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en-US" w:eastAsia="zh-CN" w:bidi="ar"/>
        </w:rPr>
        <w:t>（一）忻州经济开发区管理委员会</w:t>
      </w:r>
      <w:r>
        <w:rPr>
          <w:rFonts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en-US" w:eastAsia="zh-CN" w:bidi="ar"/>
        </w:rPr>
        <w:t>重大建设项目领域基层政务公开标准目录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15870" w:type="dxa"/>
        <w:tblInd w:w="-7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615"/>
        <w:gridCol w:w="1575"/>
        <w:gridCol w:w="3735"/>
        <w:gridCol w:w="2070"/>
        <w:gridCol w:w="2070"/>
        <w:gridCol w:w="1095"/>
        <w:gridCol w:w="2115"/>
        <w:gridCol w:w="525"/>
        <w:gridCol w:w="600"/>
        <w:gridCol w:w="390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48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公开事项</w:t>
            </w:r>
          </w:p>
        </w:tc>
        <w:tc>
          <w:tcPr>
            <w:tcW w:w="37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公开内容（要素）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公开依据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公开时限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公开主体</w:t>
            </w:r>
          </w:p>
        </w:tc>
        <w:tc>
          <w:tcPr>
            <w:tcW w:w="21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公开渠道和载体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公开对象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48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一级事项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二级事项</w:t>
            </w:r>
          </w:p>
        </w:tc>
        <w:tc>
          <w:tcPr>
            <w:tcW w:w="37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全社会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特定群众</w:t>
            </w: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主动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其他职权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企业固定资产投资项目备案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《中华人民共和国政府信息公开条例》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信息形成 20 个工作日内公开。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 ■投资项目在线审批监管平台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行政许可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企业固定资产项目核准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《中华人民共和国政府信息公开条例》 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■投资项目在线审批监管平台 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行政许可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固定资产投资项目节能评估和审查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《中华人民共和国政府信息公开条例》 </w:t>
            </w:r>
          </w:p>
        </w:tc>
        <w:tc>
          <w:tcPr>
            <w:tcW w:w="207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 ■投资项目在线审批监管平台 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招投标信息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招标方案核准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《中华人民共和国政府信息公开条例》 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■■投资项目在线审批监管平台 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行政许可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外商投资项目核准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《中华人民共和国政府信息公开条例》 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 ■投资项目在线审批监管平台 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其他职权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外商投资项目备案</w:t>
            </w:r>
          </w:p>
        </w:tc>
        <w:tc>
          <w:tcPr>
            <w:tcW w:w="3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《中华人民共和国政府信息公开条例》 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 ■投资项目在线审批监管平台 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建筑工程类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建筑工程发包许可证核准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《中华人民共和国政府信息公开条例》 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■政府网站  ■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建筑工程施工许可证核准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《中华人民共和国政府信息公开条例》 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■政府网站  ■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建筑起重机械备案及使用登记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《中华人民共和国政府信息公开条例》 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■政府网站  ■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建筑节能专项验收备案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《中华人民共和国政府信息公开条例》 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■政府网站  ■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竣工验收后的建设工程档案备案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《中华人民共和国政府信息公开条例》 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■政府网站 ■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建筑工程档案预验收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《中华人民共和国政府信息公开条例》 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■政府网站 ■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签订建设工程档案移交责任书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《中华人民共和国政府信息公开条例》 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■政府网站  ■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建设工程竣工验收备案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《中华人民共和国政府信息公开条例》 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■政府网站 ■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48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建设工程竣工验收消防备案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《中华人民共和国政府信息公开条例》 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■政府网站 心 ■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建筑工程类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建设工程消防设计审查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《中华人民共和国政府信息公开条例》 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■政府网站  ■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61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建设工程消防验收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《中华人民共和国政府信息公开条例》 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■政府网站 ■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8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61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竣工结算备案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《中华人民共和国政府信息公开条例》 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■政府网站  ■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8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61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建设工程抗震设防要求审核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《中华人民共和国政府信息公开条例》 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■政府网站  ■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61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地震安全性评价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《中华人民共和国政府信息公开条例》 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■政府网站  ■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615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房屋建筑及其附属设施的建造和与其配套的线路、管道、设备的安装项目和市政工程项目的招投标情况备案</w:t>
            </w:r>
          </w:p>
        </w:tc>
        <w:tc>
          <w:tcPr>
            <w:tcW w:w="373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《中华人民共和国政府信息公开条例》 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0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■政府网站  ■</w:t>
            </w:r>
          </w:p>
        </w:tc>
        <w:tc>
          <w:tcPr>
            <w:tcW w:w="5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3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60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en-US" w:eastAsia="zh-CN" w:bidi="ar"/>
        </w:rPr>
        <w:t>（二）忻州经济开发区管理委员会生态环境</w:t>
      </w:r>
      <w:r>
        <w:rPr>
          <w:rFonts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en-US" w:eastAsia="zh-CN" w:bidi="ar"/>
        </w:rPr>
        <w:t>领域基层政务公开标准目录</w:t>
      </w:r>
    </w:p>
    <w:tbl>
      <w:tblPr>
        <w:tblStyle w:val="3"/>
        <w:tblW w:w="15810" w:type="dxa"/>
        <w:tblInd w:w="-7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65"/>
        <w:gridCol w:w="1800"/>
        <w:gridCol w:w="2430"/>
        <w:gridCol w:w="2137"/>
        <w:gridCol w:w="1545"/>
        <w:gridCol w:w="1703"/>
        <w:gridCol w:w="2250"/>
        <w:gridCol w:w="510"/>
        <w:gridCol w:w="720"/>
        <w:gridCol w:w="54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tblHeader/>
        </w:trPr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公开事项</w:t>
            </w:r>
          </w:p>
        </w:tc>
        <w:tc>
          <w:tcPr>
            <w:tcW w:w="243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公开内容（要素）</w:t>
            </w:r>
          </w:p>
        </w:tc>
        <w:tc>
          <w:tcPr>
            <w:tcW w:w="213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公开依据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公开时限</w:t>
            </w:r>
          </w:p>
        </w:tc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公开主体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公开渠道和载体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公开对象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一级事项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二级事项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13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全社会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特定群众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主动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行政许可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建设项目环境影响登记表、建设项目环境影响报告表、建设项目环境影响报告书审批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申请条件、申请材料、申请流程、法定依据、受理机构、办理结果、受理公示、拟审批公示、决定公示。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《中华人民共和国政府信息公开条例》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《中华人民共和国环境保护法》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、《中华人民共和国环境影响评价法》、《建设项目环境保护管理条例》等法律法规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报告书公示时间：22天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报告表公示时间：15天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exac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行政许可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排放污染物许可证核发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《中华人民共和国政府信息公开条例》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《排污许可管理办法（试行）》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信息形成 20 个工作日内公开。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■政府网站 ■全国排污许可证管理信息平台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行政确认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固体废物申报登记确认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申请条件、申请材料、申请流程、法定依据、受理机构。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《中华人民共和国政府信息公开条例》 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■政府网站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其他职权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建设项目环境影响后评价报告备案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《中华人民共和国政府信息公开条例》 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en-US" w:eastAsia="zh-CN" w:bidi="ar"/>
        </w:rPr>
        <w:t>（三）忻州经济开发区管理委员会市政服务</w:t>
      </w:r>
      <w:r>
        <w:rPr>
          <w:rFonts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en-US" w:eastAsia="zh-CN" w:bidi="ar"/>
        </w:rPr>
        <w:t>领域基层政务公开标准目录</w:t>
      </w:r>
    </w:p>
    <w:tbl>
      <w:tblPr>
        <w:tblStyle w:val="3"/>
        <w:tblW w:w="15810" w:type="dxa"/>
        <w:tblInd w:w="-7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65"/>
        <w:gridCol w:w="1800"/>
        <w:gridCol w:w="2430"/>
        <w:gridCol w:w="2115"/>
        <w:gridCol w:w="1710"/>
        <w:gridCol w:w="1425"/>
        <w:gridCol w:w="2385"/>
        <w:gridCol w:w="510"/>
        <w:gridCol w:w="720"/>
        <w:gridCol w:w="54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tblHeader/>
        </w:trPr>
        <w:tc>
          <w:tcPr>
            <w:tcW w:w="5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公开事项</w:t>
            </w:r>
          </w:p>
        </w:tc>
        <w:tc>
          <w:tcPr>
            <w:tcW w:w="243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公开内容（要素）</w:t>
            </w:r>
          </w:p>
        </w:tc>
        <w:tc>
          <w:tcPr>
            <w:tcW w:w="211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公开依据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公开时限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公开主体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公开渠道和载体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公开对象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一级事项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二级事项</w:t>
            </w:r>
          </w:p>
        </w:tc>
        <w:tc>
          <w:tcPr>
            <w:tcW w:w="243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全社会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特定群众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主动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城市绿化管理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城市绿化工程设计方案审批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申请条件、申请材料、申请流程、法定依据、受理机构、办理结果。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信息形成 20 个工作日内公开。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51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占用城市绿地和迁移城市树木审批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51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城市供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水、城镇排水与污水处理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城市排水许可证核发（城镇污水排入排水官网许可）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</w:t>
            </w:r>
          </w:p>
        </w:tc>
        <w:tc>
          <w:tcPr>
            <w:tcW w:w="5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7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市政设施建设类审批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占用、挖掘城市道路审批 临时占用城市道路审批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</w:t>
            </w:r>
          </w:p>
        </w:tc>
        <w:tc>
          <w:tcPr>
            <w:tcW w:w="51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行政许可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临时占用城市道路审批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</w:t>
            </w:r>
          </w:p>
        </w:tc>
        <w:tc>
          <w:tcPr>
            <w:tcW w:w="51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行政许可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设置大型户外广告及在城市建筑物、设施上悬挂、张贴宣传品审批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</w:t>
            </w:r>
          </w:p>
        </w:tc>
        <w:tc>
          <w:tcPr>
            <w:tcW w:w="51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行政许可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关闭、闲置、拆除城市环卫设施许可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</w:t>
            </w:r>
          </w:p>
        </w:tc>
        <w:tc>
          <w:tcPr>
            <w:tcW w:w="51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行政许可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从事生活垃圾（含粪便）经营性清扫、收集、运输、处理服务审批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</w:t>
            </w:r>
          </w:p>
        </w:tc>
        <w:tc>
          <w:tcPr>
            <w:tcW w:w="51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行政许可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城市建筑垃圾处置核准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申请条件、申请材料、申请流程、法定依据、受理机构、办理结果。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同上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开发区行政审批局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■政府网站 </w:t>
            </w:r>
          </w:p>
        </w:tc>
        <w:tc>
          <w:tcPr>
            <w:tcW w:w="51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7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"/>
              </w:rPr>
              <w:t>√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ODkxY2IyNmNmM2EyYzZkZDEyYmZiOWRmYjhjY2EifQ=="/>
  </w:docVars>
  <w:rsids>
    <w:rsidRoot w:val="00000000"/>
    <w:rsid w:val="02227636"/>
    <w:rsid w:val="02702E11"/>
    <w:rsid w:val="12B8686E"/>
    <w:rsid w:val="13555585"/>
    <w:rsid w:val="15C7369D"/>
    <w:rsid w:val="15DF4372"/>
    <w:rsid w:val="174241D3"/>
    <w:rsid w:val="185E0B8A"/>
    <w:rsid w:val="323053DA"/>
    <w:rsid w:val="39333B19"/>
    <w:rsid w:val="3C030A85"/>
    <w:rsid w:val="429D7163"/>
    <w:rsid w:val="46F0347A"/>
    <w:rsid w:val="482D2277"/>
    <w:rsid w:val="48800A82"/>
    <w:rsid w:val="4E7233B5"/>
    <w:rsid w:val="4FB5082F"/>
    <w:rsid w:val="53631170"/>
    <w:rsid w:val="536F201D"/>
    <w:rsid w:val="53A51674"/>
    <w:rsid w:val="54461336"/>
    <w:rsid w:val="57337D03"/>
    <w:rsid w:val="5B7C4258"/>
    <w:rsid w:val="65467209"/>
    <w:rsid w:val="67200BF1"/>
    <w:rsid w:val="674862AA"/>
    <w:rsid w:val="6A96583F"/>
    <w:rsid w:val="6B4F4142"/>
    <w:rsid w:val="6EDA27D3"/>
    <w:rsid w:val="71397934"/>
    <w:rsid w:val="71966699"/>
    <w:rsid w:val="74664B6A"/>
    <w:rsid w:val="7728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2020-11-27T00:32:00Z</dcterms:created>
  <dc:creator>Administrator</dc:creator>
  <cp:lastModifiedBy>莉蕾</cp:lastModifiedBy>
  <dcterms:modified xsi:type="dcterms:W3CDTF">2024-05-07T03:55:21Z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177BB621598E4C7FB0704303F2BF61FC_13</vt:lpwstr>
  </property>
</Properties>
</file>