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90" w:rsidRPr="00BC14CC" w:rsidRDefault="00CF1F90" w:rsidP="007575F6">
      <w:pPr>
        <w:spacing w:beforeLines="50" w:before="156"/>
        <w:jc w:val="center"/>
        <w:rPr>
          <w:rFonts w:ascii="Times New Roman" w:hAnsi="Times New Roman" w:cs="Times New Roman"/>
          <w:b/>
          <w:bCs/>
          <w:color w:val="000000" w:themeColor="text1"/>
          <w:sz w:val="52"/>
          <w:szCs w:val="52"/>
        </w:rPr>
      </w:pPr>
    </w:p>
    <w:p w:rsidR="00CF1F90" w:rsidRPr="00BC14CC" w:rsidRDefault="00CF1F90" w:rsidP="007575F6">
      <w:pPr>
        <w:spacing w:beforeLines="50" w:before="156"/>
        <w:jc w:val="center"/>
        <w:rPr>
          <w:rFonts w:ascii="Times New Roman" w:hAnsi="Times New Roman" w:cs="Times New Roman"/>
          <w:b/>
          <w:bCs/>
          <w:color w:val="000000" w:themeColor="text1"/>
          <w:sz w:val="52"/>
          <w:szCs w:val="52"/>
        </w:rPr>
      </w:pPr>
    </w:p>
    <w:p w:rsidR="00CF1F90" w:rsidRPr="006C47B1" w:rsidRDefault="00CF1F90" w:rsidP="007575F6">
      <w:pPr>
        <w:spacing w:beforeLines="50" w:before="156"/>
        <w:jc w:val="center"/>
        <w:rPr>
          <w:rFonts w:ascii="Times New Roman" w:eastAsia="华文中宋" w:hAnsi="Times New Roman" w:cs="Times New Roman"/>
          <w:b/>
          <w:color w:val="000000" w:themeColor="text1"/>
          <w:spacing w:val="-20"/>
          <w:sz w:val="76"/>
          <w:szCs w:val="76"/>
        </w:rPr>
      </w:pPr>
      <w:r w:rsidRPr="006C47B1">
        <w:rPr>
          <w:rFonts w:ascii="Times New Roman" w:eastAsia="华文中宋" w:hAnsi="Times New Roman" w:cs="Times New Roman"/>
          <w:b/>
          <w:bCs/>
          <w:color w:val="000000" w:themeColor="text1"/>
          <w:kern w:val="0"/>
          <w:sz w:val="76"/>
          <w:szCs w:val="76"/>
        </w:rPr>
        <w:t>建设项目环境影响报告表</w:t>
      </w:r>
    </w:p>
    <w:p w:rsidR="00CF1F90" w:rsidRPr="006C47B1" w:rsidRDefault="00B25EC8" w:rsidP="00CF1F90">
      <w:pPr>
        <w:jc w:val="center"/>
        <w:rPr>
          <w:rFonts w:ascii="Times New Roman" w:eastAsia="宋体" w:hAnsi="Times New Roman" w:cs="Times New Roman"/>
          <w:b/>
          <w:bCs/>
          <w:color w:val="000000" w:themeColor="text1"/>
          <w:sz w:val="36"/>
          <w:szCs w:val="36"/>
        </w:rPr>
      </w:pPr>
      <w:r>
        <w:rPr>
          <w:rFonts w:ascii="Times New Roman" w:eastAsia="宋体" w:hAnsi="Times New Roman" w:cs="Times New Roman"/>
          <w:b/>
          <w:bCs/>
          <w:color w:val="000000" w:themeColor="text1"/>
          <w:sz w:val="32"/>
          <w:szCs w:val="36"/>
        </w:rPr>
        <w:t>（</w:t>
      </w:r>
      <w:r>
        <w:rPr>
          <w:rFonts w:ascii="Times New Roman" w:eastAsia="宋体" w:hAnsi="Times New Roman" w:cs="Times New Roman" w:hint="eastAsia"/>
          <w:b/>
          <w:bCs/>
          <w:color w:val="000000" w:themeColor="text1"/>
          <w:sz w:val="32"/>
          <w:szCs w:val="36"/>
        </w:rPr>
        <w:t>公示</w:t>
      </w:r>
      <w:r w:rsidR="00D8740F" w:rsidRPr="006C47B1">
        <w:rPr>
          <w:rFonts w:ascii="Times New Roman" w:eastAsia="宋体" w:hAnsi="Times New Roman" w:cs="Times New Roman"/>
          <w:b/>
          <w:bCs/>
          <w:color w:val="000000" w:themeColor="text1"/>
          <w:sz w:val="32"/>
          <w:szCs w:val="36"/>
        </w:rPr>
        <w:t>稿）</w:t>
      </w:r>
    </w:p>
    <w:p w:rsidR="00CF1F90" w:rsidRPr="006C47B1" w:rsidRDefault="00CF1F90" w:rsidP="00CF1F90">
      <w:pPr>
        <w:jc w:val="center"/>
        <w:rPr>
          <w:rFonts w:ascii="Times New Roman" w:hAnsi="Times New Roman" w:cs="Times New Roman"/>
          <w:b/>
          <w:bCs/>
          <w:color w:val="000000" w:themeColor="text1"/>
          <w:sz w:val="36"/>
          <w:szCs w:val="36"/>
        </w:rPr>
      </w:pPr>
    </w:p>
    <w:p w:rsidR="00CF1F90" w:rsidRPr="006C47B1" w:rsidRDefault="00CF1F90" w:rsidP="00CF1F90">
      <w:pPr>
        <w:jc w:val="center"/>
        <w:rPr>
          <w:rFonts w:ascii="Times New Roman" w:hAnsi="Times New Roman" w:cs="Times New Roman"/>
          <w:b/>
          <w:bCs/>
          <w:color w:val="000000" w:themeColor="text1"/>
          <w:sz w:val="36"/>
          <w:szCs w:val="36"/>
        </w:rPr>
      </w:pPr>
    </w:p>
    <w:p w:rsidR="00CF1F90" w:rsidRPr="006C47B1" w:rsidRDefault="00CF1F90" w:rsidP="00CF1F90">
      <w:pPr>
        <w:jc w:val="center"/>
        <w:rPr>
          <w:rFonts w:ascii="Times New Roman" w:hAnsi="Times New Roman" w:cs="Times New Roman"/>
          <w:b/>
          <w:bCs/>
          <w:color w:val="000000" w:themeColor="text1"/>
          <w:sz w:val="36"/>
          <w:szCs w:val="36"/>
        </w:rPr>
      </w:pPr>
    </w:p>
    <w:p w:rsidR="0097087D" w:rsidRPr="006C47B1" w:rsidRDefault="0097087D" w:rsidP="00CF1F90">
      <w:pPr>
        <w:jc w:val="center"/>
        <w:rPr>
          <w:rFonts w:ascii="Times New Roman" w:hAnsi="Times New Roman" w:cs="Times New Roman"/>
          <w:b/>
          <w:bCs/>
          <w:color w:val="000000" w:themeColor="text1"/>
          <w:sz w:val="36"/>
          <w:szCs w:val="36"/>
        </w:rPr>
      </w:pPr>
    </w:p>
    <w:p w:rsidR="0097087D" w:rsidRPr="006C47B1" w:rsidRDefault="0097087D" w:rsidP="00CF1F90">
      <w:pPr>
        <w:jc w:val="center"/>
        <w:rPr>
          <w:rFonts w:ascii="Times New Roman" w:hAnsi="Times New Roman" w:cs="Times New Roman"/>
          <w:b/>
          <w:bCs/>
          <w:color w:val="000000" w:themeColor="text1"/>
          <w:sz w:val="36"/>
          <w:szCs w:val="36"/>
        </w:rPr>
      </w:pPr>
    </w:p>
    <w:p w:rsidR="0097087D" w:rsidRPr="006C47B1" w:rsidRDefault="0097087D" w:rsidP="00CF1F90">
      <w:pPr>
        <w:jc w:val="center"/>
        <w:rPr>
          <w:rFonts w:ascii="Times New Roman" w:hAnsi="Times New Roman" w:cs="Times New Roman"/>
          <w:b/>
          <w:bCs/>
          <w:color w:val="000000" w:themeColor="text1"/>
          <w:sz w:val="36"/>
          <w:szCs w:val="36"/>
        </w:rPr>
      </w:pPr>
    </w:p>
    <w:p w:rsidR="0097087D" w:rsidRPr="006C47B1" w:rsidRDefault="0097087D" w:rsidP="00CF1F90">
      <w:pPr>
        <w:jc w:val="center"/>
        <w:rPr>
          <w:rFonts w:ascii="Times New Roman" w:hAnsi="Times New Roman" w:cs="Times New Roman"/>
          <w:b/>
          <w:bCs/>
          <w:color w:val="000000" w:themeColor="text1"/>
          <w:sz w:val="36"/>
          <w:szCs w:val="36"/>
        </w:rPr>
      </w:pPr>
    </w:p>
    <w:p w:rsidR="00CF1F90" w:rsidRPr="006C47B1" w:rsidRDefault="00CF1F90" w:rsidP="007575F6">
      <w:pPr>
        <w:spacing w:beforeLines="50" w:before="156"/>
        <w:ind w:leftChars="-100" w:left="-210" w:firstLineChars="350" w:firstLine="1124"/>
        <w:rPr>
          <w:rFonts w:ascii="Times New Roman" w:eastAsia="宋体" w:hAnsi="Times New Roman" w:cs="Times New Roman"/>
          <w:b/>
          <w:bCs/>
          <w:color w:val="000000" w:themeColor="text1"/>
          <w:spacing w:val="-10"/>
          <w:sz w:val="32"/>
          <w:szCs w:val="32"/>
          <w:u w:val="single"/>
        </w:rPr>
      </w:pPr>
      <w:r w:rsidRPr="006C47B1">
        <w:rPr>
          <w:rFonts w:ascii="Times New Roman" w:eastAsia="宋体" w:hAnsi="Times New Roman" w:cs="Times New Roman"/>
          <w:b/>
          <w:bCs/>
          <w:color w:val="000000" w:themeColor="text1"/>
          <w:sz w:val="32"/>
          <w:szCs w:val="32"/>
        </w:rPr>
        <w:t>项目名称：</w:t>
      </w:r>
      <w:r w:rsidR="003C1A61" w:rsidRPr="006C47B1">
        <w:rPr>
          <w:rFonts w:ascii="Times New Roman" w:eastAsia="宋体" w:hAnsi="Times New Roman" w:cs="Times New Roman"/>
          <w:b/>
          <w:bCs/>
          <w:color w:val="000000" w:themeColor="text1"/>
          <w:sz w:val="32"/>
          <w:szCs w:val="32"/>
          <w:u w:val="single"/>
        </w:rPr>
        <w:t>晋商公司忻州风电制造产业基地项目</w:t>
      </w:r>
      <w:r w:rsidR="0097087D" w:rsidRPr="006C47B1">
        <w:rPr>
          <w:rFonts w:ascii="Times New Roman" w:eastAsia="宋体" w:hAnsi="Times New Roman" w:cs="Times New Roman"/>
          <w:b/>
          <w:bCs/>
          <w:color w:val="000000" w:themeColor="text1"/>
          <w:sz w:val="32"/>
          <w:szCs w:val="32"/>
          <w:u w:val="single"/>
        </w:rPr>
        <w:t>工程</w:t>
      </w:r>
    </w:p>
    <w:p w:rsidR="00CF1F90" w:rsidRPr="006C47B1" w:rsidRDefault="00CF1F90" w:rsidP="007575F6">
      <w:pPr>
        <w:spacing w:beforeLines="50" w:before="156"/>
        <w:ind w:firstLineChars="300" w:firstLine="964"/>
        <w:jc w:val="left"/>
        <w:rPr>
          <w:rFonts w:ascii="Times New Roman" w:hAnsi="Times New Roman" w:cs="Times New Roman"/>
          <w:b/>
          <w:bCs/>
          <w:color w:val="000000" w:themeColor="text1"/>
          <w:sz w:val="44"/>
          <w:szCs w:val="44"/>
        </w:rPr>
      </w:pPr>
      <w:r w:rsidRPr="006C47B1">
        <w:rPr>
          <w:rFonts w:ascii="Times New Roman" w:eastAsia="宋体" w:hAnsi="Times New Roman" w:cs="Times New Roman"/>
          <w:b/>
          <w:bCs/>
          <w:color w:val="000000" w:themeColor="text1"/>
          <w:sz w:val="32"/>
          <w:szCs w:val="32"/>
        </w:rPr>
        <w:t>建设单位：</w:t>
      </w:r>
      <w:r w:rsidRPr="006C47B1">
        <w:rPr>
          <w:rFonts w:ascii="Times New Roman" w:eastAsia="宋体" w:hAnsi="Times New Roman" w:cs="Times New Roman"/>
          <w:b/>
          <w:bCs/>
          <w:color w:val="000000" w:themeColor="text1"/>
          <w:spacing w:val="-10"/>
          <w:sz w:val="32"/>
          <w:szCs w:val="32"/>
          <w:u w:val="single"/>
        </w:rPr>
        <w:t>忻州上电新能装备科技有限公司</w:t>
      </w:r>
    </w:p>
    <w:p w:rsidR="00CF1F90" w:rsidRPr="006C47B1" w:rsidRDefault="00CF1F90" w:rsidP="00CF1F90">
      <w:pPr>
        <w:jc w:val="center"/>
        <w:rPr>
          <w:rFonts w:ascii="Times New Roman" w:hAnsi="Times New Roman" w:cs="Times New Roman"/>
          <w:b/>
          <w:bCs/>
          <w:color w:val="000000" w:themeColor="text1"/>
          <w:sz w:val="44"/>
          <w:szCs w:val="44"/>
        </w:rPr>
      </w:pPr>
    </w:p>
    <w:p w:rsidR="00CF1F90" w:rsidRPr="006C47B1" w:rsidRDefault="00CF1F90" w:rsidP="00CF1F90">
      <w:pPr>
        <w:jc w:val="center"/>
        <w:rPr>
          <w:rFonts w:ascii="Times New Roman" w:hAnsi="Times New Roman" w:cs="Times New Roman"/>
          <w:b/>
          <w:bCs/>
          <w:color w:val="000000" w:themeColor="text1"/>
          <w:sz w:val="44"/>
          <w:szCs w:val="44"/>
        </w:rPr>
      </w:pPr>
    </w:p>
    <w:p w:rsidR="00BE3080" w:rsidRPr="006C47B1" w:rsidRDefault="00BE3080" w:rsidP="00CF1F90">
      <w:pPr>
        <w:jc w:val="center"/>
        <w:rPr>
          <w:rFonts w:ascii="Times New Roman" w:eastAsia="宋体" w:hAnsi="Times New Roman" w:cs="Times New Roman"/>
          <w:b/>
          <w:bCs/>
          <w:color w:val="000000" w:themeColor="text1"/>
          <w:sz w:val="30"/>
          <w:szCs w:val="24"/>
        </w:rPr>
      </w:pPr>
    </w:p>
    <w:p w:rsidR="00BE3080" w:rsidRPr="006C47B1" w:rsidRDefault="00BE3080" w:rsidP="00CF1F90">
      <w:pPr>
        <w:jc w:val="center"/>
        <w:rPr>
          <w:rFonts w:ascii="Times New Roman" w:eastAsia="宋体" w:hAnsi="Times New Roman" w:cs="Times New Roman"/>
          <w:b/>
          <w:bCs/>
          <w:color w:val="000000" w:themeColor="text1"/>
          <w:sz w:val="30"/>
          <w:szCs w:val="24"/>
        </w:rPr>
      </w:pPr>
    </w:p>
    <w:p w:rsidR="00CF1F90" w:rsidRPr="006C47B1" w:rsidRDefault="00CF1F90" w:rsidP="00CF1F90">
      <w:pPr>
        <w:jc w:val="center"/>
        <w:rPr>
          <w:rFonts w:ascii="Times New Roman" w:eastAsia="宋体" w:hAnsi="Times New Roman" w:cs="Times New Roman"/>
          <w:b/>
          <w:bCs/>
          <w:color w:val="000000" w:themeColor="text1"/>
          <w:sz w:val="30"/>
          <w:szCs w:val="24"/>
        </w:rPr>
      </w:pPr>
      <w:r w:rsidRPr="006C47B1">
        <w:rPr>
          <w:rFonts w:ascii="Times New Roman" w:eastAsia="宋体" w:hAnsi="Times New Roman" w:cs="Times New Roman"/>
          <w:b/>
          <w:bCs/>
          <w:color w:val="000000" w:themeColor="text1"/>
          <w:sz w:val="30"/>
          <w:szCs w:val="24"/>
        </w:rPr>
        <w:t>编制日期：二〇</w:t>
      </w:r>
      <w:r w:rsidR="00595754" w:rsidRPr="006C47B1">
        <w:rPr>
          <w:rFonts w:ascii="Times New Roman" w:eastAsia="宋体" w:hAnsi="Times New Roman" w:cs="Times New Roman"/>
          <w:b/>
          <w:bCs/>
          <w:color w:val="000000" w:themeColor="text1"/>
          <w:sz w:val="30"/>
          <w:szCs w:val="24"/>
        </w:rPr>
        <w:t>二〇</w:t>
      </w:r>
      <w:r w:rsidRPr="006C47B1">
        <w:rPr>
          <w:rFonts w:ascii="Times New Roman" w:eastAsia="宋体" w:hAnsi="Times New Roman" w:cs="Times New Roman"/>
          <w:b/>
          <w:bCs/>
          <w:color w:val="000000" w:themeColor="text1"/>
          <w:sz w:val="30"/>
          <w:szCs w:val="24"/>
        </w:rPr>
        <w:t>年</w:t>
      </w:r>
      <w:r w:rsidR="003334E3" w:rsidRPr="006C47B1">
        <w:rPr>
          <w:rFonts w:ascii="Times New Roman" w:eastAsia="宋体" w:hAnsi="Times New Roman" w:cs="Times New Roman"/>
          <w:b/>
          <w:bCs/>
          <w:color w:val="000000" w:themeColor="text1"/>
          <w:sz w:val="30"/>
          <w:szCs w:val="24"/>
        </w:rPr>
        <w:t>七</w:t>
      </w:r>
      <w:r w:rsidRPr="006C47B1">
        <w:rPr>
          <w:rFonts w:ascii="Times New Roman" w:eastAsia="宋体" w:hAnsi="Times New Roman" w:cs="Times New Roman"/>
          <w:b/>
          <w:bCs/>
          <w:color w:val="000000" w:themeColor="text1"/>
          <w:sz w:val="30"/>
          <w:szCs w:val="24"/>
        </w:rPr>
        <w:t>月</w:t>
      </w:r>
    </w:p>
    <w:p w:rsidR="004A6D7F" w:rsidRPr="006C47B1" w:rsidRDefault="004A6D7F" w:rsidP="00CF1F90">
      <w:pPr>
        <w:jc w:val="center"/>
        <w:rPr>
          <w:rFonts w:ascii="Times New Roman" w:eastAsia="宋体" w:hAnsi="Times New Roman" w:cs="Times New Roman"/>
          <w:b/>
          <w:bCs/>
          <w:color w:val="000000" w:themeColor="text1"/>
          <w:sz w:val="30"/>
          <w:szCs w:val="24"/>
        </w:rPr>
      </w:pPr>
    </w:p>
    <w:p w:rsidR="004A6D7F" w:rsidRPr="006C47B1" w:rsidRDefault="004A6D7F">
      <w:pPr>
        <w:widowControl/>
        <w:jc w:val="left"/>
        <w:rPr>
          <w:rFonts w:ascii="Times New Roman" w:eastAsia="宋体" w:hAnsi="Times New Roman" w:cs="Times New Roman"/>
          <w:b/>
          <w:bCs/>
          <w:color w:val="000000" w:themeColor="text1"/>
          <w:sz w:val="30"/>
          <w:szCs w:val="24"/>
        </w:rPr>
      </w:pPr>
      <w:r w:rsidRPr="006C47B1">
        <w:rPr>
          <w:rFonts w:ascii="Times New Roman" w:eastAsia="宋体" w:hAnsi="Times New Roman" w:cs="Times New Roman"/>
          <w:b/>
          <w:bCs/>
          <w:color w:val="000000" w:themeColor="text1"/>
          <w:sz w:val="30"/>
          <w:szCs w:val="24"/>
        </w:rPr>
        <w:br w:type="page"/>
      </w:r>
    </w:p>
    <w:p w:rsidR="00060BFB" w:rsidRPr="006C47B1" w:rsidRDefault="00060BFB" w:rsidP="00CF1F90">
      <w:pPr>
        <w:widowControl/>
        <w:spacing w:line="220" w:lineRule="atLeast"/>
        <w:jc w:val="center"/>
        <w:rPr>
          <w:rFonts w:ascii="Times New Roman" w:eastAsia="宋体" w:hAnsi="Times New Roman" w:cs="Times New Roman"/>
          <w:b/>
          <w:color w:val="000000" w:themeColor="text1"/>
          <w:sz w:val="36"/>
          <w:szCs w:val="24"/>
        </w:rPr>
      </w:pPr>
    </w:p>
    <w:p w:rsidR="00060BFB" w:rsidRPr="006C47B1" w:rsidRDefault="00060BFB" w:rsidP="00CF1F90">
      <w:pPr>
        <w:widowControl/>
        <w:spacing w:line="220" w:lineRule="atLeast"/>
        <w:jc w:val="center"/>
        <w:rPr>
          <w:rFonts w:ascii="Times New Roman" w:eastAsia="宋体" w:hAnsi="Times New Roman" w:cs="Times New Roman"/>
          <w:b/>
          <w:color w:val="000000" w:themeColor="text1"/>
          <w:sz w:val="36"/>
          <w:szCs w:val="24"/>
        </w:rPr>
      </w:pPr>
    </w:p>
    <w:p w:rsidR="00CF1F90" w:rsidRPr="006C47B1" w:rsidRDefault="00CF1F90" w:rsidP="00CF1F90">
      <w:pPr>
        <w:adjustRightInd w:val="0"/>
        <w:snapToGrid w:val="0"/>
        <w:spacing w:line="480" w:lineRule="auto"/>
        <w:jc w:val="center"/>
        <w:rPr>
          <w:rFonts w:ascii="Times New Roman" w:eastAsia="宋体" w:hAnsi="Times New Roman" w:cs="Times New Roman"/>
          <w:b/>
          <w:color w:val="000000" w:themeColor="text1"/>
          <w:sz w:val="36"/>
          <w:szCs w:val="24"/>
        </w:rPr>
      </w:pPr>
      <w:r w:rsidRPr="006C47B1">
        <w:rPr>
          <w:rFonts w:ascii="Times New Roman" w:eastAsia="宋体" w:hAnsi="Times New Roman" w:cs="Times New Roman"/>
          <w:b/>
          <w:color w:val="000000" w:themeColor="text1"/>
          <w:sz w:val="36"/>
          <w:szCs w:val="24"/>
        </w:rPr>
        <w:t>《建设项目环境影响报告表》编制说明</w:t>
      </w:r>
    </w:p>
    <w:p w:rsidR="00CF1F90" w:rsidRPr="006C47B1" w:rsidRDefault="00CF1F90" w:rsidP="00CF1F90">
      <w:pPr>
        <w:adjustRightInd w:val="0"/>
        <w:snapToGrid w:val="0"/>
        <w:spacing w:line="480" w:lineRule="auto"/>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、《建设项目环境影响报告表》由具有从事环境影响评价工作资质的单位编制。</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、项目名称</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指项目立项批复时的名称，应不超过</w:t>
      </w:r>
      <w:r w:rsidRPr="006C47B1">
        <w:rPr>
          <w:rFonts w:ascii="Times New Roman" w:eastAsia="宋体" w:hAnsi="Times New Roman" w:cs="Times New Roman"/>
          <w:color w:val="000000" w:themeColor="text1"/>
          <w:sz w:val="24"/>
          <w:szCs w:val="24"/>
        </w:rPr>
        <w:t>30</w:t>
      </w:r>
      <w:r w:rsidRPr="006C47B1">
        <w:rPr>
          <w:rFonts w:ascii="Times New Roman" w:eastAsia="宋体" w:hAnsi="Times New Roman" w:cs="Times New Roman"/>
          <w:color w:val="000000" w:themeColor="text1"/>
          <w:sz w:val="24"/>
          <w:szCs w:val="24"/>
        </w:rPr>
        <w:t>个字（两个英文字段作一个汉字）。</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、建设地点</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指项目所在地详细地址、公路、铁路应填写起止地点。</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、行业类别</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按国标填写。</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5</w:t>
      </w:r>
      <w:r w:rsidRPr="006C47B1">
        <w:rPr>
          <w:rFonts w:ascii="Times New Roman" w:eastAsia="宋体" w:hAnsi="Times New Roman" w:cs="Times New Roman"/>
          <w:color w:val="000000" w:themeColor="text1"/>
          <w:sz w:val="24"/>
          <w:szCs w:val="24"/>
        </w:rPr>
        <w:t>、总投资</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指项目投资总额。</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、主要环境保护目标</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指项目区周围一定范围内集中居民住宅、学校、医院、保护文物、风景名胜区、水源地和生态敏感点等，应尽可能给出保护目标、性质、规模和距厂界距离等。</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7</w:t>
      </w:r>
      <w:r w:rsidRPr="006C47B1">
        <w:rPr>
          <w:rFonts w:ascii="Times New Roman" w:eastAsia="宋体" w:hAnsi="Times New Roman" w:cs="Times New Roman"/>
          <w:color w:val="000000" w:themeColor="text1"/>
          <w:sz w:val="24"/>
          <w:szCs w:val="24"/>
        </w:rPr>
        <w:t>、结论与建议</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给出本项目清洁生产、达标排放和总量控制的分析结论，确定污染防治措施的有效性，说明本项目对环境造成的影响，给出建设项目环境可行性的明确结论。同时提出减少环境影响的其它建议。</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8</w:t>
      </w:r>
      <w:r w:rsidRPr="006C47B1">
        <w:rPr>
          <w:rFonts w:ascii="Times New Roman" w:eastAsia="宋体" w:hAnsi="Times New Roman" w:cs="Times New Roman"/>
          <w:color w:val="000000" w:themeColor="text1"/>
          <w:sz w:val="24"/>
          <w:szCs w:val="24"/>
        </w:rPr>
        <w:t>、预审意见</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由行业主管部门填写答复意见，无主管部门项目，可不填。</w:t>
      </w:r>
    </w:p>
    <w:p w:rsidR="00CF1F90" w:rsidRPr="006C47B1" w:rsidRDefault="00CF1F90" w:rsidP="00CF1F90">
      <w:pPr>
        <w:adjustRightInd w:val="0"/>
        <w:snapToGrid w:val="0"/>
        <w:spacing w:line="480" w:lineRule="auto"/>
        <w:ind w:firstLineChars="200" w:firstLine="480"/>
        <w:rPr>
          <w:rFonts w:ascii="Times New Roman" w:eastAsia="宋体" w:hAnsi="Times New Roman" w:cs="Times New Roman"/>
          <w:color w:val="000000" w:themeColor="text1"/>
          <w:sz w:val="24"/>
          <w:szCs w:val="24"/>
        </w:rPr>
        <w:sectPr w:rsidR="00CF1F90" w:rsidRPr="006C47B1" w:rsidSect="00CF1F90">
          <w:footerReference w:type="default" r:id="rId9"/>
          <w:pgSz w:w="11906" w:h="16838" w:code="9"/>
          <w:pgMar w:top="1304" w:right="1304" w:bottom="1304" w:left="1418" w:header="1021" w:footer="1021" w:gutter="0"/>
          <w:cols w:space="425"/>
          <w:docGrid w:type="lines" w:linePitch="312"/>
        </w:sectPr>
      </w:pPr>
      <w:r w:rsidRPr="006C47B1">
        <w:rPr>
          <w:rFonts w:ascii="Times New Roman" w:eastAsia="宋体" w:hAnsi="Times New Roman" w:cs="Times New Roman"/>
          <w:color w:val="000000" w:themeColor="text1"/>
          <w:sz w:val="24"/>
          <w:szCs w:val="24"/>
        </w:rPr>
        <w:t>9</w:t>
      </w:r>
      <w:r w:rsidRPr="006C47B1">
        <w:rPr>
          <w:rFonts w:ascii="Times New Roman" w:eastAsia="宋体" w:hAnsi="Times New Roman" w:cs="Times New Roman"/>
          <w:color w:val="000000" w:themeColor="text1"/>
          <w:sz w:val="24"/>
          <w:szCs w:val="24"/>
        </w:rPr>
        <w:t>、审批意见</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由负责审批该项目的环境保护行政主管部门批复。</w:t>
      </w: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lastRenderedPageBreak/>
        <w:t>一、建设项目基本情况</w:t>
      </w:r>
    </w:p>
    <w:tbl>
      <w:tblPr>
        <w:tblW w:w="9091" w:type="dxa"/>
        <w:jc w:val="center"/>
        <w:tblInd w:w="4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63"/>
        <w:gridCol w:w="2788"/>
        <w:gridCol w:w="13"/>
        <w:gridCol w:w="418"/>
        <w:gridCol w:w="225"/>
        <w:gridCol w:w="473"/>
        <w:gridCol w:w="1010"/>
        <w:gridCol w:w="350"/>
        <w:gridCol w:w="1033"/>
        <w:gridCol w:w="1318"/>
      </w:tblGrid>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项目名称</w:t>
            </w:r>
          </w:p>
        </w:tc>
        <w:tc>
          <w:tcPr>
            <w:tcW w:w="7628" w:type="dxa"/>
            <w:gridSpan w:val="9"/>
            <w:vAlign w:val="center"/>
          </w:tcPr>
          <w:p w:rsidR="00CF1F90" w:rsidRPr="006C47B1" w:rsidRDefault="003C1A61" w:rsidP="004230E8">
            <w:pPr>
              <w:jc w:val="center"/>
              <w:rPr>
                <w:rFonts w:ascii="Times New Roman" w:eastAsia="宋体" w:hAnsi="Times New Roman" w:cs="Times New Roman"/>
                <w:color w:val="000000" w:themeColor="text1"/>
                <w:spacing w:val="-4"/>
                <w:szCs w:val="21"/>
              </w:rPr>
            </w:pPr>
            <w:r w:rsidRPr="006C47B1">
              <w:rPr>
                <w:rFonts w:ascii="Times New Roman" w:eastAsia="宋体" w:hAnsi="Times New Roman" w:cs="Times New Roman"/>
                <w:color w:val="000000" w:themeColor="text1"/>
              </w:rPr>
              <w:t>晋商公司忻州风电制造产业基地项目</w:t>
            </w:r>
            <w:r w:rsidR="00790CFA" w:rsidRPr="006C47B1">
              <w:rPr>
                <w:rFonts w:ascii="Times New Roman" w:eastAsia="宋体" w:hAnsi="Times New Roman" w:cs="Times New Roman"/>
                <w:color w:val="000000" w:themeColor="text1"/>
              </w:rPr>
              <w:t>工程</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建设单位</w:t>
            </w:r>
          </w:p>
        </w:tc>
        <w:tc>
          <w:tcPr>
            <w:tcW w:w="7628" w:type="dxa"/>
            <w:gridSpan w:val="9"/>
            <w:vAlign w:val="center"/>
          </w:tcPr>
          <w:p w:rsidR="00CF1F90" w:rsidRPr="006C47B1" w:rsidRDefault="003C1A61"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8"/>
              </w:rPr>
              <w:t>忻州上电新能装备科技有限公司</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法人代表</w:t>
            </w:r>
          </w:p>
        </w:tc>
        <w:tc>
          <w:tcPr>
            <w:tcW w:w="3917" w:type="dxa"/>
            <w:gridSpan w:val="5"/>
            <w:vAlign w:val="center"/>
          </w:tcPr>
          <w:p w:rsidR="00CF1F90" w:rsidRPr="006C47B1" w:rsidRDefault="002C5DC8"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屈艳</w:t>
            </w:r>
            <w:proofErr w:type="gramStart"/>
            <w:r w:rsidRPr="006C47B1">
              <w:rPr>
                <w:rFonts w:ascii="Times New Roman" w:eastAsia="宋体" w:hAnsi="Times New Roman" w:cs="Times New Roman" w:hint="eastAsia"/>
                <w:color w:val="000000" w:themeColor="text1"/>
                <w:szCs w:val="21"/>
              </w:rPr>
              <w:t>艳</w:t>
            </w:r>
            <w:proofErr w:type="gramEnd"/>
          </w:p>
        </w:tc>
        <w:tc>
          <w:tcPr>
            <w:tcW w:w="1360" w:type="dxa"/>
            <w:gridSpan w:val="2"/>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联系人</w:t>
            </w:r>
          </w:p>
        </w:tc>
        <w:tc>
          <w:tcPr>
            <w:tcW w:w="2351" w:type="dxa"/>
            <w:gridSpan w:val="2"/>
            <w:vAlign w:val="center"/>
          </w:tcPr>
          <w:p w:rsidR="00CF1F90" w:rsidRPr="006C47B1" w:rsidRDefault="00B80369"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马鑫</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通讯地址</w:t>
            </w:r>
          </w:p>
        </w:tc>
        <w:tc>
          <w:tcPr>
            <w:tcW w:w="7628" w:type="dxa"/>
            <w:gridSpan w:val="9"/>
            <w:vAlign w:val="center"/>
          </w:tcPr>
          <w:p w:rsidR="00CF1F90" w:rsidRPr="006C47B1" w:rsidRDefault="00944093" w:rsidP="00120F51">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8"/>
              </w:rPr>
              <w:t>山西省忻州市</w:t>
            </w:r>
            <w:r w:rsidR="003C1A61" w:rsidRPr="006C47B1">
              <w:rPr>
                <w:rFonts w:ascii="Times New Roman" w:eastAsia="宋体" w:hAnsi="Times New Roman" w:cs="Times New Roman"/>
                <w:bCs/>
                <w:color w:val="000000" w:themeColor="text1"/>
                <w:szCs w:val="28"/>
              </w:rPr>
              <w:t>经济开发区</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联系电话</w:t>
            </w:r>
          </w:p>
        </w:tc>
        <w:tc>
          <w:tcPr>
            <w:tcW w:w="2801" w:type="dxa"/>
            <w:gridSpan w:val="2"/>
            <w:vAlign w:val="center"/>
          </w:tcPr>
          <w:p w:rsidR="00CF1F90" w:rsidRPr="006C47B1" w:rsidRDefault="00B80369"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15235588660</w:t>
            </w:r>
          </w:p>
        </w:tc>
        <w:tc>
          <w:tcPr>
            <w:tcW w:w="1116" w:type="dxa"/>
            <w:gridSpan w:val="3"/>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传真</w:t>
            </w:r>
          </w:p>
        </w:tc>
        <w:tc>
          <w:tcPr>
            <w:tcW w:w="1360" w:type="dxa"/>
            <w:gridSpan w:val="2"/>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p>
        </w:tc>
        <w:tc>
          <w:tcPr>
            <w:tcW w:w="103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邮政编码</w:t>
            </w:r>
          </w:p>
        </w:tc>
        <w:tc>
          <w:tcPr>
            <w:tcW w:w="1318" w:type="dxa"/>
            <w:vAlign w:val="center"/>
          </w:tcPr>
          <w:p w:rsidR="00CF1F90" w:rsidRPr="006C47B1" w:rsidRDefault="003C1A61"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034000</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建设地点</w:t>
            </w:r>
          </w:p>
        </w:tc>
        <w:tc>
          <w:tcPr>
            <w:tcW w:w="7628" w:type="dxa"/>
            <w:gridSpan w:val="9"/>
            <w:vAlign w:val="center"/>
          </w:tcPr>
          <w:p w:rsidR="00CF1F90" w:rsidRPr="006C47B1" w:rsidRDefault="00617667"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8"/>
              </w:rPr>
              <w:t>山西省忻州市</w:t>
            </w:r>
            <w:proofErr w:type="gramStart"/>
            <w:r w:rsidR="00CC4752" w:rsidRPr="006C47B1">
              <w:rPr>
                <w:rFonts w:ascii="Times New Roman" w:eastAsia="宋体" w:hAnsi="Times New Roman" w:cs="Times New Roman"/>
                <w:bCs/>
                <w:color w:val="000000" w:themeColor="text1"/>
                <w:szCs w:val="28"/>
              </w:rPr>
              <w:t>忻</w:t>
            </w:r>
            <w:proofErr w:type="gramEnd"/>
            <w:r w:rsidR="00CC4752" w:rsidRPr="006C47B1">
              <w:rPr>
                <w:rFonts w:ascii="Times New Roman" w:eastAsia="宋体" w:hAnsi="Times New Roman" w:cs="Times New Roman"/>
                <w:bCs/>
                <w:color w:val="000000" w:themeColor="text1"/>
                <w:szCs w:val="28"/>
              </w:rPr>
              <w:t>府</w:t>
            </w:r>
            <w:proofErr w:type="gramStart"/>
            <w:r w:rsidR="00CC4752" w:rsidRPr="006C47B1">
              <w:rPr>
                <w:rFonts w:ascii="Times New Roman" w:eastAsia="宋体" w:hAnsi="Times New Roman" w:cs="Times New Roman"/>
                <w:bCs/>
                <w:color w:val="000000" w:themeColor="text1"/>
                <w:szCs w:val="28"/>
              </w:rPr>
              <w:t>区播明</w:t>
            </w:r>
            <w:proofErr w:type="gramEnd"/>
            <w:r w:rsidR="00CC4752" w:rsidRPr="006C47B1">
              <w:rPr>
                <w:rFonts w:ascii="Times New Roman" w:eastAsia="宋体" w:hAnsi="Times New Roman" w:cs="Times New Roman"/>
                <w:bCs/>
                <w:color w:val="000000" w:themeColor="text1"/>
                <w:szCs w:val="28"/>
              </w:rPr>
              <w:t>镇大檀村北</w:t>
            </w:r>
            <w:r w:rsidR="00CC4752" w:rsidRPr="006C47B1">
              <w:rPr>
                <w:rFonts w:ascii="Times New Roman" w:eastAsia="宋体" w:hAnsi="Times New Roman" w:cs="Times New Roman"/>
                <w:bCs/>
                <w:color w:val="000000" w:themeColor="text1"/>
                <w:szCs w:val="28"/>
              </w:rPr>
              <w:t>100m</w:t>
            </w:r>
            <w:r w:rsidR="00CC4752" w:rsidRPr="006C47B1">
              <w:rPr>
                <w:rFonts w:ascii="Times New Roman" w:eastAsia="宋体" w:hAnsi="Times New Roman" w:cs="Times New Roman"/>
                <w:bCs/>
                <w:color w:val="000000" w:themeColor="text1"/>
                <w:szCs w:val="28"/>
              </w:rPr>
              <w:t>处</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立项审批部门</w:t>
            </w:r>
          </w:p>
        </w:tc>
        <w:tc>
          <w:tcPr>
            <w:tcW w:w="3219" w:type="dxa"/>
            <w:gridSpan w:val="3"/>
            <w:vAlign w:val="center"/>
          </w:tcPr>
          <w:p w:rsidR="00CF1F90" w:rsidRPr="006C47B1" w:rsidRDefault="00B25B66"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忻州市经济开发区管理委员会</w:t>
            </w:r>
          </w:p>
        </w:tc>
        <w:tc>
          <w:tcPr>
            <w:tcW w:w="1708" w:type="dxa"/>
            <w:gridSpan w:val="3"/>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批准文号</w:t>
            </w:r>
          </w:p>
        </w:tc>
        <w:tc>
          <w:tcPr>
            <w:tcW w:w="2701" w:type="dxa"/>
            <w:gridSpan w:val="3"/>
            <w:vAlign w:val="center"/>
          </w:tcPr>
          <w:p w:rsidR="00CF1F90" w:rsidRPr="006C47B1" w:rsidRDefault="00B25B66" w:rsidP="004230E8">
            <w:pPr>
              <w:spacing w:line="500" w:lineRule="exact"/>
              <w:jc w:val="center"/>
              <w:rPr>
                <w:rFonts w:ascii="Times New Roman" w:eastAsia="宋体" w:hAnsi="Times New Roman" w:cs="Times New Roman"/>
                <w:color w:val="000000" w:themeColor="text1"/>
                <w:szCs w:val="21"/>
              </w:rPr>
            </w:pPr>
            <w:proofErr w:type="gramStart"/>
            <w:r w:rsidRPr="006C47B1">
              <w:rPr>
                <w:rFonts w:ascii="Times New Roman" w:eastAsia="宋体" w:hAnsi="Times New Roman" w:cs="Times New Roman"/>
                <w:color w:val="000000" w:themeColor="text1"/>
                <w:szCs w:val="21"/>
              </w:rPr>
              <w:t>忻</w:t>
            </w:r>
            <w:proofErr w:type="gramEnd"/>
            <w:r w:rsidRPr="006C47B1">
              <w:rPr>
                <w:rFonts w:ascii="Times New Roman" w:eastAsia="宋体" w:hAnsi="Times New Roman" w:cs="Times New Roman"/>
                <w:color w:val="000000" w:themeColor="text1"/>
                <w:szCs w:val="21"/>
              </w:rPr>
              <w:t>开经备案﹝</w:t>
            </w:r>
            <w:r w:rsidRPr="006C47B1">
              <w:rPr>
                <w:rFonts w:ascii="Times New Roman" w:eastAsia="宋体" w:hAnsi="Times New Roman" w:cs="Times New Roman"/>
                <w:color w:val="000000" w:themeColor="text1"/>
                <w:szCs w:val="21"/>
              </w:rPr>
              <w:t>2018</w:t>
            </w:r>
            <w:r w:rsidRPr="006C47B1">
              <w:rPr>
                <w:rFonts w:ascii="Times New Roman" w:eastAsia="宋体" w:hAnsi="Times New Roman" w:cs="Times New Roman"/>
                <w:color w:val="000000" w:themeColor="text1"/>
                <w:szCs w:val="21"/>
              </w:rPr>
              <w:t>﹞</w:t>
            </w:r>
            <w:r w:rsidR="004230E8" w:rsidRPr="006C47B1">
              <w:rPr>
                <w:rFonts w:ascii="Times New Roman" w:eastAsia="宋体" w:hAnsi="Times New Roman" w:cs="Times New Roman"/>
                <w:color w:val="000000" w:themeColor="text1"/>
                <w:szCs w:val="21"/>
              </w:rPr>
              <w:t>27</w:t>
            </w:r>
            <w:r w:rsidRPr="006C47B1">
              <w:rPr>
                <w:rFonts w:ascii="Times New Roman" w:eastAsia="宋体" w:hAnsi="Times New Roman" w:cs="Times New Roman"/>
                <w:color w:val="000000" w:themeColor="text1"/>
                <w:szCs w:val="21"/>
              </w:rPr>
              <w:t>号</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建设性质</w:t>
            </w:r>
          </w:p>
        </w:tc>
        <w:tc>
          <w:tcPr>
            <w:tcW w:w="3219" w:type="dxa"/>
            <w:gridSpan w:val="3"/>
            <w:vAlign w:val="center"/>
          </w:tcPr>
          <w:p w:rsidR="00CF1F90" w:rsidRPr="006C47B1" w:rsidRDefault="003C1A61"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新建</w:t>
            </w:r>
          </w:p>
        </w:tc>
        <w:tc>
          <w:tcPr>
            <w:tcW w:w="1708" w:type="dxa"/>
            <w:gridSpan w:val="3"/>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行业类别及代码</w:t>
            </w:r>
          </w:p>
        </w:tc>
        <w:tc>
          <w:tcPr>
            <w:tcW w:w="2701" w:type="dxa"/>
            <w:gridSpan w:val="3"/>
            <w:vAlign w:val="center"/>
          </w:tcPr>
          <w:p w:rsidR="00CF1F90" w:rsidRPr="006C47B1" w:rsidRDefault="00CF1F90" w:rsidP="00803C64">
            <w:pPr>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kern w:val="0"/>
                <w:szCs w:val="21"/>
              </w:rPr>
              <w:t>C</w:t>
            </w:r>
            <w:r w:rsidR="00DA46E9" w:rsidRPr="006C47B1">
              <w:rPr>
                <w:rFonts w:ascii="Times New Roman" w:eastAsia="宋体" w:hAnsi="Times New Roman" w:cs="Times New Roman"/>
                <w:color w:val="000000" w:themeColor="text1"/>
                <w:kern w:val="0"/>
                <w:szCs w:val="21"/>
              </w:rPr>
              <w:t>3</w:t>
            </w:r>
            <w:r w:rsidR="00803C64" w:rsidRPr="006C47B1">
              <w:rPr>
                <w:rFonts w:ascii="Times New Roman" w:eastAsia="宋体" w:hAnsi="Times New Roman" w:cs="Times New Roman"/>
                <w:color w:val="000000" w:themeColor="text1"/>
                <w:kern w:val="0"/>
                <w:szCs w:val="21"/>
              </w:rPr>
              <w:t>415</w:t>
            </w:r>
            <w:r w:rsidR="00803C64" w:rsidRPr="006C47B1">
              <w:rPr>
                <w:rFonts w:ascii="Times New Roman" w:eastAsia="宋体" w:hAnsi="Times New Roman" w:cs="Times New Roman"/>
                <w:color w:val="000000" w:themeColor="text1"/>
                <w:kern w:val="0"/>
                <w:szCs w:val="21"/>
              </w:rPr>
              <w:t>风能原</w:t>
            </w:r>
            <w:proofErr w:type="gramStart"/>
            <w:r w:rsidR="00803C64" w:rsidRPr="006C47B1">
              <w:rPr>
                <w:rFonts w:ascii="Times New Roman" w:eastAsia="宋体" w:hAnsi="Times New Roman" w:cs="Times New Roman"/>
                <w:color w:val="000000" w:themeColor="text1"/>
                <w:kern w:val="0"/>
                <w:szCs w:val="21"/>
              </w:rPr>
              <w:t>动设备</w:t>
            </w:r>
            <w:proofErr w:type="gramEnd"/>
            <w:r w:rsidR="00803C64" w:rsidRPr="006C47B1">
              <w:rPr>
                <w:rFonts w:ascii="Times New Roman" w:eastAsia="宋体" w:hAnsi="Times New Roman" w:cs="Times New Roman"/>
                <w:color w:val="000000" w:themeColor="text1"/>
                <w:kern w:val="0"/>
                <w:szCs w:val="21"/>
              </w:rPr>
              <w:t>制造</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占地面积（</w:t>
            </w:r>
            <w:r w:rsidRPr="006C47B1">
              <w:rPr>
                <w:rFonts w:ascii="Times New Roman" w:eastAsia="宋体" w:hAnsi="Times New Roman" w:cs="Times New Roman"/>
                <w:color w:val="000000" w:themeColor="text1"/>
                <w:szCs w:val="21"/>
              </w:rPr>
              <w:t>m</w:t>
            </w:r>
            <w:r w:rsidRPr="006C47B1">
              <w:rPr>
                <w:rFonts w:ascii="Times New Roman" w:eastAsia="宋体" w:hAnsi="Times New Roman" w:cs="Times New Roman"/>
                <w:color w:val="000000" w:themeColor="text1"/>
                <w:szCs w:val="21"/>
                <w:vertAlign w:val="superscript"/>
              </w:rPr>
              <w:t>2</w:t>
            </w:r>
            <w:r w:rsidRPr="006C47B1">
              <w:rPr>
                <w:rFonts w:ascii="Times New Roman" w:eastAsia="宋体" w:hAnsi="Times New Roman" w:cs="Times New Roman"/>
                <w:color w:val="000000" w:themeColor="text1"/>
                <w:szCs w:val="21"/>
              </w:rPr>
              <w:t>）</w:t>
            </w:r>
          </w:p>
        </w:tc>
        <w:tc>
          <w:tcPr>
            <w:tcW w:w="3219" w:type="dxa"/>
            <w:gridSpan w:val="3"/>
            <w:vAlign w:val="center"/>
          </w:tcPr>
          <w:p w:rsidR="00CF1F90" w:rsidRPr="006C47B1" w:rsidRDefault="00493D4D"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32129.12</w:t>
            </w:r>
            <w:r w:rsidR="00860756" w:rsidRPr="006C47B1">
              <w:rPr>
                <w:rFonts w:ascii="Times New Roman" w:eastAsia="宋体" w:hAnsi="Times New Roman" w:cs="Times New Roman"/>
                <w:color w:val="000000" w:themeColor="text1"/>
                <w:szCs w:val="21"/>
              </w:rPr>
              <w:t>（</w:t>
            </w:r>
            <w:r w:rsidR="00860756" w:rsidRPr="006C47B1">
              <w:rPr>
                <w:rFonts w:ascii="Times New Roman" w:eastAsia="宋体" w:hAnsi="Times New Roman" w:cs="Times New Roman"/>
                <w:color w:val="000000" w:themeColor="text1"/>
                <w:szCs w:val="21"/>
              </w:rPr>
              <w:t>48.2</w:t>
            </w:r>
            <w:r w:rsidR="00860756" w:rsidRPr="006C47B1">
              <w:rPr>
                <w:rFonts w:ascii="Times New Roman" w:eastAsia="宋体" w:hAnsi="Times New Roman" w:cs="Times New Roman"/>
                <w:color w:val="000000" w:themeColor="text1"/>
                <w:szCs w:val="21"/>
              </w:rPr>
              <w:t>亩）</w:t>
            </w:r>
          </w:p>
        </w:tc>
        <w:tc>
          <w:tcPr>
            <w:tcW w:w="1708" w:type="dxa"/>
            <w:gridSpan w:val="3"/>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绿化面积（</w:t>
            </w:r>
            <w:r w:rsidRPr="006C47B1">
              <w:rPr>
                <w:rFonts w:ascii="Times New Roman" w:eastAsia="宋体" w:hAnsi="Times New Roman" w:cs="Times New Roman"/>
                <w:color w:val="000000" w:themeColor="text1"/>
                <w:szCs w:val="21"/>
              </w:rPr>
              <w:t>m</w:t>
            </w:r>
            <w:r w:rsidRPr="006C47B1">
              <w:rPr>
                <w:rFonts w:ascii="Times New Roman" w:eastAsia="宋体" w:hAnsi="Times New Roman" w:cs="Times New Roman"/>
                <w:color w:val="000000" w:themeColor="text1"/>
                <w:szCs w:val="21"/>
                <w:vertAlign w:val="superscript"/>
              </w:rPr>
              <w:t>2</w:t>
            </w:r>
            <w:r w:rsidRPr="006C47B1">
              <w:rPr>
                <w:rFonts w:ascii="Times New Roman" w:eastAsia="宋体" w:hAnsi="Times New Roman" w:cs="Times New Roman"/>
                <w:color w:val="000000" w:themeColor="text1"/>
                <w:szCs w:val="21"/>
              </w:rPr>
              <w:t>）</w:t>
            </w:r>
          </w:p>
        </w:tc>
        <w:tc>
          <w:tcPr>
            <w:tcW w:w="2701" w:type="dxa"/>
            <w:gridSpan w:val="3"/>
            <w:vAlign w:val="center"/>
          </w:tcPr>
          <w:p w:rsidR="00CF1F90" w:rsidRPr="006C47B1" w:rsidRDefault="005E4268"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1000</w:t>
            </w:r>
            <w:r w:rsidR="00824C07" w:rsidRPr="006C47B1">
              <w:rPr>
                <w:rFonts w:ascii="Times New Roman" w:eastAsia="宋体" w:hAnsi="Times New Roman" w:cs="Times New Roman" w:hint="eastAsia"/>
                <w:color w:val="000000" w:themeColor="text1"/>
                <w:szCs w:val="21"/>
              </w:rPr>
              <w:t>0</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总投资（万元）</w:t>
            </w:r>
          </w:p>
        </w:tc>
        <w:tc>
          <w:tcPr>
            <w:tcW w:w="2788" w:type="dxa"/>
            <w:vAlign w:val="center"/>
          </w:tcPr>
          <w:p w:rsidR="00CF1F90" w:rsidRPr="006C47B1" w:rsidRDefault="00B06965"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18316.74</w:t>
            </w:r>
          </w:p>
        </w:tc>
        <w:tc>
          <w:tcPr>
            <w:tcW w:w="1129" w:type="dxa"/>
            <w:gridSpan w:val="4"/>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环保投资</w:t>
            </w:r>
          </w:p>
          <w:p w:rsidR="00CF1F90" w:rsidRPr="006C47B1" w:rsidRDefault="00CF1F90" w:rsidP="00622F90">
            <w:pPr>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（万元）</w:t>
            </w:r>
          </w:p>
        </w:tc>
        <w:tc>
          <w:tcPr>
            <w:tcW w:w="1010" w:type="dxa"/>
            <w:vAlign w:val="center"/>
          </w:tcPr>
          <w:p w:rsidR="00CF1F90" w:rsidRPr="006C47B1" w:rsidRDefault="0071236F"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84</w:t>
            </w:r>
          </w:p>
        </w:tc>
        <w:tc>
          <w:tcPr>
            <w:tcW w:w="1383" w:type="dxa"/>
            <w:gridSpan w:val="2"/>
            <w:vAlign w:val="center"/>
          </w:tcPr>
          <w:p w:rsidR="00CF1F90" w:rsidRPr="006C47B1" w:rsidRDefault="00CF1F90" w:rsidP="009C3725">
            <w:pPr>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环保投资占总投资比例</w:t>
            </w:r>
            <w:r w:rsidR="009C3725" w:rsidRPr="006C47B1">
              <w:rPr>
                <w:rFonts w:ascii="Times New Roman" w:eastAsia="宋体" w:hAnsi="Times New Roman" w:cs="Times New Roman"/>
                <w:color w:val="000000" w:themeColor="text1"/>
                <w:szCs w:val="21"/>
              </w:rPr>
              <w:t>（</w:t>
            </w:r>
            <w:r w:rsidR="009C3725" w:rsidRPr="006C47B1">
              <w:rPr>
                <w:rFonts w:ascii="Times New Roman" w:eastAsia="宋体" w:hAnsi="Times New Roman" w:cs="Times New Roman"/>
                <w:color w:val="000000" w:themeColor="text1"/>
                <w:szCs w:val="21"/>
              </w:rPr>
              <w:t>%</w:t>
            </w:r>
            <w:r w:rsidR="009C3725" w:rsidRPr="006C47B1">
              <w:rPr>
                <w:rFonts w:ascii="Times New Roman" w:eastAsia="宋体" w:hAnsi="Times New Roman" w:cs="Times New Roman"/>
                <w:color w:val="000000" w:themeColor="text1"/>
                <w:szCs w:val="21"/>
              </w:rPr>
              <w:t>）</w:t>
            </w:r>
          </w:p>
        </w:tc>
        <w:tc>
          <w:tcPr>
            <w:tcW w:w="1318" w:type="dxa"/>
            <w:vAlign w:val="center"/>
          </w:tcPr>
          <w:p w:rsidR="00CF1F90" w:rsidRPr="006C47B1" w:rsidRDefault="00047A61" w:rsidP="0071236F">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0.46</w:t>
            </w:r>
          </w:p>
        </w:tc>
      </w:tr>
      <w:tr w:rsidR="00BC14CC" w:rsidRPr="006C47B1" w:rsidTr="00622F90">
        <w:trPr>
          <w:jc w:val="center"/>
        </w:trPr>
        <w:tc>
          <w:tcPr>
            <w:tcW w:w="1463" w:type="dxa"/>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评价经费</w:t>
            </w:r>
          </w:p>
          <w:p w:rsidR="00CF1F90" w:rsidRPr="006C47B1" w:rsidRDefault="00CF1F90" w:rsidP="00622F90">
            <w:pPr>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（万元）</w:t>
            </w:r>
          </w:p>
        </w:tc>
        <w:tc>
          <w:tcPr>
            <w:tcW w:w="3444" w:type="dxa"/>
            <w:gridSpan w:val="4"/>
            <w:tcBorders>
              <w:right w:val="single" w:sz="4" w:space="0" w:color="auto"/>
            </w:tcBorders>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p>
        </w:tc>
        <w:tc>
          <w:tcPr>
            <w:tcW w:w="1483" w:type="dxa"/>
            <w:gridSpan w:val="2"/>
            <w:tcBorders>
              <w:left w:val="single" w:sz="4" w:space="0" w:color="auto"/>
            </w:tcBorders>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预期投产日期</w:t>
            </w:r>
          </w:p>
        </w:tc>
        <w:tc>
          <w:tcPr>
            <w:tcW w:w="2701" w:type="dxa"/>
            <w:gridSpan w:val="3"/>
            <w:vAlign w:val="center"/>
          </w:tcPr>
          <w:p w:rsidR="00CF1F90" w:rsidRPr="006C47B1" w:rsidRDefault="00CF1F90" w:rsidP="00622F90">
            <w:pPr>
              <w:spacing w:line="5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年月</w:t>
            </w:r>
          </w:p>
        </w:tc>
      </w:tr>
      <w:tr w:rsidR="00BC14CC" w:rsidRPr="006C47B1" w:rsidTr="00CF1F90">
        <w:trPr>
          <w:trHeight w:val="4990"/>
          <w:jc w:val="center"/>
        </w:trPr>
        <w:tc>
          <w:tcPr>
            <w:tcW w:w="9091" w:type="dxa"/>
            <w:gridSpan w:val="10"/>
            <w:vAlign w:val="center"/>
          </w:tcPr>
          <w:p w:rsidR="00CF1F90" w:rsidRPr="006C47B1" w:rsidRDefault="00CF1F90" w:rsidP="007575F6">
            <w:pPr>
              <w:spacing w:beforeLines="50" w:before="156" w:line="500" w:lineRule="exact"/>
              <w:rPr>
                <w:rFonts w:ascii="Times New Roman" w:eastAsia="宋体" w:hAnsi="Times New Roman" w:cs="Times New Roman"/>
                <w:b/>
                <w:color w:val="000000" w:themeColor="text1"/>
                <w:sz w:val="28"/>
                <w:szCs w:val="28"/>
              </w:rPr>
            </w:pPr>
            <w:r w:rsidRPr="006C47B1">
              <w:rPr>
                <w:rFonts w:ascii="Times New Roman" w:eastAsia="宋体" w:hAnsi="Times New Roman" w:cs="Times New Roman"/>
                <w:b/>
                <w:color w:val="000000" w:themeColor="text1"/>
                <w:sz w:val="28"/>
                <w:szCs w:val="28"/>
              </w:rPr>
              <w:t>工程内容及规模</w:t>
            </w:r>
          </w:p>
          <w:p w:rsidR="00CF1F90" w:rsidRPr="006C47B1" w:rsidRDefault="00CF1F90" w:rsidP="007575F6">
            <w:pPr>
              <w:spacing w:beforeLines="50" w:before="156" w:line="500" w:lineRule="exact"/>
              <w:ind w:firstLineChars="200" w:firstLine="562"/>
              <w:rPr>
                <w:rFonts w:ascii="Times New Roman" w:eastAsia="宋体" w:hAnsi="Times New Roman" w:cs="Times New Roman"/>
                <w:b/>
                <w:color w:val="000000" w:themeColor="text1"/>
                <w:sz w:val="28"/>
                <w:szCs w:val="28"/>
              </w:rPr>
            </w:pPr>
            <w:r w:rsidRPr="006C47B1">
              <w:rPr>
                <w:rFonts w:ascii="Times New Roman" w:eastAsia="宋体" w:hAnsi="Times New Roman" w:cs="Times New Roman"/>
                <w:b/>
                <w:color w:val="000000" w:themeColor="text1"/>
                <w:sz w:val="28"/>
                <w:szCs w:val="28"/>
              </w:rPr>
              <w:t>一、项目建设概况及评价任务由来</w:t>
            </w:r>
          </w:p>
          <w:p w:rsidR="00CF1F90" w:rsidRPr="006C47B1" w:rsidRDefault="00CF1F90" w:rsidP="00CC4752">
            <w:pPr>
              <w:spacing w:line="48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、工程建设背景</w:t>
            </w:r>
          </w:p>
          <w:p w:rsidR="003E5964" w:rsidRPr="006C47B1" w:rsidRDefault="003E5964" w:rsidP="00CC475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随着全球经济的发展，对能源的需求不断增加，化石能源作为目前世界主要能源不断消耗，一方面世界面临能源短缺的局面，另一方面化石能源在使用过程中产生大量污染，给环境带来了严重影响。发展绿色清洁的可再生能源成为世界各国缓解能源危机、降低环境污染的重要手段。风能是目前世界上最成熟的可再生能源，在世界范围内得到广泛应用。</w:t>
            </w:r>
          </w:p>
          <w:p w:rsidR="007F159E" w:rsidRPr="006C47B1" w:rsidRDefault="007F159E" w:rsidP="0046268B">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风能是一种清洁的能源。风力发电项目是一类不消耗矿物能源、污染环境少、建设周期短、建设规模灵活，具有良好的社会效益和经济效益的新兴能源项目。随着人们对环境保护意识的增强，以及国家有关部门对风力发电项目在政策上的扶持，风力发电在我国得到了迅速发展。</w:t>
            </w:r>
          </w:p>
          <w:p w:rsidR="0032535C" w:rsidRPr="006C47B1" w:rsidRDefault="0036514F" w:rsidP="009D14BA">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忻州上电新能装备科技有限公司</w:t>
            </w:r>
            <w:r w:rsidR="001A34F9" w:rsidRPr="006C47B1">
              <w:rPr>
                <w:rFonts w:ascii="Times New Roman" w:eastAsia="宋体" w:hAnsi="Times New Roman" w:cs="Times New Roman"/>
                <w:color w:val="000000" w:themeColor="text1"/>
                <w:sz w:val="24"/>
                <w:szCs w:val="24"/>
              </w:rPr>
              <w:t>根据公司业务发展需求</w:t>
            </w:r>
            <w:r w:rsidR="00B06965" w:rsidRPr="006C47B1">
              <w:rPr>
                <w:rFonts w:ascii="Times New Roman" w:eastAsia="宋体" w:hAnsi="Times New Roman" w:cs="Times New Roman"/>
                <w:color w:val="000000" w:themeColor="text1"/>
                <w:sz w:val="24"/>
                <w:szCs w:val="24"/>
              </w:rPr>
              <w:t>及企业规划</w:t>
            </w:r>
            <w:r w:rsidR="001A34F9" w:rsidRPr="006C47B1">
              <w:rPr>
                <w:rFonts w:ascii="Times New Roman" w:eastAsia="宋体" w:hAnsi="Times New Roman" w:cs="Times New Roman"/>
                <w:color w:val="000000" w:themeColor="text1"/>
                <w:sz w:val="24"/>
                <w:szCs w:val="24"/>
              </w:rPr>
              <w:t>，</w:t>
            </w:r>
            <w:r w:rsidR="00790CFA" w:rsidRPr="006C47B1">
              <w:rPr>
                <w:rFonts w:ascii="Times New Roman" w:eastAsia="宋体" w:hAnsi="Times New Roman" w:cs="Times New Roman"/>
                <w:color w:val="000000" w:themeColor="text1"/>
                <w:sz w:val="24"/>
                <w:szCs w:val="24"/>
              </w:rPr>
              <w:t>规划</w:t>
            </w:r>
            <w:r w:rsidR="001A34F9" w:rsidRPr="006C47B1">
              <w:rPr>
                <w:rFonts w:ascii="Times New Roman" w:eastAsia="宋体" w:hAnsi="Times New Roman" w:cs="Times New Roman"/>
                <w:color w:val="000000" w:themeColor="text1"/>
                <w:sz w:val="24"/>
                <w:szCs w:val="24"/>
              </w:rPr>
              <w:t>在山西省忻州</w:t>
            </w:r>
            <w:r w:rsidR="004230E8" w:rsidRPr="006C47B1">
              <w:rPr>
                <w:rFonts w:ascii="Times New Roman" w:eastAsia="宋体" w:hAnsi="Times New Roman" w:cs="Times New Roman"/>
                <w:color w:val="000000" w:themeColor="text1"/>
                <w:sz w:val="24"/>
                <w:szCs w:val="24"/>
              </w:rPr>
              <w:t>市经济开发区建设风能发电机组装配项目</w:t>
            </w:r>
            <w:r w:rsidR="00A438CA" w:rsidRPr="006C47B1">
              <w:rPr>
                <w:rFonts w:ascii="Times New Roman" w:eastAsia="宋体" w:hAnsi="Times New Roman" w:cs="Times New Roman"/>
                <w:color w:val="000000" w:themeColor="text1"/>
                <w:sz w:val="24"/>
                <w:szCs w:val="24"/>
              </w:rPr>
              <w:t>，</w:t>
            </w:r>
            <w:r w:rsidR="0032535C" w:rsidRPr="006C47B1">
              <w:rPr>
                <w:rFonts w:ascii="Times New Roman" w:eastAsia="宋体" w:hAnsi="Times New Roman" w:cs="Times New Roman"/>
                <w:color w:val="000000" w:themeColor="text1"/>
                <w:sz w:val="24"/>
                <w:szCs w:val="24"/>
              </w:rPr>
              <w:t>投资</w:t>
            </w:r>
            <w:r w:rsidR="00B06965" w:rsidRPr="006C47B1">
              <w:rPr>
                <w:rFonts w:ascii="Times New Roman" w:eastAsia="宋体" w:hAnsi="Times New Roman" w:cs="Times New Roman"/>
                <w:color w:val="000000" w:themeColor="text1"/>
                <w:sz w:val="24"/>
                <w:szCs w:val="24"/>
              </w:rPr>
              <w:t>18316.74</w:t>
            </w:r>
            <w:r w:rsidR="0032535C" w:rsidRPr="006C47B1">
              <w:rPr>
                <w:rFonts w:ascii="Times New Roman" w:eastAsia="宋体" w:hAnsi="Times New Roman" w:cs="Times New Roman"/>
                <w:color w:val="000000" w:themeColor="text1"/>
                <w:sz w:val="24"/>
                <w:szCs w:val="24"/>
              </w:rPr>
              <w:t>万元，</w:t>
            </w:r>
            <w:r w:rsidR="00E07A3B" w:rsidRPr="006C47B1">
              <w:rPr>
                <w:rFonts w:ascii="Times New Roman" w:eastAsia="宋体" w:hAnsi="Times New Roman" w:cs="Times New Roman"/>
                <w:color w:val="000000" w:themeColor="text1"/>
                <w:sz w:val="24"/>
                <w:szCs w:val="24"/>
              </w:rPr>
              <w:t>占地规模</w:t>
            </w:r>
            <w:r w:rsidR="00A438CA" w:rsidRPr="006C47B1">
              <w:rPr>
                <w:rFonts w:ascii="Times New Roman" w:eastAsia="宋体" w:hAnsi="Times New Roman" w:cs="Times New Roman"/>
                <w:color w:val="000000" w:themeColor="text1"/>
                <w:sz w:val="24"/>
                <w:szCs w:val="24"/>
              </w:rPr>
              <w:t>为</w:t>
            </w:r>
            <w:r w:rsidR="00936E1E" w:rsidRPr="006C47B1">
              <w:rPr>
                <w:rFonts w:ascii="Times New Roman" w:eastAsia="宋体" w:hAnsi="Times New Roman" w:cs="Times New Roman"/>
                <w:color w:val="000000" w:themeColor="text1"/>
                <w:sz w:val="24"/>
                <w:szCs w:val="24"/>
              </w:rPr>
              <w:lastRenderedPageBreak/>
              <w:t>32129.12m</w:t>
            </w:r>
            <w:r w:rsidR="00936E1E" w:rsidRPr="006C47B1">
              <w:rPr>
                <w:rFonts w:ascii="Times New Roman" w:eastAsia="宋体" w:hAnsi="Times New Roman" w:cs="Times New Roman"/>
                <w:color w:val="000000" w:themeColor="text1"/>
                <w:sz w:val="24"/>
                <w:szCs w:val="24"/>
                <w:vertAlign w:val="superscript"/>
              </w:rPr>
              <w:t>2</w:t>
            </w:r>
            <w:r w:rsidR="00860756" w:rsidRPr="006C47B1">
              <w:rPr>
                <w:rFonts w:ascii="Times New Roman" w:eastAsia="宋体" w:hAnsi="Times New Roman" w:cs="Times New Roman"/>
                <w:color w:val="000000" w:themeColor="text1"/>
                <w:sz w:val="24"/>
                <w:szCs w:val="24"/>
              </w:rPr>
              <w:t>（</w:t>
            </w:r>
            <w:r w:rsidR="00936E1E" w:rsidRPr="006C47B1">
              <w:rPr>
                <w:rFonts w:ascii="Times New Roman" w:eastAsia="宋体" w:hAnsi="Times New Roman" w:cs="Times New Roman"/>
                <w:color w:val="000000" w:themeColor="text1"/>
                <w:sz w:val="24"/>
                <w:szCs w:val="24"/>
              </w:rPr>
              <w:t>48.2</w:t>
            </w:r>
            <w:r w:rsidR="00936E1E" w:rsidRPr="006C47B1">
              <w:rPr>
                <w:rFonts w:ascii="Times New Roman" w:eastAsia="宋体" w:hAnsi="Times New Roman" w:cs="Times New Roman"/>
                <w:color w:val="000000" w:themeColor="text1"/>
                <w:sz w:val="24"/>
                <w:szCs w:val="24"/>
              </w:rPr>
              <w:t>亩）</w:t>
            </w:r>
            <w:r w:rsidR="00E07A3B" w:rsidRPr="006C47B1">
              <w:rPr>
                <w:rFonts w:ascii="Times New Roman" w:eastAsia="宋体" w:hAnsi="Times New Roman" w:cs="Times New Roman"/>
                <w:color w:val="000000" w:themeColor="text1"/>
                <w:sz w:val="24"/>
                <w:szCs w:val="24"/>
              </w:rPr>
              <w:t>，</w:t>
            </w:r>
            <w:r w:rsidR="002961FE" w:rsidRPr="006C47B1">
              <w:rPr>
                <w:rFonts w:ascii="Times New Roman" w:eastAsia="宋体" w:hAnsi="Times New Roman" w:cs="Times New Roman"/>
                <w:color w:val="000000" w:themeColor="text1"/>
                <w:sz w:val="24"/>
                <w:szCs w:val="24"/>
              </w:rPr>
              <w:t>位于</w:t>
            </w:r>
            <w:r w:rsidR="00A438CA" w:rsidRPr="006C47B1">
              <w:rPr>
                <w:rFonts w:ascii="Times New Roman" w:eastAsia="宋体" w:hAnsi="Times New Roman" w:cs="Times New Roman"/>
                <w:color w:val="000000" w:themeColor="text1"/>
                <w:sz w:val="24"/>
                <w:szCs w:val="24"/>
              </w:rPr>
              <w:t>山西省忻州市</w:t>
            </w:r>
            <w:proofErr w:type="gramStart"/>
            <w:r w:rsidR="00A438CA" w:rsidRPr="006C47B1">
              <w:rPr>
                <w:rFonts w:ascii="Times New Roman" w:eastAsia="宋体" w:hAnsi="Times New Roman" w:cs="Times New Roman"/>
                <w:color w:val="000000" w:themeColor="text1"/>
                <w:sz w:val="24"/>
                <w:szCs w:val="24"/>
              </w:rPr>
              <w:t>忻</w:t>
            </w:r>
            <w:proofErr w:type="gramEnd"/>
            <w:r w:rsidR="00A438CA" w:rsidRPr="006C47B1">
              <w:rPr>
                <w:rFonts w:ascii="Times New Roman" w:eastAsia="宋体" w:hAnsi="Times New Roman" w:cs="Times New Roman"/>
                <w:color w:val="000000" w:themeColor="text1"/>
                <w:sz w:val="24"/>
                <w:szCs w:val="24"/>
              </w:rPr>
              <w:t>府</w:t>
            </w:r>
            <w:proofErr w:type="gramStart"/>
            <w:r w:rsidR="00A438CA" w:rsidRPr="006C47B1">
              <w:rPr>
                <w:rFonts w:ascii="Times New Roman" w:eastAsia="宋体" w:hAnsi="Times New Roman" w:cs="Times New Roman"/>
                <w:color w:val="000000" w:themeColor="text1"/>
                <w:sz w:val="24"/>
                <w:szCs w:val="24"/>
              </w:rPr>
              <w:t>区播明</w:t>
            </w:r>
            <w:proofErr w:type="gramEnd"/>
            <w:r w:rsidR="00A438CA" w:rsidRPr="006C47B1">
              <w:rPr>
                <w:rFonts w:ascii="Times New Roman" w:eastAsia="宋体" w:hAnsi="Times New Roman" w:cs="Times New Roman"/>
                <w:color w:val="000000" w:themeColor="text1"/>
                <w:sz w:val="24"/>
                <w:szCs w:val="24"/>
              </w:rPr>
              <w:t>镇大檀村北</w:t>
            </w:r>
            <w:r w:rsidR="00A438CA" w:rsidRPr="006C47B1">
              <w:rPr>
                <w:rFonts w:ascii="Times New Roman" w:eastAsia="宋体" w:hAnsi="Times New Roman" w:cs="Times New Roman"/>
                <w:color w:val="000000" w:themeColor="text1"/>
                <w:sz w:val="24"/>
                <w:szCs w:val="24"/>
              </w:rPr>
              <w:t>100m</w:t>
            </w:r>
            <w:r w:rsidR="00A438CA" w:rsidRPr="006C47B1">
              <w:rPr>
                <w:rFonts w:ascii="Times New Roman" w:eastAsia="宋体" w:hAnsi="Times New Roman" w:cs="Times New Roman"/>
                <w:color w:val="000000" w:themeColor="text1"/>
                <w:sz w:val="24"/>
                <w:szCs w:val="24"/>
              </w:rPr>
              <w:t>处，项目</w:t>
            </w:r>
            <w:r w:rsidR="00EA0AC1" w:rsidRPr="006C47B1">
              <w:rPr>
                <w:rFonts w:ascii="Times New Roman" w:eastAsia="宋体" w:hAnsi="Times New Roman" w:cs="Times New Roman"/>
                <w:color w:val="000000" w:themeColor="text1"/>
                <w:sz w:val="24"/>
                <w:szCs w:val="24"/>
              </w:rPr>
              <w:t>建成后可达到年生产</w:t>
            </w:r>
            <w:r w:rsidR="00A438CA" w:rsidRPr="006C47B1">
              <w:rPr>
                <w:rFonts w:ascii="Times New Roman" w:eastAsia="宋体" w:hAnsi="Times New Roman" w:cs="Times New Roman"/>
                <w:color w:val="000000" w:themeColor="text1"/>
                <w:sz w:val="24"/>
                <w:szCs w:val="24"/>
              </w:rPr>
              <w:t>3.X</w:t>
            </w:r>
            <w:r w:rsidR="00FB0C80" w:rsidRPr="006C47B1">
              <w:rPr>
                <w:rFonts w:ascii="Times New Roman" w:eastAsia="宋体" w:hAnsi="Times New Roman" w:cs="Times New Roman"/>
                <w:color w:val="000000" w:themeColor="text1"/>
                <w:sz w:val="24"/>
                <w:szCs w:val="24"/>
              </w:rPr>
              <w:t>系列风力发电机组</w:t>
            </w:r>
            <w:r w:rsidR="00A438CA" w:rsidRPr="006C47B1">
              <w:rPr>
                <w:rFonts w:ascii="Times New Roman" w:eastAsia="宋体" w:hAnsi="Times New Roman" w:cs="Times New Roman"/>
                <w:color w:val="000000" w:themeColor="text1"/>
                <w:sz w:val="24"/>
                <w:szCs w:val="24"/>
              </w:rPr>
              <w:t>3.0MW</w:t>
            </w:r>
            <w:r w:rsidR="00A438CA" w:rsidRPr="006C47B1">
              <w:rPr>
                <w:rFonts w:ascii="Times New Roman" w:eastAsia="宋体" w:hAnsi="Times New Roman" w:cs="Times New Roman"/>
                <w:color w:val="000000" w:themeColor="text1"/>
                <w:sz w:val="24"/>
                <w:szCs w:val="24"/>
              </w:rPr>
              <w:t>～</w:t>
            </w:r>
            <w:r w:rsidR="00A438CA" w:rsidRPr="006C47B1">
              <w:rPr>
                <w:rFonts w:ascii="Times New Roman" w:eastAsia="宋体" w:hAnsi="Times New Roman" w:cs="Times New Roman"/>
                <w:color w:val="000000" w:themeColor="text1"/>
                <w:sz w:val="24"/>
                <w:szCs w:val="24"/>
              </w:rPr>
              <w:t>3.45MW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50</w:t>
            </w:r>
            <w:r w:rsidR="00FB0C80" w:rsidRPr="006C47B1">
              <w:rPr>
                <w:rFonts w:ascii="Times New Roman" w:eastAsia="宋体" w:hAnsi="Times New Roman" w:cs="Times New Roman"/>
                <w:color w:val="000000" w:themeColor="text1"/>
                <w:sz w:val="24"/>
                <w:szCs w:val="24"/>
              </w:rPr>
              <w:t>台套），风力发电机组规模</w:t>
            </w:r>
            <w:r w:rsidR="00EA0AC1" w:rsidRPr="006C47B1">
              <w:rPr>
                <w:rFonts w:ascii="Times New Roman" w:eastAsia="宋体" w:hAnsi="Times New Roman" w:cs="Times New Roman"/>
                <w:color w:val="000000" w:themeColor="text1"/>
                <w:sz w:val="24"/>
                <w:szCs w:val="24"/>
              </w:rPr>
              <w:t>15</w:t>
            </w:r>
            <w:r w:rsidR="00A438CA" w:rsidRPr="006C47B1">
              <w:rPr>
                <w:rFonts w:ascii="Times New Roman" w:eastAsia="宋体" w:hAnsi="Times New Roman" w:cs="Times New Roman"/>
                <w:color w:val="000000" w:themeColor="text1"/>
                <w:sz w:val="24"/>
                <w:szCs w:val="24"/>
              </w:rPr>
              <w:t>-</w:t>
            </w:r>
            <w:r w:rsidR="00EA0AC1" w:rsidRPr="006C47B1">
              <w:rPr>
                <w:rFonts w:ascii="Times New Roman" w:eastAsia="宋体" w:hAnsi="Times New Roman" w:cs="Times New Roman"/>
                <w:color w:val="000000" w:themeColor="text1"/>
                <w:sz w:val="24"/>
                <w:szCs w:val="24"/>
              </w:rPr>
              <w:t>18</w:t>
            </w:r>
            <w:r w:rsidR="00A438CA" w:rsidRPr="006C47B1">
              <w:rPr>
                <w:rFonts w:ascii="Times New Roman" w:eastAsia="宋体" w:hAnsi="Times New Roman" w:cs="Times New Roman"/>
                <w:color w:val="000000" w:themeColor="text1"/>
                <w:sz w:val="24"/>
                <w:szCs w:val="24"/>
              </w:rPr>
              <w:t>万</w:t>
            </w:r>
            <w:r w:rsidR="00A438CA" w:rsidRPr="006C47B1">
              <w:rPr>
                <w:rFonts w:ascii="Times New Roman" w:eastAsia="宋体" w:hAnsi="Times New Roman" w:cs="Times New Roman"/>
                <w:color w:val="000000" w:themeColor="text1"/>
                <w:sz w:val="24"/>
                <w:szCs w:val="24"/>
              </w:rPr>
              <w:t>KW/</w:t>
            </w:r>
            <w:r w:rsidR="00A438CA" w:rsidRPr="006C47B1">
              <w:rPr>
                <w:rFonts w:ascii="Times New Roman" w:eastAsia="宋体" w:hAnsi="Times New Roman" w:cs="Times New Roman"/>
                <w:color w:val="000000" w:themeColor="text1"/>
                <w:sz w:val="24"/>
                <w:szCs w:val="24"/>
              </w:rPr>
              <w:t>年</w:t>
            </w:r>
            <w:r w:rsidR="00E07A3B" w:rsidRPr="006C47B1">
              <w:rPr>
                <w:rFonts w:ascii="Times New Roman" w:eastAsia="宋体" w:hAnsi="Times New Roman" w:cs="Times New Roman"/>
                <w:color w:val="000000" w:themeColor="text1"/>
                <w:sz w:val="24"/>
                <w:szCs w:val="24"/>
              </w:rPr>
              <w:t>。</w:t>
            </w:r>
          </w:p>
          <w:p w:rsidR="002C5DC8" w:rsidRPr="006C47B1" w:rsidRDefault="002C5DC8" w:rsidP="002C5DC8">
            <w:pPr>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hint="eastAsia"/>
                <w:b/>
                <w:color w:val="000000" w:themeColor="text1"/>
                <w:sz w:val="24"/>
                <w:szCs w:val="24"/>
              </w:rPr>
              <w:t>2</w:t>
            </w:r>
            <w:r w:rsidRPr="006C47B1">
              <w:rPr>
                <w:rFonts w:ascii="Times New Roman" w:eastAsia="宋体" w:hAnsi="Times New Roman" w:cs="Times New Roman" w:hint="eastAsia"/>
                <w:b/>
                <w:color w:val="000000" w:themeColor="text1"/>
                <w:sz w:val="24"/>
                <w:szCs w:val="24"/>
              </w:rPr>
              <w:t>、项目进展情况</w:t>
            </w:r>
          </w:p>
          <w:p w:rsidR="002C5DC8" w:rsidRPr="006C47B1" w:rsidRDefault="002C5DC8" w:rsidP="002C5DC8">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hint="eastAsia"/>
                <w:color w:val="000000" w:themeColor="text1"/>
                <w:sz w:val="24"/>
                <w:szCs w:val="24"/>
              </w:rPr>
              <w:t>2019</w:t>
            </w:r>
            <w:r w:rsidRPr="006C47B1">
              <w:rPr>
                <w:rFonts w:ascii="Times New Roman" w:eastAsia="宋体" w:hAnsi="Times New Roman" w:cs="Times New Roman" w:hint="eastAsia"/>
                <w:color w:val="000000" w:themeColor="text1"/>
                <w:sz w:val="24"/>
                <w:szCs w:val="24"/>
              </w:rPr>
              <w:t>年</w:t>
            </w:r>
            <w:r w:rsidRPr="006C47B1">
              <w:rPr>
                <w:rFonts w:ascii="Times New Roman" w:eastAsia="宋体" w:hAnsi="Times New Roman" w:cs="Times New Roman" w:hint="eastAsia"/>
                <w:color w:val="000000" w:themeColor="text1"/>
                <w:sz w:val="24"/>
                <w:szCs w:val="24"/>
              </w:rPr>
              <w:t>4</w:t>
            </w:r>
            <w:r w:rsidRPr="006C47B1">
              <w:rPr>
                <w:rFonts w:ascii="Times New Roman" w:eastAsia="宋体" w:hAnsi="Times New Roman" w:cs="Times New Roman" w:hint="eastAsia"/>
                <w:color w:val="000000" w:themeColor="text1"/>
                <w:sz w:val="24"/>
                <w:szCs w:val="24"/>
              </w:rPr>
              <w:t>月，忻州上电新能装备科技有限公司委托山西天益蓝环境科技有限公司编制《晋商公司忻州风电制造产业基地项目工程环境影响报告表》，（委托书见附件</w:t>
            </w:r>
            <w:r w:rsidRPr="006C47B1">
              <w:rPr>
                <w:rFonts w:ascii="Times New Roman" w:eastAsia="宋体" w:hAnsi="Times New Roman" w:cs="Times New Roman" w:hint="eastAsia"/>
                <w:color w:val="000000" w:themeColor="text1"/>
                <w:sz w:val="24"/>
                <w:szCs w:val="24"/>
              </w:rPr>
              <w:t>1</w:t>
            </w:r>
            <w:r w:rsidRPr="006C47B1">
              <w:rPr>
                <w:rFonts w:ascii="Times New Roman" w:eastAsia="宋体" w:hAnsi="Times New Roman" w:cs="Times New Roman" w:hint="eastAsia"/>
                <w:color w:val="000000" w:themeColor="text1"/>
                <w:sz w:val="24"/>
                <w:szCs w:val="24"/>
              </w:rPr>
              <w:t>）；</w:t>
            </w:r>
          </w:p>
          <w:p w:rsidR="002C5DC8" w:rsidRPr="006C47B1" w:rsidRDefault="00892777" w:rsidP="002C5DC8">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hint="eastAsia"/>
                <w:color w:val="000000" w:themeColor="text1"/>
                <w:sz w:val="24"/>
                <w:szCs w:val="24"/>
              </w:rPr>
              <w:t>2020</w:t>
            </w:r>
            <w:r w:rsidRPr="006C47B1">
              <w:rPr>
                <w:rFonts w:ascii="Times New Roman" w:eastAsia="宋体" w:hAnsi="Times New Roman" w:cs="Times New Roman" w:hint="eastAsia"/>
                <w:color w:val="000000" w:themeColor="text1"/>
                <w:sz w:val="24"/>
                <w:szCs w:val="24"/>
              </w:rPr>
              <w:t>年</w:t>
            </w:r>
            <w:r w:rsidRPr="006C47B1">
              <w:rPr>
                <w:rFonts w:ascii="Times New Roman" w:eastAsia="宋体" w:hAnsi="Times New Roman" w:cs="Times New Roman" w:hint="eastAsia"/>
                <w:color w:val="000000" w:themeColor="text1"/>
                <w:sz w:val="24"/>
                <w:szCs w:val="24"/>
              </w:rPr>
              <w:t>7</w:t>
            </w:r>
            <w:r w:rsidRPr="006C47B1">
              <w:rPr>
                <w:rFonts w:ascii="Times New Roman" w:eastAsia="宋体" w:hAnsi="Times New Roman" w:cs="Times New Roman" w:hint="eastAsia"/>
                <w:color w:val="000000" w:themeColor="text1"/>
                <w:sz w:val="24"/>
                <w:szCs w:val="24"/>
              </w:rPr>
              <w:t>月，《晋商公司忻州风电制造产业基地项目工程环境影响报告表》（报审稿）编制完成；</w:t>
            </w:r>
          </w:p>
          <w:p w:rsidR="00892777" w:rsidRPr="006C47B1" w:rsidRDefault="00892777" w:rsidP="002C5DC8">
            <w:pPr>
              <w:spacing w:line="500" w:lineRule="exact"/>
              <w:ind w:firstLineChars="200" w:firstLine="480"/>
              <w:jc w:val="left"/>
              <w:rPr>
                <w:rFonts w:ascii="Times New Roman" w:hAnsiTheme="minorEastAsia"/>
                <w:color w:val="000000" w:themeColor="text1"/>
                <w:sz w:val="24"/>
              </w:rPr>
            </w:pPr>
            <w:r w:rsidRPr="006C47B1">
              <w:rPr>
                <w:rFonts w:ascii="Times New Roman" w:eastAsia="宋体" w:hAnsi="Times New Roman" w:cs="Times New Roman" w:hint="eastAsia"/>
                <w:color w:val="000000" w:themeColor="text1"/>
                <w:sz w:val="24"/>
                <w:szCs w:val="24"/>
              </w:rPr>
              <w:t>2020</w:t>
            </w:r>
            <w:r w:rsidRPr="006C47B1">
              <w:rPr>
                <w:rFonts w:ascii="Times New Roman" w:eastAsia="宋体" w:hAnsi="Times New Roman" w:cs="Times New Roman" w:hint="eastAsia"/>
                <w:color w:val="000000" w:themeColor="text1"/>
                <w:sz w:val="24"/>
                <w:szCs w:val="24"/>
              </w:rPr>
              <w:t>年</w:t>
            </w:r>
            <w:r w:rsidRPr="006C47B1">
              <w:rPr>
                <w:rFonts w:ascii="Times New Roman" w:eastAsia="宋体" w:hAnsi="Times New Roman" w:cs="Times New Roman" w:hint="eastAsia"/>
                <w:color w:val="000000" w:themeColor="text1"/>
                <w:sz w:val="24"/>
                <w:szCs w:val="24"/>
              </w:rPr>
              <w:t>7</w:t>
            </w:r>
            <w:r w:rsidRPr="006C47B1">
              <w:rPr>
                <w:rFonts w:ascii="Times New Roman" w:eastAsia="宋体" w:hAnsi="Times New Roman" w:cs="Times New Roman" w:hint="eastAsia"/>
                <w:color w:val="000000" w:themeColor="text1"/>
                <w:sz w:val="24"/>
                <w:szCs w:val="24"/>
              </w:rPr>
              <w:t>月</w:t>
            </w:r>
            <w:r w:rsidRPr="006C47B1">
              <w:rPr>
                <w:rFonts w:ascii="Times New Roman" w:eastAsia="宋体" w:hAnsi="Times New Roman" w:cs="Times New Roman" w:hint="eastAsia"/>
                <w:color w:val="000000" w:themeColor="text1"/>
                <w:sz w:val="24"/>
                <w:szCs w:val="24"/>
              </w:rPr>
              <w:t>24</w:t>
            </w:r>
            <w:r w:rsidRPr="006C47B1">
              <w:rPr>
                <w:rFonts w:ascii="Times New Roman" w:eastAsia="宋体" w:hAnsi="Times New Roman" w:cs="Times New Roman" w:hint="eastAsia"/>
                <w:color w:val="000000" w:themeColor="text1"/>
                <w:sz w:val="24"/>
                <w:szCs w:val="24"/>
              </w:rPr>
              <w:t>日，</w:t>
            </w:r>
            <w:r w:rsidRPr="006C47B1">
              <w:rPr>
                <w:rFonts w:asciiTheme="minorEastAsia" w:hAnsiTheme="minorEastAsia" w:hint="eastAsia"/>
                <w:bCs/>
                <w:color w:val="000000" w:themeColor="text1"/>
                <w:sz w:val="24"/>
              </w:rPr>
              <w:t>忻州经济开发区行政审批服务管理局在开发区管委会主持召开了《晋商公司忻州风电制造产业基地项目工程环境影响报告表》技术审查会。三位专家对本项目《晋商公司忻州风电制造产业基地项目工程环境影响报告表》进行了技术审查，</w:t>
            </w:r>
            <w:r w:rsidRPr="006C47B1">
              <w:rPr>
                <w:rFonts w:ascii="Times New Roman" w:hAnsiTheme="minorEastAsia" w:hint="eastAsia"/>
                <w:color w:val="000000" w:themeColor="text1"/>
                <w:sz w:val="24"/>
              </w:rPr>
              <w:t>并出具了评审意见，见附件</w:t>
            </w:r>
            <w:r w:rsidR="00494045" w:rsidRPr="006C47B1">
              <w:rPr>
                <w:rFonts w:ascii="Times New Roman" w:hAnsiTheme="minorEastAsia" w:hint="eastAsia"/>
                <w:color w:val="000000" w:themeColor="text1"/>
                <w:sz w:val="24"/>
              </w:rPr>
              <w:t>9</w:t>
            </w:r>
            <w:r w:rsidR="00541ADC" w:rsidRPr="006C47B1">
              <w:rPr>
                <w:rFonts w:ascii="Times New Roman" w:hAnsiTheme="minorEastAsia" w:hint="eastAsia"/>
                <w:color w:val="000000" w:themeColor="text1"/>
                <w:sz w:val="24"/>
              </w:rPr>
              <w:t>；</w:t>
            </w:r>
          </w:p>
          <w:p w:rsidR="00CB39F5" w:rsidRPr="006C47B1" w:rsidRDefault="00CB39F5" w:rsidP="002C5DC8">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hint="eastAsia"/>
                <w:color w:val="000000" w:themeColor="text1"/>
                <w:sz w:val="24"/>
                <w:szCs w:val="24"/>
              </w:rPr>
              <w:t>由于公司业务发展需要，将项目名称“晋商公司忻州风电制造产业基地项目工程”变更为“忻州上电新能风电制造产业基地项目”。项目名称变更图说明见附件</w:t>
            </w:r>
            <w:r w:rsidR="00067C40" w:rsidRPr="006C47B1">
              <w:rPr>
                <w:rFonts w:ascii="Times New Roman" w:eastAsia="宋体" w:hAnsi="Times New Roman" w:cs="Times New Roman" w:hint="eastAsia"/>
                <w:color w:val="000000" w:themeColor="text1"/>
                <w:sz w:val="24"/>
                <w:szCs w:val="24"/>
              </w:rPr>
              <w:t>6</w:t>
            </w:r>
            <w:r w:rsidRPr="006C47B1">
              <w:rPr>
                <w:rFonts w:ascii="Times New Roman" w:eastAsia="宋体" w:hAnsi="Times New Roman" w:cs="Times New Roman" w:hint="eastAsia"/>
                <w:color w:val="000000" w:themeColor="text1"/>
                <w:sz w:val="24"/>
                <w:szCs w:val="24"/>
              </w:rPr>
              <w:t>。</w:t>
            </w:r>
          </w:p>
          <w:p w:rsidR="00EA42C8" w:rsidRPr="006C47B1" w:rsidRDefault="00EA42C8" w:rsidP="00CB39F5">
            <w:pPr>
              <w:spacing w:beforeLines="50" w:before="156" w:line="500" w:lineRule="exact"/>
              <w:ind w:firstLineChars="200" w:firstLine="562"/>
              <w:rPr>
                <w:rFonts w:ascii="Times New Roman" w:eastAsia="宋体" w:hAnsi="Times New Roman" w:cs="Times New Roman"/>
                <w:b/>
                <w:color w:val="000000" w:themeColor="text1"/>
                <w:sz w:val="28"/>
                <w:szCs w:val="28"/>
              </w:rPr>
            </w:pPr>
            <w:r w:rsidRPr="006C47B1">
              <w:rPr>
                <w:rFonts w:ascii="Times New Roman" w:eastAsia="宋体" w:hAnsi="Times New Roman" w:cs="Times New Roman"/>
                <w:b/>
                <w:color w:val="000000" w:themeColor="text1"/>
                <w:sz w:val="28"/>
                <w:szCs w:val="28"/>
              </w:rPr>
              <w:t>二、项目相关判定分析</w:t>
            </w:r>
          </w:p>
          <w:p w:rsidR="00EA42C8" w:rsidRPr="006C47B1" w:rsidRDefault="00EA42C8" w:rsidP="00CB39F5">
            <w:pPr>
              <w:spacing w:line="52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、立项及规划符合性分析</w:t>
            </w:r>
          </w:p>
          <w:p w:rsidR="008B6CF8" w:rsidRPr="006C47B1" w:rsidRDefault="00EA42C8" w:rsidP="00CB39F5">
            <w:pPr>
              <w:spacing w:line="52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sz w:val="24"/>
                <w:szCs w:val="24"/>
              </w:rPr>
              <w:t>忻州上电新能装备科技有限公司</w:t>
            </w:r>
            <w:r w:rsidR="007F6A9E" w:rsidRPr="006C47B1">
              <w:rPr>
                <w:rFonts w:ascii="Times New Roman" w:eastAsia="宋体" w:hAnsi="Times New Roman" w:cs="Times New Roman"/>
                <w:color w:val="000000" w:themeColor="text1"/>
                <w:sz w:val="24"/>
                <w:szCs w:val="24"/>
              </w:rPr>
              <w:t>于</w:t>
            </w:r>
            <w:r w:rsidR="008B6CF8" w:rsidRPr="006C47B1">
              <w:rPr>
                <w:rFonts w:ascii="Times New Roman" w:eastAsia="宋体" w:hAnsi="Times New Roman" w:cs="Times New Roman"/>
                <w:color w:val="000000" w:themeColor="text1"/>
                <w:sz w:val="24"/>
                <w:szCs w:val="24"/>
              </w:rPr>
              <w:t xml:space="preserve"> 2018</w:t>
            </w:r>
            <w:r w:rsidR="008B6CF8" w:rsidRPr="006C47B1">
              <w:rPr>
                <w:rFonts w:ascii="Times New Roman" w:eastAsia="宋体" w:hAnsi="Times New Roman" w:cs="Times New Roman"/>
                <w:color w:val="000000" w:themeColor="text1"/>
                <w:sz w:val="24"/>
                <w:szCs w:val="24"/>
              </w:rPr>
              <w:t>年</w:t>
            </w:r>
            <w:r w:rsidR="00E06444" w:rsidRPr="006C47B1">
              <w:rPr>
                <w:rFonts w:ascii="Times New Roman" w:eastAsia="宋体" w:hAnsi="Times New Roman" w:cs="Times New Roman"/>
                <w:color w:val="000000" w:themeColor="text1"/>
                <w:sz w:val="24"/>
                <w:szCs w:val="24"/>
              </w:rPr>
              <w:t>9</w:t>
            </w:r>
            <w:r w:rsidR="008B6CF8" w:rsidRPr="006C47B1">
              <w:rPr>
                <w:rFonts w:ascii="Times New Roman" w:eastAsia="宋体" w:hAnsi="Times New Roman" w:cs="Times New Roman"/>
                <w:color w:val="000000" w:themeColor="text1"/>
                <w:sz w:val="24"/>
                <w:szCs w:val="24"/>
              </w:rPr>
              <w:t>月</w:t>
            </w:r>
            <w:r w:rsidR="00E06444" w:rsidRPr="006C47B1">
              <w:rPr>
                <w:rFonts w:ascii="Times New Roman" w:eastAsia="宋体" w:hAnsi="Times New Roman" w:cs="Times New Roman"/>
                <w:color w:val="000000" w:themeColor="text1"/>
                <w:sz w:val="24"/>
                <w:szCs w:val="24"/>
              </w:rPr>
              <w:t>1</w:t>
            </w:r>
            <w:r w:rsidR="008B6CF8" w:rsidRPr="006C47B1">
              <w:rPr>
                <w:rFonts w:ascii="Times New Roman" w:eastAsia="宋体" w:hAnsi="Times New Roman" w:cs="Times New Roman"/>
                <w:color w:val="000000" w:themeColor="text1"/>
                <w:sz w:val="24"/>
                <w:szCs w:val="24"/>
              </w:rPr>
              <w:t>7</w:t>
            </w:r>
            <w:r w:rsidR="008B6CF8" w:rsidRPr="006C47B1">
              <w:rPr>
                <w:rFonts w:ascii="Times New Roman" w:eastAsia="宋体" w:hAnsi="Times New Roman" w:cs="Times New Roman"/>
                <w:color w:val="000000" w:themeColor="text1"/>
                <w:sz w:val="24"/>
                <w:szCs w:val="24"/>
              </w:rPr>
              <w:t>日忻州经济开发区管理委员会经济发展部以《忻州经济开发区企业投资项目备案证》（</w:t>
            </w:r>
            <w:proofErr w:type="gramStart"/>
            <w:r w:rsidR="008B6CF8" w:rsidRPr="006C47B1">
              <w:rPr>
                <w:rFonts w:ascii="Times New Roman" w:eastAsia="宋体" w:hAnsi="Times New Roman" w:cs="Times New Roman"/>
                <w:color w:val="000000" w:themeColor="text1"/>
                <w:sz w:val="24"/>
                <w:szCs w:val="24"/>
              </w:rPr>
              <w:t>忻</w:t>
            </w:r>
            <w:proofErr w:type="gramEnd"/>
            <w:r w:rsidR="008B6CF8" w:rsidRPr="006C47B1">
              <w:rPr>
                <w:rFonts w:ascii="Times New Roman" w:eastAsia="宋体" w:hAnsi="Times New Roman" w:cs="Times New Roman"/>
                <w:color w:val="000000" w:themeColor="text1"/>
                <w:sz w:val="24"/>
                <w:szCs w:val="24"/>
              </w:rPr>
              <w:t>开经备案﹝</w:t>
            </w:r>
            <w:r w:rsidR="008B6CF8" w:rsidRPr="006C47B1">
              <w:rPr>
                <w:rFonts w:ascii="Times New Roman" w:eastAsia="宋体" w:hAnsi="Times New Roman" w:cs="Times New Roman"/>
                <w:color w:val="000000" w:themeColor="text1"/>
                <w:sz w:val="24"/>
                <w:szCs w:val="24"/>
              </w:rPr>
              <w:t>2018</w:t>
            </w:r>
            <w:r w:rsidR="008B6CF8" w:rsidRPr="006C47B1">
              <w:rPr>
                <w:rFonts w:ascii="Times New Roman" w:eastAsia="宋体" w:hAnsi="Times New Roman" w:cs="Times New Roman"/>
                <w:color w:val="000000" w:themeColor="text1"/>
                <w:sz w:val="24"/>
                <w:szCs w:val="24"/>
              </w:rPr>
              <w:t>﹞</w:t>
            </w:r>
            <w:r w:rsidR="00E06444" w:rsidRPr="006C47B1">
              <w:rPr>
                <w:rFonts w:ascii="Times New Roman" w:eastAsia="宋体" w:hAnsi="Times New Roman" w:cs="Times New Roman"/>
                <w:color w:val="000000" w:themeColor="text1"/>
                <w:sz w:val="24"/>
                <w:szCs w:val="24"/>
              </w:rPr>
              <w:t>27</w:t>
            </w:r>
            <w:r w:rsidR="008B6CF8" w:rsidRPr="006C47B1">
              <w:rPr>
                <w:rFonts w:ascii="Times New Roman" w:eastAsia="宋体" w:hAnsi="Times New Roman" w:cs="Times New Roman"/>
                <w:color w:val="000000" w:themeColor="text1"/>
                <w:sz w:val="24"/>
                <w:szCs w:val="24"/>
              </w:rPr>
              <w:t>号）文件对项目予以备案（详见附件），</w:t>
            </w:r>
            <w:r w:rsidR="008B6CF8" w:rsidRPr="006C47B1">
              <w:rPr>
                <w:rFonts w:ascii="Times New Roman" w:hAnsi="Times New Roman" w:cs="Times New Roman"/>
                <w:color w:val="000000" w:themeColor="text1"/>
                <w:sz w:val="24"/>
              </w:rPr>
              <w:t>项目名称为</w:t>
            </w:r>
            <w:r w:rsidR="008B6CF8" w:rsidRPr="006C47B1">
              <w:rPr>
                <w:rFonts w:ascii="Times New Roman" w:hAnsi="Times New Roman" w:cs="Times New Roman"/>
                <w:color w:val="000000" w:themeColor="text1"/>
                <w:sz w:val="24"/>
              </w:rPr>
              <w:t>“</w:t>
            </w:r>
            <w:r w:rsidR="008B6CF8" w:rsidRPr="006C47B1">
              <w:rPr>
                <w:rFonts w:ascii="Times New Roman" w:hAnsi="Times New Roman" w:cs="Times New Roman"/>
                <w:color w:val="000000" w:themeColor="text1"/>
                <w:sz w:val="24"/>
              </w:rPr>
              <w:t>晋商公司风电制造产业基地项目</w:t>
            </w:r>
            <w:r w:rsidR="008B6CF8" w:rsidRPr="006C47B1">
              <w:rPr>
                <w:rFonts w:ascii="Times New Roman" w:hAnsi="Times New Roman" w:cs="Times New Roman"/>
                <w:color w:val="000000" w:themeColor="text1"/>
                <w:sz w:val="24"/>
              </w:rPr>
              <w:t>”</w:t>
            </w:r>
            <w:r w:rsidR="008B6CF8" w:rsidRPr="006C47B1">
              <w:rPr>
                <w:rFonts w:ascii="Times New Roman" w:hAnsi="Times New Roman" w:cs="Times New Roman"/>
                <w:color w:val="000000" w:themeColor="text1"/>
                <w:sz w:val="24"/>
              </w:rPr>
              <w:t>，</w:t>
            </w:r>
            <w:r w:rsidR="008B6CF8" w:rsidRPr="006C47B1">
              <w:rPr>
                <w:rFonts w:ascii="Times New Roman" w:eastAsia="宋体" w:hAnsi="Times New Roman" w:cs="Times New Roman"/>
                <w:color w:val="000000" w:themeColor="text1"/>
                <w:sz w:val="24"/>
                <w:szCs w:val="24"/>
              </w:rPr>
              <w:t>同意建设单位开展前期工作。</w:t>
            </w:r>
            <w:r w:rsidR="007F6A9E" w:rsidRPr="006C47B1">
              <w:rPr>
                <w:rFonts w:ascii="Times New Roman" w:eastAsia="宋体" w:hAnsi="Times New Roman" w:cs="Times New Roman"/>
                <w:color w:val="000000" w:themeColor="text1"/>
                <w:sz w:val="24"/>
                <w:szCs w:val="24"/>
              </w:rPr>
              <w:t>购买了忻州市经济开发区禹王路以东、紫檀街以北、云中北路以西的不动产建设用地，于</w:t>
            </w:r>
            <w:r w:rsidR="007F6A9E" w:rsidRPr="006C47B1">
              <w:rPr>
                <w:rFonts w:ascii="Times New Roman" w:eastAsia="宋体" w:hAnsi="Times New Roman" w:cs="Times New Roman"/>
                <w:color w:val="000000" w:themeColor="text1"/>
                <w:sz w:val="24"/>
                <w:szCs w:val="24"/>
              </w:rPr>
              <w:t>2020</w:t>
            </w:r>
            <w:r w:rsidR="007F6A9E" w:rsidRPr="006C47B1">
              <w:rPr>
                <w:rFonts w:ascii="Times New Roman" w:eastAsia="宋体" w:hAnsi="Times New Roman" w:cs="Times New Roman"/>
                <w:color w:val="000000" w:themeColor="text1"/>
                <w:sz w:val="24"/>
                <w:szCs w:val="24"/>
              </w:rPr>
              <w:t>年</w:t>
            </w:r>
            <w:r w:rsidR="007F6A9E" w:rsidRPr="006C47B1">
              <w:rPr>
                <w:rFonts w:ascii="Times New Roman" w:eastAsia="宋体" w:hAnsi="Times New Roman" w:cs="Times New Roman"/>
                <w:color w:val="000000" w:themeColor="text1"/>
                <w:sz w:val="24"/>
                <w:szCs w:val="24"/>
              </w:rPr>
              <w:t>6</w:t>
            </w:r>
            <w:r w:rsidR="007F6A9E" w:rsidRPr="006C47B1">
              <w:rPr>
                <w:rFonts w:ascii="Times New Roman" w:eastAsia="宋体" w:hAnsi="Times New Roman" w:cs="Times New Roman"/>
                <w:color w:val="000000" w:themeColor="text1"/>
                <w:sz w:val="24"/>
                <w:szCs w:val="24"/>
              </w:rPr>
              <w:t>月</w:t>
            </w:r>
            <w:r w:rsidR="007F6A9E" w:rsidRPr="006C47B1">
              <w:rPr>
                <w:rFonts w:ascii="Times New Roman" w:eastAsia="宋体" w:hAnsi="Times New Roman" w:cs="Times New Roman"/>
                <w:color w:val="000000" w:themeColor="text1"/>
                <w:sz w:val="24"/>
                <w:szCs w:val="24"/>
              </w:rPr>
              <w:t>8</w:t>
            </w:r>
            <w:r w:rsidR="007F6A9E" w:rsidRPr="006C47B1">
              <w:rPr>
                <w:rFonts w:ascii="Times New Roman" w:eastAsia="宋体" w:hAnsi="Times New Roman" w:cs="Times New Roman"/>
                <w:color w:val="000000" w:themeColor="text1"/>
                <w:sz w:val="24"/>
                <w:szCs w:val="24"/>
              </w:rPr>
              <w:t>日取得由忻州市规划和自然资源局下发的不动产证书（详见附件）。</w:t>
            </w:r>
            <w:r w:rsidR="008B6CF8" w:rsidRPr="006C47B1">
              <w:rPr>
                <w:rFonts w:ascii="Times New Roman" w:hAnsi="Times New Roman" w:cs="Times New Roman"/>
                <w:color w:val="000000" w:themeColor="text1"/>
                <w:sz w:val="24"/>
              </w:rPr>
              <w:t>因此，该项目的建设符合投资项目备案要求。</w:t>
            </w:r>
          </w:p>
          <w:p w:rsidR="00EA42C8" w:rsidRPr="006C47B1" w:rsidRDefault="00C50071" w:rsidP="00CB39F5">
            <w:pPr>
              <w:adjustRightInd w:val="0"/>
              <w:snapToGrid w:val="0"/>
              <w:spacing w:line="52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rPr>
              <w:t>本项目位于忻州经济开发区紫檀街北</w:t>
            </w:r>
            <w:r w:rsidR="00050825" w:rsidRPr="006C47B1">
              <w:rPr>
                <w:rFonts w:ascii="Times New Roman" w:hAnsi="Times New Roman" w:cs="Times New Roman"/>
                <w:color w:val="000000" w:themeColor="text1"/>
                <w:sz w:val="24"/>
              </w:rPr>
              <w:t>侧</w:t>
            </w:r>
            <w:r w:rsidRPr="006C47B1">
              <w:rPr>
                <w:rFonts w:ascii="Times New Roman" w:hAnsi="Times New Roman" w:cs="Times New Roman"/>
                <w:color w:val="000000" w:themeColor="text1"/>
                <w:sz w:val="24"/>
              </w:rPr>
              <w:t>，占地面积</w:t>
            </w:r>
            <w:r w:rsidR="00936E1E" w:rsidRPr="006C47B1">
              <w:rPr>
                <w:rFonts w:ascii="Times New Roman" w:eastAsia="宋体" w:hAnsi="Times New Roman" w:cs="Times New Roman"/>
                <w:color w:val="000000" w:themeColor="text1"/>
                <w:sz w:val="24"/>
                <w:szCs w:val="24"/>
              </w:rPr>
              <w:t>32129.12m</w:t>
            </w:r>
            <w:r w:rsidR="00936E1E" w:rsidRPr="006C47B1">
              <w:rPr>
                <w:rFonts w:ascii="Times New Roman" w:eastAsia="宋体" w:hAnsi="Times New Roman" w:cs="Times New Roman"/>
                <w:color w:val="000000" w:themeColor="text1"/>
                <w:sz w:val="24"/>
                <w:szCs w:val="24"/>
                <w:vertAlign w:val="superscript"/>
              </w:rPr>
              <w:t>2</w:t>
            </w:r>
            <w:r w:rsidR="00E06444" w:rsidRPr="006C47B1">
              <w:rPr>
                <w:rFonts w:ascii="Times New Roman" w:eastAsia="宋体" w:hAnsi="Times New Roman" w:cs="Times New Roman"/>
                <w:color w:val="000000" w:themeColor="text1"/>
                <w:sz w:val="24"/>
                <w:szCs w:val="24"/>
              </w:rPr>
              <w:t>（</w:t>
            </w:r>
            <w:r w:rsidR="00E06444" w:rsidRPr="006C47B1">
              <w:rPr>
                <w:rFonts w:ascii="Times New Roman" w:eastAsia="宋体" w:hAnsi="Times New Roman" w:cs="Times New Roman"/>
                <w:color w:val="000000" w:themeColor="text1"/>
                <w:sz w:val="24"/>
                <w:szCs w:val="24"/>
              </w:rPr>
              <w:t>48.2</w:t>
            </w:r>
            <w:r w:rsidR="00E06444" w:rsidRPr="006C47B1">
              <w:rPr>
                <w:rFonts w:ascii="Times New Roman" w:eastAsia="宋体" w:hAnsi="Times New Roman" w:cs="Times New Roman"/>
                <w:color w:val="000000" w:themeColor="text1"/>
                <w:sz w:val="24"/>
                <w:szCs w:val="24"/>
              </w:rPr>
              <w:t>亩）</w:t>
            </w:r>
            <w:r w:rsidRPr="006C47B1">
              <w:rPr>
                <w:rFonts w:ascii="Times New Roman" w:hAnsi="Times New Roman" w:cs="Times New Roman"/>
                <w:color w:val="000000" w:themeColor="text1"/>
                <w:sz w:val="24"/>
              </w:rPr>
              <w:t>。根据《忻州市城市总体规划》（</w:t>
            </w:r>
            <w:r w:rsidRPr="006C47B1">
              <w:rPr>
                <w:rFonts w:ascii="Times New Roman" w:hAnsi="Times New Roman" w:cs="Times New Roman"/>
                <w:color w:val="000000" w:themeColor="text1"/>
                <w:sz w:val="24"/>
              </w:rPr>
              <w:t>2011-2030</w:t>
            </w:r>
            <w:r w:rsidRPr="006C47B1">
              <w:rPr>
                <w:rFonts w:ascii="Times New Roman" w:hAnsi="Times New Roman" w:cs="Times New Roman"/>
                <w:color w:val="000000" w:themeColor="text1"/>
                <w:sz w:val="24"/>
              </w:rPr>
              <w:t>）、《忻州经济开发区总体规划》（</w:t>
            </w:r>
            <w:r w:rsidRPr="006C47B1">
              <w:rPr>
                <w:rFonts w:ascii="Times New Roman" w:hAnsi="Times New Roman" w:cs="Times New Roman"/>
                <w:color w:val="000000" w:themeColor="text1"/>
                <w:sz w:val="24"/>
              </w:rPr>
              <w:t>2017-2035</w:t>
            </w:r>
            <w:r w:rsidRPr="006C47B1">
              <w:rPr>
                <w:rFonts w:ascii="Times New Roman" w:hAnsi="Times New Roman" w:cs="Times New Roman"/>
                <w:color w:val="000000" w:themeColor="text1"/>
                <w:sz w:val="24"/>
              </w:rPr>
              <w:t>）和项目的</w:t>
            </w:r>
            <w:r w:rsidR="007F6A9E" w:rsidRPr="006C47B1">
              <w:rPr>
                <w:rFonts w:ascii="Times New Roman" w:hAnsi="Times New Roman" w:cs="Times New Roman"/>
                <w:color w:val="000000" w:themeColor="text1"/>
                <w:sz w:val="24"/>
              </w:rPr>
              <w:t>不动产证书</w:t>
            </w:r>
            <w:r w:rsidRPr="006C47B1">
              <w:rPr>
                <w:rFonts w:ascii="Times New Roman" w:hAnsi="Times New Roman" w:cs="Times New Roman"/>
                <w:color w:val="000000" w:themeColor="text1"/>
                <w:sz w:val="24"/>
              </w:rPr>
              <w:t>可知，项目占地属于二类工业用地，符合忻州经济开发区总体规划要求，规划要求和规划图详见自然概况部分和附图</w:t>
            </w:r>
            <w:r w:rsidRPr="006C47B1">
              <w:rPr>
                <w:rFonts w:ascii="Times New Roman" w:hAnsi="Times New Roman" w:cs="Times New Roman"/>
                <w:color w:val="000000" w:themeColor="text1"/>
                <w:sz w:val="24"/>
              </w:rPr>
              <w:t>7</w:t>
            </w:r>
            <w:r w:rsidRPr="006C47B1">
              <w:rPr>
                <w:rFonts w:ascii="Times New Roman" w:hAnsi="Times New Roman" w:cs="Times New Roman"/>
                <w:color w:val="000000" w:themeColor="text1"/>
                <w:sz w:val="24"/>
              </w:rPr>
              <w:t>。</w:t>
            </w:r>
          </w:p>
          <w:p w:rsidR="009E2598" w:rsidRPr="006C47B1" w:rsidRDefault="009E2598" w:rsidP="00CB39F5">
            <w:pPr>
              <w:spacing w:line="500" w:lineRule="exact"/>
              <w:ind w:firstLineChars="200" w:firstLine="482"/>
              <w:jc w:val="left"/>
              <w:rPr>
                <w:rFonts w:ascii="Times New Roman" w:eastAsia="宋体" w:hAnsi="Times New Roman" w:cs="Times New Roman"/>
                <w:b/>
                <w:color w:val="000000" w:themeColor="text1"/>
                <w:sz w:val="24"/>
                <w:szCs w:val="24"/>
              </w:rPr>
            </w:pPr>
          </w:p>
          <w:p w:rsidR="00C72685" w:rsidRPr="006C47B1" w:rsidRDefault="00C72685" w:rsidP="00CB39F5">
            <w:pPr>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lastRenderedPageBreak/>
              <w:t>2</w:t>
            </w:r>
            <w:r w:rsidRPr="006C47B1">
              <w:rPr>
                <w:rFonts w:ascii="Times New Roman" w:eastAsia="宋体" w:hAnsi="Times New Roman" w:cs="Times New Roman"/>
                <w:b/>
                <w:color w:val="000000" w:themeColor="text1"/>
                <w:sz w:val="24"/>
                <w:szCs w:val="24"/>
              </w:rPr>
              <w:t>、分析判定项目建设可行性分析</w:t>
            </w:r>
          </w:p>
          <w:p w:rsidR="00A751BA" w:rsidRPr="006C47B1" w:rsidRDefault="00A751BA" w:rsidP="00A751BA">
            <w:pPr>
              <w:pStyle w:val="a9"/>
              <w:adjustRightInd w:val="0"/>
              <w:snapToGrid w:val="0"/>
              <w:spacing w:line="500" w:lineRule="exact"/>
              <w:ind w:firstLineChars="200" w:firstLine="480"/>
              <w:jc w:val="left"/>
              <w:rPr>
                <w:rFonts w:ascii="Times New Roman" w:hAnsi="Times New Roman"/>
                <w:color w:val="000000" w:themeColor="text1"/>
                <w:sz w:val="24"/>
              </w:rPr>
            </w:pPr>
            <w:r w:rsidRPr="006C47B1">
              <w:rPr>
                <w:rFonts w:ascii="Times New Roman" w:hAnsi="Times New Roman"/>
                <w:color w:val="000000" w:themeColor="text1"/>
                <w:sz w:val="24"/>
                <w:szCs w:val="24"/>
              </w:rPr>
              <w:t>（</w:t>
            </w:r>
            <w:r w:rsidRPr="006C47B1">
              <w:rPr>
                <w:rFonts w:ascii="Times New Roman" w:hAnsi="Times New Roman"/>
                <w:color w:val="000000" w:themeColor="text1"/>
                <w:sz w:val="24"/>
                <w:szCs w:val="24"/>
              </w:rPr>
              <w:t>1</w:t>
            </w:r>
            <w:r w:rsidRPr="006C47B1">
              <w:rPr>
                <w:rFonts w:ascii="Times New Roman" w:hAnsi="Times New Roman"/>
                <w:color w:val="000000" w:themeColor="text1"/>
                <w:sz w:val="24"/>
                <w:szCs w:val="24"/>
              </w:rPr>
              <w:t>）</w:t>
            </w:r>
            <w:r w:rsidRPr="006C47B1">
              <w:rPr>
                <w:rFonts w:ascii="Times New Roman" w:hAnsi="Times New Roman"/>
                <w:color w:val="000000" w:themeColor="text1"/>
                <w:sz w:val="24"/>
              </w:rPr>
              <w:t>与相关规划及文件的符合性分析</w:t>
            </w:r>
          </w:p>
          <w:p w:rsidR="00A751BA" w:rsidRPr="006C47B1" w:rsidRDefault="00A751BA" w:rsidP="00A751BA">
            <w:pPr>
              <w:pStyle w:val="a9"/>
              <w:adjustRightInd w:val="0"/>
              <w:snapToGrid w:val="0"/>
              <w:spacing w:line="500" w:lineRule="exact"/>
              <w:ind w:firstLineChars="200" w:firstLine="480"/>
              <w:jc w:val="left"/>
              <w:rPr>
                <w:rFonts w:ascii="Times New Roman" w:hAnsi="Times New Roman"/>
                <w:bCs/>
                <w:color w:val="000000" w:themeColor="text1"/>
                <w:sz w:val="24"/>
              </w:rPr>
            </w:pPr>
            <w:r w:rsidRPr="006C47B1">
              <w:rPr>
                <w:rFonts w:ascii="Times New Roman" w:hAnsi="Times New Roman"/>
                <w:color w:val="000000" w:themeColor="text1"/>
                <w:sz w:val="24"/>
                <w:szCs w:val="24"/>
              </w:rPr>
              <w:t>1</w:t>
            </w:r>
            <w:r w:rsidRPr="006C47B1">
              <w:rPr>
                <w:rFonts w:ascii="Times New Roman" w:hAnsi="Times New Roman"/>
                <w:color w:val="000000" w:themeColor="text1"/>
                <w:sz w:val="24"/>
                <w:szCs w:val="24"/>
              </w:rPr>
              <w:t>）</w:t>
            </w:r>
            <w:r w:rsidRPr="006C47B1">
              <w:rPr>
                <w:rFonts w:ascii="Times New Roman" w:hAnsi="Times New Roman"/>
                <w:bCs/>
                <w:color w:val="000000" w:themeColor="text1"/>
                <w:sz w:val="24"/>
              </w:rPr>
              <w:t>忻州市经济开发区总体规划</w:t>
            </w:r>
          </w:p>
          <w:p w:rsidR="00A751BA" w:rsidRPr="006C47B1" w:rsidRDefault="00A751BA" w:rsidP="00A751BA">
            <w:pPr>
              <w:pStyle w:val="a9"/>
              <w:adjustRightInd w:val="0"/>
              <w:snapToGrid w:val="0"/>
              <w:spacing w:line="500" w:lineRule="exact"/>
              <w:ind w:firstLineChars="200" w:firstLine="480"/>
              <w:jc w:val="left"/>
              <w:rPr>
                <w:rFonts w:ascii="Times New Roman" w:hAnsi="Times New Roman"/>
                <w:color w:val="000000" w:themeColor="text1"/>
                <w:sz w:val="24"/>
                <w:szCs w:val="24"/>
              </w:rPr>
            </w:pPr>
            <w:r w:rsidRPr="006C47B1">
              <w:rPr>
                <w:rFonts w:ascii="Times New Roman" w:hAnsi="Times New Roman"/>
                <w:color w:val="000000" w:themeColor="text1"/>
                <w:sz w:val="24"/>
                <w:szCs w:val="24"/>
              </w:rPr>
              <w:t>本项目建设地点位于山西省忻州市</w:t>
            </w:r>
            <w:proofErr w:type="gramStart"/>
            <w:r w:rsidRPr="006C47B1">
              <w:rPr>
                <w:rFonts w:ascii="Times New Roman" w:hAnsi="Times New Roman"/>
                <w:color w:val="000000" w:themeColor="text1"/>
                <w:sz w:val="24"/>
                <w:szCs w:val="24"/>
              </w:rPr>
              <w:t>忻</w:t>
            </w:r>
            <w:proofErr w:type="gramEnd"/>
            <w:r w:rsidRPr="006C47B1">
              <w:rPr>
                <w:rFonts w:ascii="Times New Roman" w:hAnsi="Times New Roman"/>
                <w:color w:val="000000" w:themeColor="text1"/>
                <w:sz w:val="24"/>
                <w:szCs w:val="24"/>
              </w:rPr>
              <w:t>府</w:t>
            </w:r>
            <w:proofErr w:type="gramStart"/>
            <w:r w:rsidRPr="006C47B1">
              <w:rPr>
                <w:rFonts w:ascii="Times New Roman" w:hAnsi="Times New Roman"/>
                <w:color w:val="000000" w:themeColor="text1"/>
                <w:sz w:val="24"/>
                <w:szCs w:val="24"/>
              </w:rPr>
              <w:t>区播明</w:t>
            </w:r>
            <w:proofErr w:type="gramEnd"/>
            <w:r w:rsidRPr="006C47B1">
              <w:rPr>
                <w:rFonts w:ascii="Times New Roman" w:hAnsi="Times New Roman"/>
                <w:color w:val="000000" w:themeColor="text1"/>
                <w:sz w:val="24"/>
                <w:szCs w:val="24"/>
              </w:rPr>
              <w:t>镇大檀村北</w:t>
            </w:r>
            <w:r w:rsidRPr="006C47B1">
              <w:rPr>
                <w:rFonts w:ascii="Times New Roman" w:hAnsi="Times New Roman"/>
                <w:color w:val="000000" w:themeColor="text1"/>
                <w:sz w:val="24"/>
                <w:szCs w:val="24"/>
              </w:rPr>
              <w:t>100m</w:t>
            </w:r>
            <w:r w:rsidRPr="006C47B1">
              <w:rPr>
                <w:rFonts w:ascii="Times New Roman" w:hAnsi="Times New Roman"/>
                <w:color w:val="000000" w:themeColor="text1"/>
                <w:sz w:val="24"/>
                <w:szCs w:val="24"/>
              </w:rPr>
              <w:t>处，依据《忻州经济开发区总体规划》（</w:t>
            </w:r>
            <w:r w:rsidRPr="006C47B1">
              <w:rPr>
                <w:rFonts w:ascii="Times New Roman" w:hAnsi="Times New Roman"/>
                <w:color w:val="000000" w:themeColor="text1"/>
                <w:sz w:val="24"/>
                <w:szCs w:val="24"/>
              </w:rPr>
              <w:t>2017-2035</w:t>
            </w:r>
            <w:r w:rsidRPr="006C47B1">
              <w:rPr>
                <w:rFonts w:ascii="Times New Roman" w:hAnsi="Times New Roman"/>
                <w:color w:val="000000" w:themeColor="text1"/>
                <w:sz w:val="24"/>
                <w:szCs w:val="24"/>
              </w:rPr>
              <w:t>）及《忻州经济开发区起步区控制性详细规划公示》，核心区内分为都航片区、师院片区、云中西综合片区以及云中东制造片区。本项目位置位于核心区内的云中东制造片区，符合开发区总体规划要求。</w:t>
            </w:r>
          </w:p>
          <w:p w:rsidR="00A751BA" w:rsidRPr="006C47B1" w:rsidRDefault="00A751BA" w:rsidP="00A751BA">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工业用地主要布局在忻州龙岗生物科技产业园区、忻州煤化工循环经济产业园区、</w:t>
            </w:r>
            <w:proofErr w:type="gramStart"/>
            <w:r w:rsidRPr="006C47B1">
              <w:rPr>
                <w:rFonts w:ascii="Times New Roman" w:hAnsi="Times New Roman" w:cs="Times New Roman"/>
                <w:color w:val="000000" w:themeColor="text1"/>
                <w:sz w:val="24"/>
                <w:szCs w:val="24"/>
              </w:rPr>
              <w:t>忻州豆罗建材</w:t>
            </w:r>
            <w:proofErr w:type="gramEnd"/>
            <w:r w:rsidRPr="006C47B1">
              <w:rPr>
                <w:rFonts w:ascii="Times New Roman" w:hAnsi="Times New Roman" w:cs="Times New Roman"/>
                <w:color w:val="000000" w:themeColor="text1"/>
                <w:sz w:val="24"/>
                <w:szCs w:val="24"/>
              </w:rPr>
              <w:t>工业园区，忻州蓝天科技创新园区以及核心区东部。用地面积</w:t>
            </w:r>
            <w:r w:rsidRPr="006C47B1">
              <w:rPr>
                <w:rFonts w:ascii="Times New Roman" w:hAnsi="Times New Roman" w:cs="Times New Roman"/>
                <w:color w:val="000000" w:themeColor="text1"/>
                <w:sz w:val="24"/>
                <w:szCs w:val="24"/>
              </w:rPr>
              <w:t>1404.35</w:t>
            </w:r>
            <w:r w:rsidRPr="006C47B1">
              <w:rPr>
                <w:rFonts w:ascii="Times New Roman" w:hAnsi="Times New Roman" w:cs="Times New Roman"/>
                <w:color w:val="000000" w:themeColor="text1"/>
                <w:sz w:val="24"/>
                <w:szCs w:val="24"/>
              </w:rPr>
              <w:t>公顷，占开发区建设用地总面积的</w:t>
            </w:r>
            <w:r w:rsidRPr="006C47B1">
              <w:rPr>
                <w:rFonts w:ascii="Times New Roman" w:hAnsi="Times New Roman" w:cs="Times New Roman"/>
                <w:color w:val="000000" w:themeColor="text1"/>
                <w:sz w:val="24"/>
                <w:szCs w:val="24"/>
              </w:rPr>
              <w:t>21.05%</w:t>
            </w:r>
            <w:r w:rsidRPr="006C47B1">
              <w:rPr>
                <w:rFonts w:ascii="Times New Roman" w:hAnsi="Times New Roman" w:cs="Times New Roman"/>
                <w:color w:val="000000" w:themeColor="text1"/>
                <w:sz w:val="24"/>
                <w:szCs w:val="24"/>
              </w:rPr>
              <w:t>。</w:t>
            </w:r>
          </w:p>
          <w:p w:rsidR="00A751BA" w:rsidRPr="006C47B1" w:rsidRDefault="00A751BA" w:rsidP="00A751BA">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本项目位于忻州经济开发区分别为核心区东部的工业用地范围，</w:t>
            </w:r>
            <w:r w:rsidRPr="006C47B1">
              <w:rPr>
                <w:rFonts w:ascii="Times New Roman" w:hAnsi="Times New Roman" w:cs="Times New Roman"/>
                <w:color w:val="000000" w:themeColor="text1"/>
                <w:sz w:val="24"/>
              </w:rPr>
              <w:t>符合</w:t>
            </w:r>
            <w:r w:rsidRPr="006C47B1">
              <w:rPr>
                <w:rFonts w:ascii="Times New Roman" w:hAnsi="Times New Roman" w:cs="Times New Roman"/>
                <w:color w:val="000000" w:themeColor="text1"/>
                <w:sz w:val="24"/>
                <w:szCs w:val="24"/>
              </w:rPr>
              <w:t>忻州经济开发区土地利用总体规划要求。</w:t>
            </w:r>
          </w:p>
          <w:p w:rsidR="00A751BA" w:rsidRPr="006C47B1" w:rsidRDefault="00A751BA" w:rsidP="00A751BA">
            <w:pPr>
              <w:spacing w:line="500" w:lineRule="exact"/>
              <w:ind w:firstLineChars="200" w:firstLine="480"/>
              <w:rPr>
                <w:rFonts w:ascii="Times New Roman" w:hAnsi="Times New Roman" w:cs="Times New Roman"/>
                <w:color w:val="000000" w:themeColor="text1"/>
                <w:sz w:val="32"/>
                <w:szCs w:val="24"/>
              </w:rPr>
            </w:pPr>
            <w:r w:rsidRPr="006C47B1">
              <w:rPr>
                <w:rFonts w:ascii="Times New Roman" w:hAnsi="Times New Roman"/>
                <w:bCs/>
                <w:color w:val="000000" w:themeColor="text1"/>
                <w:sz w:val="24"/>
              </w:rPr>
              <w:t>忻州市经济开发区</w:t>
            </w:r>
            <w:r w:rsidRPr="006C47B1">
              <w:rPr>
                <w:rFonts w:ascii="Times New Roman" w:hAnsi="Times New Roman" w:cs="Times New Roman"/>
                <w:color w:val="000000" w:themeColor="text1"/>
                <w:sz w:val="24"/>
              </w:rPr>
              <w:t>近期重点引入装备制造项目和旅游康养项目。</w:t>
            </w:r>
            <w:r w:rsidRPr="006C47B1">
              <w:rPr>
                <w:rFonts w:ascii="Times New Roman" w:hAnsi="Times New Roman" w:cs="Times New Roman"/>
                <w:color w:val="000000" w:themeColor="text1"/>
                <w:sz w:val="24"/>
              </w:rPr>
              <w:t>2020</w:t>
            </w:r>
            <w:r w:rsidRPr="006C47B1">
              <w:rPr>
                <w:rFonts w:ascii="Times New Roman" w:hAnsi="Times New Roman" w:cs="Times New Roman"/>
                <w:color w:val="000000" w:themeColor="text1"/>
                <w:sz w:val="24"/>
              </w:rPr>
              <w:t>年拟在核心区引入</w:t>
            </w:r>
            <w:r w:rsidRPr="006C47B1">
              <w:rPr>
                <w:rFonts w:ascii="Times New Roman" w:hAnsi="Times New Roman" w:cs="Times New Roman"/>
                <w:color w:val="000000" w:themeColor="text1"/>
                <w:sz w:val="24"/>
              </w:rPr>
              <w:t>IT</w:t>
            </w:r>
            <w:r w:rsidRPr="006C47B1">
              <w:rPr>
                <w:rFonts w:ascii="Times New Roman" w:hAnsi="Times New Roman" w:cs="Times New Roman"/>
                <w:color w:val="000000" w:themeColor="text1"/>
                <w:sz w:val="24"/>
              </w:rPr>
              <w:t>温泉小镇、康养示范区、</w:t>
            </w:r>
            <w:proofErr w:type="gramStart"/>
            <w:r w:rsidRPr="006C47B1">
              <w:rPr>
                <w:rFonts w:ascii="Times New Roman" w:hAnsi="Times New Roman" w:cs="Times New Roman"/>
                <w:color w:val="000000" w:themeColor="text1"/>
                <w:sz w:val="24"/>
              </w:rPr>
              <w:t>都航温泉</w:t>
            </w:r>
            <w:proofErr w:type="gramEnd"/>
            <w:r w:rsidRPr="006C47B1">
              <w:rPr>
                <w:rFonts w:ascii="Times New Roman" w:hAnsi="Times New Roman" w:cs="Times New Roman"/>
                <w:color w:val="000000" w:themeColor="text1"/>
                <w:sz w:val="24"/>
              </w:rPr>
              <w:t>小镇、杂粮交易中心和忻州师范学院新校区等以先进制造业和生产服务业为主体的产业项目。忻州煤化工循环工业园区及</w:t>
            </w:r>
            <w:proofErr w:type="gramStart"/>
            <w:r w:rsidRPr="006C47B1">
              <w:rPr>
                <w:rFonts w:ascii="Times New Roman" w:hAnsi="Times New Roman" w:cs="Times New Roman"/>
                <w:color w:val="000000" w:themeColor="text1"/>
                <w:sz w:val="24"/>
              </w:rPr>
              <w:t>忻州豆罗建材</w:t>
            </w:r>
            <w:proofErr w:type="gramEnd"/>
            <w:r w:rsidRPr="006C47B1">
              <w:rPr>
                <w:rFonts w:ascii="Times New Roman" w:hAnsi="Times New Roman" w:cs="Times New Roman"/>
                <w:color w:val="000000" w:themeColor="text1"/>
                <w:sz w:val="24"/>
              </w:rPr>
              <w:t>工业园区近期引入柴油加氢、腐殖酸、糠醛提取等项目，扩大环保型建材及配套产业的发展规模。</w:t>
            </w:r>
          </w:p>
          <w:p w:rsidR="00A751BA" w:rsidRPr="006C47B1" w:rsidRDefault="00A751BA" w:rsidP="00A751BA">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本项目属于</w:t>
            </w:r>
            <w:r w:rsidRPr="006C47B1">
              <w:rPr>
                <w:rFonts w:ascii="Times New Roman" w:hAnsi="Times New Roman" w:cs="Times New Roman"/>
                <w:color w:val="000000" w:themeColor="text1"/>
                <w:sz w:val="24"/>
              </w:rPr>
              <w:t>制造业装备制造项目，符合</w:t>
            </w:r>
            <w:r w:rsidRPr="006C47B1">
              <w:rPr>
                <w:rFonts w:ascii="Times New Roman" w:hAnsi="Times New Roman" w:cs="Times New Roman"/>
                <w:color w:val="000000" w:themeColor="text1"/>
                <w:sz w:val="24"/>
                <w:szCs w:val="24"/>
              </w:rPr>
              <w:t>忻州经济开发区总体规划要求。</w:t>
            </w:r>
          </w:p>
          <w:p w:rsidR="00A751BA" w:rsidRPr="006C47B1" w:rsidRDefault="00A751BA" w:rsidP="00A751BA">
            <w:pPr>
              <w:pStyle w:val="affb"/>
              <w:spacing w:line="500" w:lineRule="exact"/>
              <w:ind w:firstLine="480"/>
              <w:rPr>
                <w:rFonts w:ascii="Times New Roman" w:eastAsia="宋体" w:hAnsi="Times New Roman" w:cs="Times New Roman"/>
                <w:b/>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）生态功能区划符合性</w:t>
            </w:r>
          </w:p>
          <w:p w:rsidR="00A751BA" w:rsidRPr="006C47B1" w:rsidRDefault="00A751BA" w:rsidP="00A751BA">
            <w:pPr>
              <w:spacing w:line="500" w:lineRule="exact"/>
              <w:ind w:firstLineChars="200" w:firstLine="480"/>
              <w:rPr>
                <w:rFonts w:ascii="Times New Roman" w:eastAsia="宋体" w:hAnsi="Times New Roman" w:cs="Times New Roman"/>
                <w:bCs/>
                <w:color w:val="000000" w:themeColor="text1"/>
                <w:kern w:val="0"/>
                <w:sz w:val="24"/>
              </w:rPr>
            </w:pPr>
            <w:r w:rsidRPr="006C47B1">
              <w:rPr>
                <w:rFonts w:ascii="Times New Roman" w:eastAsia="宋体" w:hAnsi="Times New Roman" w:cs="Times New Roman"/>
                <w:bCs/>
                <w:color w:val="000000" w:themeColor="text1"/>
                <w:kern w:val="0"/>
                <w:sz w:val="24"/>
              </w:rPr>
              <w:t>根据《忻州市忻府区生态功能区划分报告》，本项目位于忻州市经济开发区紫檀街北侧，属于</w:t>
            </w:r>
            <w:r w:rsidRPr="006C47B1">
              <w:rPr>
                <w:rFonts w:ascii="宋体" w:eastAsia="宋体" w:hAnsi="宋体" w:cs="宋体" w:hint="eastAsia"/>
                <w:bCs/>
                <w:color w:val="000000" w:themeColor="text1"/>
                <w:kern w:val="0"/>
                <w:sz w:val="24"/>
              </w:rPr>
              <w:t>Ⅰ</w:t>
            </w:r>
            <w:r w:rsidRPr="006C47B1">
              <w:rPr>
                <w:rFonts w:ascii="Times New Roman" w:eastAsia="宋体" w:hAnsi="Times New Roman" w:cs="Times New Roman"/>
                <w:bCs/>
                <w:color w:val="000000" w:themeColor="text1"/>
                <w:kern w:val="0"/>
                <w:sz w:val="24"/>
              </w:rPr>
              <w:t>1</w:t>
            </w:r>
            <w:r w:rsidRPr="006C47B1">
              <w:rPr>
                <w:rFonts w:ascii="Times New Roman" w:eastAsia="宋体" w:hAnsi="Times New Roman" w:cs="Times New Roman"/>
                <w:bCs/>
                <w:color w:val="000000" w:themeColor="text1"/>
                <w:kern w:val="0"/>
                <w:sz w:val="24"/>
              </w:rPr>
              <w:t>忻州盆地高效农业与环境污染控制单元，项目位置与</w:t>
            </w:r>
            <w:proofErr w:type="gramStart"/>
            <w:r w:rsidRPr="006C47B1">
              <w:rPr>
                <w:rFonts w:ascii="Times New Roman" w:eastAsia="宋体" w:hAnsi="Times New Roman" w:cs="Times New Roman"/>
                <w:bCs/>
                <w:color w:val="000000" w:themeColor="text1"/>
                <w:kern w:val="0"/>
                <w:sz w:val="24"/>
              </w:rPr>
              <w:t>忻</w:t>
            </w:r>
            <w:proofErr w:type="gramEnd"/>
            <w:r w:rsidRPr="006C47B1">
              <w:rPr>
                <w:rFonts w:ascii="Times New Roman" w:eastAsia="宋体" w:hAnsi="Times New Roman" w:cs="Times New Roman"/>
                <w:bCs/>
                <w:color w:val="000000" w:themeColor="text1"/>
                <w:kern w:val="0"/>
                <w:sz w:val="24"/>
              </w:rPr>
              <w:t>府区生态功能区划相对位置关系见附图</w:t>
            </w:r>
            <w:r w:rsidRPr="006C47B1">
              <w:rPr>
                <w:rFonts w:ascii="Times New Roman" w:eastAsia="宋体" w:hAnsi="Times New Roman" w:cs="Times New Roman"/>
                <w:bCs/>
                <w:color w:val="000000" w:themeColor="text1"/>
                <w:kern w:val="0"/>
                <w:sz w:val="24"/>
              </w:rPr>
              <w:t>9</w:t>
            </w:r>
            <w:r w:rsidRPr="006C47B1">
              <w:rPr>
                <w:rFonts w:ascii="Times New Roman" w:eastAsia="宋体" w:hAnsi="Times New Roman" w:cs="Times New Roman"/>
                <w:bCs/>
                <w:color w:val="000000" w:themeColor="text1"/>
                <w:kern w:val="0"/>
                <w:sz w:val="24"/>
              </w:rPr>
              <w:t>。本项目的建设不会对环境造成较大污染，符合该区的保护措施和发展方向。</w:t>
            </w:r>
          </w:p>
          <w:p w:rsidR="00A751BA" w:rsidRPr="006C47B1" w:rsidRDefault="00A751BA" w:rsidP="00CB39F5">
            <w:pPr>
              <w:pStyle w:val="affb"/>
              <w:ind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）生态经济区划符合性</w:t>
            </w:r>
          </w:p>
          <w:p w:rsidR="00A751BA" w:rsidRPr="006C47B1" w:rsidRDefault="00A751BA" w:rsidP="00CB39F5">
            <w:pPr>
              <w:adjustRightInd w:val="0"/>
              <w:snapToGrid w:val="0"/>
              <w:spacing w:line="480" w:lineRule="exact"/>
              <w:ind w:firstLineChars="200" w:firstLine="480"/>
              <w:jc w:val="left"/>
              <w:rPr>
                <w:rFonts w:ascii="Times New Roman" w:eastAsia="宋体" w:hAnsi="Times New Roman" w:cs="Times New Roman"/>
                <w:bCs/>
                <w:color w:val="000000" w:themeColor="text1"/>
                <w:kern w:val="0"/>
                <w:sz w:val="24"/>
              </w:rPr>
            </w:pPr>
            <w:r w:rsidRPr="006C47B1">
              <w:rPr>
                <w:rFonts w:ascii="Times New Roman" w:eastAsia="宋体" w:hAnsi="Times New Roman" w:cs="Times New Roman"/>
                <w:bCs/>
                <w:color w:val="000000" w:themeColor="text1"/>
                <w:kern w:val="0"/>
                <w:sz w:val="24"/>
              </w:rPr>
              <w:t>根据《忻州市忻府区生态经济区划分报告》，本项目位于</w:t>
            </w:r>
            <w:r w:rsidRPr="006C47B1">
              <w:rPr>
                <w:rFonts w:ascii="宋体" w:eastAsia="宋体" w:hAnsi="宋体" w:cs="宋体" w:hint="eastAsia"/>
                <w:bCs/>
                <w:color w:val="000000" w:themeColor="text1"/>
                <w:kern w:val="0"/>
                <w:sz w:val="24"/>
              </w:rPr>
              <w:t>Ⅲ</w:t>
            </w:r>
            <w:proofErr w:type="gramStart"/>
            <w:r w:rsidRPr="006C47B1">
              <w:rPr>
                <w:rFonts w:ascii="Times New Roman" w:eastAsia="宋体" w:hAnsi="Times New Roman" w:cs="Times New Roman"/>
                <w:bCs/>
                <w:color w:val="000000" w:themeColor="text1"/>
                <w:kern w:val="0"/>
                <w:sz w:val="24"/>
              </w:rPr>
              <w:t>忻</w:t>
            </w:r>
            <w:proofErr w:type="gramEnd"/>
            <w:r w:rsidRPr="006C47B1">
              <w:rPr>
                <w:rFonts w:ascii="Times New Roman" w:eastAsia="宋体" w:hAnsi="Times New Roman" w:cs="Times New Roman"/>
                <w:bCs/>
                <w:color w:val="000000" w:themeColor="text1"/>
                <w:kern w:val="0"/>
                <w:sz w:val="24"/>
              </w:rPr>
              <w:t>府区盆地工农业综合经济区，具体分区见附图</w:t>
            </w:r>
            <w:r w:rsidRPr="006C47B1">
              <w:rPr>
                <w:rFonts w:ascii="Times New Roman" w:eastAsia="宋体" w:hAnsi="Times New Roman" w:cs="Times New Roman"/>
                <w:bCs/>
                <w:color w:val="000000" w:themeColor="text1"/>
                <w:kern w:val="0"/>
                <w:sz w:val="24"/>
              </w:rPr>
              <w:t>10</w:t>
            </w:r>
            <w:r w:rsidRPr="006C47B1">
              <w:rPr>
                <w:rFonts w:ascii="Times New Roman" w:eastAsia="宋体" w:hAnsi="Times New Roman" w:cs="Times New Roman"/>
                <w:bCs/>
                <w:color w:val="000000" w:themeColor="text1"/>
                <w:kern w:val="0"/>
                <w:sz w:val="24"/>
              </w:rPr>
              <w:t>。项目的建设符合该区的保护措施和发展方向。</w:t>
            </w:r>
          </w:p>
          <w:p w:rsidR="00A751BA" w:rsidRPr="006C47B1" w:rsidRDefault="00A751BA" w:rsidP="00CB39F5">
            <w:pPr>
              <w:adjustRightInd w:val="0"/>
              <w:snapToGrid w:val="0"/>
              <w:spacing w:line="480" w:lineRule="exact"/>
              <w:ind w:firstLineChars="200" w:firstLine="480"/>
              <w:jc w:val="left"/>
              <w:rPr>
                <w:rFonts w:ascii="Times New Roman" w:hAnsi="Times New Roman" w:cs="Times New Roman"/>
                <w:color w:val="000000" w:themeColor="text1"/>
                <w:sz w:val="24"/>
                <w:szCs w:val="24"/>
              </w:rPr>
            </w:pPr>
            <w:r w:rsidRPr="006C47B1">
              <w:rPr>
                <w:rFonts w:ascii="Times New Roman" w:eastAsia="宋体" w:hAnsi="Times New Roman" w:cs="Times New Roman"/>
                <w:bCs/>
                <w:color w:val="000000" w:themeColor="text1"/>
                <w:kern w:val="0"/>
                <w:sz w:val="24"/>
              </w:rPr>
              <w:t>（</w:t>
            </w:r>
            <w:r w:rsidRPr="006C47B1">
              <w:rPr>
                <w:rFonts w:ascii="Times New Roman" w:eastAsia="宋体" w:hAnsi="Times New Roman" w:cs="Times New Roman"/>
                <w:bCs/>
                <w:color w:val="000000" w:themeColor="text1"/>
                <w:kern w:val="0"/>
                <w:sz w:val="24"/>
              </w:rPr>
              <w:t>4</w:t>
            </w:r>
            <w:r w:rsidRPr="006C47B1">
              <w:rPr>
                <w:rFonts w:ascii="Times New Roman" w:eastAsia="宋体" w:hAnsi="Times New Roman" w:cs="Times New Roman"/>
                <w:bCs/>
                <w:color w:val="000000" w:themeColor="text1"/>
                <w:kern w:val="0"/>
                <w:sz w:val="24"/>
              </w:rPr>
              <w:t>）本项目</w:t>
            </w:r>
            <w:r w:rsidRPr="006C47B1">
              <w:rPr>
                <w:rFonts w:ascii="Times New Roman" w:hAnsi="Times New Roman" w:cs="Times New Roman"/>
                <w:color w:val="000000" w:themeColor="text1"/>
                <w:sz w:val="24"/>
                <w:szCs w:val="24"/>
              </w:rPr>
              <w:t>与《山西省打赢蓝天保卫战</w:t>
            </w:r>
            <w:r w:rsidRPr="006C47B1">
              <w:rPr>
                <w:rFonts w:ascii="Times New Roman" w:hAnsi="Times New Roman" w:cs="Times New Roman"/>
                <w:color w:val="000000" w:themeColor="text1"/>
                <w:sz w:val="24"/>
                <w:szCs w:val="24"/>
              </w:rPr>
              <w:t>2020</w:t>
            </w:r>
            <w:r w:rsidRPr="006C47B1">
              <w:rPr>
                <w:rFonts w:ascii="Times New Roman" w:hAnsi="Times New Roman" w:cs="Times New Roman"/>
                <w:color w:val="000000" w:themeColor="text1"/>
                <w:sz w:val="24"/>
                <w:szCs w:val="24"/>
              </w:rPr>
              <w:t>年决战计划》政策相符性分析</w:t>
            </w:r>
          </w:p>
          <w:p w:rsidR="00A751BA" w:rsidRPr="006C47B1" w:rsidRDefault="00A751BA" w:rsidP="00CB39F5">
            <w:pPr>
              <w:adjustRightInd w:val="0"/>
              <w:snapToGrid w:val="0"/>
              <w:spacing w:line="500" w:lineRule="exact"/>
              <w:ind w:firstLineChars="200" w:firstLine="480"/>
              <w:jc w:val="left"/>
              <w:rPr>
                <w:rFonts w:ascii="Times New Roman" w:eastAsia="宋体" w:hAnsi="Times New Roman" w:cs="Times New Roman"/>
                <w:bCs/>
                <w:color w:val="000000" w:themeColor="text1"/>
                <w:kern w:val="0"/>
                <w:sz w:val="24"/>
              </w:rPr>
            </w:pPr>
            <w:r w:rsidRPr="006C47B1">
              <w:rPr>
                <w:rFonts w:ascii="Times New Roman" w:eastAsia="宋体" w:hAnsi="Times New Roman" w:cs="Times New Roman"/>
                <w:bCs/>
                <w:color w:val="000000" w:themeColor="text1"/>
                <w:kern w:val="0"/>
                <w:sz w:val="24"/>
              </w:rPr>
              <w:t>本项目为风电设备组装项目，项目组装所有的零部件及辅助材料均为外购，在组装</w:t>
            </w:r>
            <w:r w:rsidRPr="006C47B1">
              <w:rPr>
                <w:rFonts w:ascii="Times New Roman" w:eastAsia="宋体" w:hAnsi="Times New Roman" w:cs="Times New Roman"/>
                <w:bCs/>
                <w:color w:val="000000" w:themeColor="text1"/>
                <w:kern w:val="0"/>
                <w:sz w:val="24"/>
              </w:rPr>
              <w:lastRenderedPageBreak/>
              <w:t>完成后对磕碰掉漆成品进行补漆，补漆</w:t>
            </w:r>
            <w:r w:rsidRPr="006C47B1">
              <w:rPr>
                <w:rFonts w:ascii="Times New Roman" w:eastAsia="宋体" w:hAnsi="Times New Roman" w:cs="Times New Roman"/>
                <w:color w:val="000000" w:themeColor="text1"/>
                <w:sz w:val="24"/>
                <w:szCs w:val="24"/>
              </w:rPr>
              <w:t>作业</w:t>
            </w:r>
            <w:r w:rsidRPr="006C47B1">
              <w:rPr>
                <w:rFonts w:ascii="Times New Roman" w:eastAsia="宋体" w:hAnsi="Times New Roman" w:cs="Times New Roman"/>
                <w:bCs/>
                <w:color w:val="000000" w:themeColor="text1"/>
                <w:kern w:val="0"/>
                <w:sz w:val="24"/>
              </w:rPr>
              <w:t>采用人工</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。项目</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工序在联合厂房内进行，</w:t>
            </w:r>
            <w:proofErr w:type="gramStart"/>
            <w:r w:rsidRPr="006C47B1">
              <w:rPr>
                <w:rFonts w:ascii="Times New Roman" w:eastAsia="宋体" w:hAnsi="Times New Roman" w:cs="Times New Roman"/>
                <w:color w:val="000000" w:themeColor="text1"/>
                <w:sz w:val="24"/>
                <w:szCs w:val="24"/>
              </w:rPr>
              <w:t>不</w:t>
            </w:r>
            <w:proofErr w:type="gramEnd"/>
            <w:r w:rsidRPr="006C47B1">
              <w:rPr>
                <w:rFonts w:ascii="Times New Roman" w:eastAsia="宋体" w:hAnsi="Times New Roman" w:cs="Times New Roman"/>
                <w:color w:val="000000" w:themeColor="text1"/>
                <w:sz w:val="24"/>
                <w:szCs w:val="24"/>
              </w:rPr>
              <w:t>露天</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及晾干，并对</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产生的有机废气采用在密闭联合厂房</w:t>
            </w:r>
            <w:r w:rsidRPr="006C47B1">
              <w:rPr>
                <w:rFonts w:ascii="Times New Roman" w:eastAsia="宋体" w:hAnsi="Times New Roman" w:cs="Times New Roman" w:hint="eastAsia"/>
                <w:color w:val="000000" w:themeColor="text1"/>
                <w:sz w:val="24"/>
                <w:szCs w:val="24"/>
              </w:rPr>
              <w:t>每个</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工位上</w:t>
            </w:r>
            <w:r w:rsidRPr="006C47B1">
              <w:rPr>
                <w:rFonts w:ascii="Times New Roman" w:eastAsia="宋体" w:hAnsi="Times New Roman" w:cs="Times New Roman" w:hint="eastAsia"/>
                <w:color w:val="000000" w:themeColor="text1"/>
                <w:sz w:val="24"/>
                <w:szCs w:val="24"/>
              </w:rPr>
              <w:t>部和侧面</w:t>
            </w:r>
            <w:r w:rsidRPr="006C47B1">
              <w:rPr>
                <w:rFonts w:ascii="Times New Roman" w:eastAsia="宋体" w:hAnsi="Times New Roman" w:cs="Times New Roman"/>
                <w:color w:val="000000" w:themeColor="text1"/>
                <w:sz w:val="24"/>
                <w:szCs w:val="24"/>
              </w:rPr>
              <w:t>分层交错设置</w:t>
            </w:r>
            <w:r w:rsidRPr="006C47B1">
              <w:rPr>
                <w:rFonts w:ascii="Times New Roman" w:eastAsia="宋体" w:hAnsi="Times New Roman" w:cs="Times New Roman" w:hint="eastAsia"/>
                <w:color w:val="000000" w:themeColor="text1"/>
                <w:sz w:val="24"/>
                <w:szCs w:val="24"/>
              </w:rPr>
              <w:t>2</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hint="eastAsia"/>
                <w:color w:val="000000" w:themeColor="text1"/>
                <w:sz w:val="24"/>
                <w:szCs w:val="24"/>
              </w:rPr>
              <w:t>可移动</w:t>
            </w:r>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共</w:t>
            </w:r>
            <w:r w:rsidRPr="006C47B1">
              <w:rPr>
                <w:rFonts w:ascii="Times New Roman" w:eastAsia="宋体" w:hAnsi="Times New Roman" w:cs="Times New Roman" w:hint="eastAsia"/>
                <w:color w:val="000000" w:themeColor="text1"/>
                <w:sz w:val="24"/>
                <w:szCs w:val="24"/>
              </w:rPr>
              <w:t>4</w:t>
            </w:r>
            <w:r w:rsidRPr="006C47B1">
              <w:rPr>
                <w:rFonts w:ascii="Times New Roman" w:eastAsia="宋体" w:hAnsi="Times New Roman" w:cs="Times New Roman" w:hint="eastAsia"/>
                <w:color w:val="000000" w:themeColor="text1"/>
                <w:sz w:val="24"/>
                <w:szCs w:val="24"/>
              </w:rPr>
              <w:t>个工位</w:t>
            </w:r>
            <w:r w:rsidRPr="006C47B1">
              <w:rPr>
                <w:rFonts w:ascii="Times New Roman" w:eastAsia="宋体" w:hAnsi="Times New Roman" w:cs="Times New Roman" w:hint="eastAsia"/>
                <w:color w:val="000000" w:themeColor="text1"/>
                <w:sz w:val="24"/>
                <w:szCs w:val="24"/>
              </w:rPr>
              <w:t>8</w:t>
            </w:r>
            <w:r w:rsidRPr="006C47B1">
              <w:rPr>
                <w:rFonts w:ascii="Times New Roman" w:eastAsia="宋体" w:hAnsi="Times New Roman" w:cs="Times New Roman" w:hint="eastAsia"/>
                <w:color w:val="000000" w:themeColor="text1"/>
                <w:sz w:val="24"/>
                <w:szCs w:val="24"/>
              </w:rPr>
              <w:t>套</w:t>
            </w:r>
            <w:proofErr w:type="gramStart"/>
            <w:r w:rsidRPr="006C47B1">
              <w:rPr>
                <w:rFonts w:ascii="Times New Roman" w:eastAsia="宋体" w:hAnsi="Times New Roman" w:cs="Times New Roman"/>
                <w:color w:val="000000" w:themeColor="text1"/>
                <w:sz w:val="24"/>
                <w:szCs w:val="24"/>
              </w:rPr>
              <w:t>个</w:t>
            </w:r>
            <w:proofErr w:type="gramEnd"/>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，收集废气经过</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套两级活性炭净化装置，废气净化后由</w:t>
            </w:r>
            <w:r w:rsidRPr="006C47B1">
              <w:rPr>
                <w:rFonts w:ascii="Times New Roman" w:eastAsia="宋体" w:hAnsi="Times New Roman" w:cs="Times New Roman"/>
                <w:color w:val="000000" w:themeColor="text1"/>
                <w:sz w:val="24"/>
                <w:szCs w:val="24"/>
              </w:rPr>
              <w:t>15m</w:t>
            </w:r>
            <w:r w:rsidRPr="006C47B1">
              <w:rPr>
                <w:rFonts w:ascii="Times New Roman" w:eastAsia="宋体" w:hAnsi="Times New Roman" w:cs="Times New Roman"/>
                <w:color w:val="000000" w:themeColor="text1"/>
                <w:sz w:val="24"/>
                <w:szCs w:val="24"/>
              </w:rPr>
              <w:t>高排气筒排放。项目的建设符合《山西省打赢蓝天保卫战</w:t>
            </w:r>
            <w:r w:rsidRPr="006C47B1">
              <w:rPr>
                <w:rFonts w:ascii="Times New Roman" w:eastAsia="宋体" w:hAnsi="Times New Roman" w:cs="Times New Roman"/>
                <w:color w:val="000000" w:themeColor="text1"/>
                <w:sz w:val="24"/>
                <w:szCs w:val="24"/>
              </w:rPr>
              <w:t xml:space="preserve"> 2020 </w:t>
            </w:r>
            <w:r w:rsidRPr="006C47B1">
              <w:rPr>
                <w:rFonts w:ascii="Times New Roman" w:eastAsia="宋体" w:hAnsi="Times New Roman" w:cs="Times New Roman"/>
                <w:color w:val="000000" w:themeColor="text1"/>
                <w:sz w:val="24"/>
                <w:szCs w:val="24"/>
              </w:rPr>
              <w:t>年决战计划》的要求。</w:t>
            </w:r>
          </w:p>
          <w:p w:rsidR="00A751BA" w:rsidRPr="006C47B1" w:rsidRDefault="00A751BA" w:rsidP="00CB39F5">
            <w:pPr>
              <w:adjustRightInd w:val="0"/>
              <w:snapToGrid w:val="0"/>
              <w:spacing w:line="500" w:lineRule="exact"/>
              <w:ind w:firstLineChars="200" w:firstLine="480"/>
              <w:jc w:val="left"/>
              <w:rPr>
                <w:rFonts w:ascii="Times New Roman" w:eastAsia="宋体" w:hAnsi="Times New Roman" w:cs="Times New Roman"/>
                <w:bCs/>
                <w:color w:val="000000" w:themeColor="text1"/>
                <w:kern w:val="0"/>
                <w:sz w:val="24"/>
              </w:rPr>
            </w:pPr>
            <w:r w:rsidRPr="006C47B1">
              <w:rPr>
                <w:rFonts w:ascii="Times New Roman" w:eastAsia="宋体" w:hAnsi="Times New Roman" w:cs="Times New Roman"/>
                <w:bCs/>
                <w:color w:val="000000" w:themeColor="text1"/>
                <w:kern w:val="0"/>
                <w:sz w:val="24"/>
              </w:rPr>
              <w:t>（</w:t>
            </w:r>
            <w:r w:rsidRPr="006C47B1">
              <w:rPr>
                <w:rFonts w:ascii="Times New Roman" w:eastAsia="宋体" w:hAnsi="Times New Roman" w:cs="Times New Roman"/>
                <w:bCs/>
                <w:color w:val="000000" w:themeColor="text1"/>
                <w:kern w:val="0"/>
                <w:sz w:val="24"/>
              </w:rPr>
              <w:t>5</w:t>
            </w:r>
            <w:r w:rsidRPr="006C47B1">
              <w:rPr>
                <w:rFonts w:ascii="Times New Roman" w:eastAsia="宋体" w:hAnsi="Times New Roman" w:cs="Times New Roman"/>
                <w:bCs/>
                <w:color w:val="000000" w:themeColor="text1"/>
                <w:kern w:val="0"/>
                <w:sz w:val="24"/>
              </w:rPr>
              <w:t>）本项目与《</w:t>
            </w:r>
            <w:r w:rsidRPr="006C47B1">
              <w:rPr>
                <w:rFonts w:ascii="Times New Roman" w:eastAsia="宋体" w:hAnsi="Times New Roman" w:cs="Times New Roman"/>
                <w:bCs/>
                <w:color w:val="000000" w:themeColor="text1"/>
                <w:kern w:val="0"/>
                <w:sz w:val="24"/>
              </w:rPr>
              <w:t>2020</w:t>
            </w:r>
            <w:r w:rsidRPr="006C47B1">
              <w:rPr>
                <w:rFonts w:ascii="Times New Roman" w:eastAsia="宋体" w:hAnsi="Times New Roman" w:cs="Times New Roman"/>
                <w:bCs/>
                <w:color w:val="000000" w:themeColor="text1"/>
                <w:kern w:val="0"/>
                <w:sz w:val="24"/>
              </w:rPr>
              <w:t>年挥发性有机物治理攻坚方案》符合性分析</w:t>
            </w:r>
          </w:p>
          <w:p w:rsidR="00A751BA" w:rsidRPr="006C47B1" w:rsidRDefault="00A751BA" w:rsidP="00CB39F5">
            <w:pPr>
              <w:adjustRightInd w:val="0"/>
              <w:snapToGrid w:val="0"/>
              <w:spacing w:line="500" w:lineRule="exact"/>
              <w:ind w:firstLineChars="200" w:firstLine="480"/>
              <w:jc w:val="left"/>
              <w:rPr>
                <w:rFonts w:ascii="Times New Roman" w:eastAsia="宋体" w:hAnsi="Times New Roman" w:cs="Times New Roman"/>
                <w:bCs/>
                <w:color w:val="000000" w:themeColor="text1"/>
                <w:kern w:val="0"/>
                <w:sz w:val="24"/>
              </w:rPr>
            </w:pPr>
            <w:r w:rsidRPr="006C47B1">
              <w:rPr>
                <w:rFonts w:ascii="Times New Roman" w:eastAsia="宋体" w:hAnsi="Times New Roman" w:cs="Times New Roman"/>
                <w:bCs/>
                <w:color w:val="000000" w:themeColor="text1"/>
                <w:kern w:val="0"/>
                <w:sz w:val="24"/>
              </w:rPr>
              <w:t>本项目所有原辅材料均建立台账，</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产生的有机废气采用在密闭联合厂房</w:t>
            </w:r>
            <w:r w:rsidRPr="006C47B1">
              <w:rPr>
                <w:rFonts w:ascii="Times New Roman" w:eastAsia="宋体" w:hAnsi="Times New Roman" w:cs="Times New Roman" w:hint="eastAsia"/>
                <w:color w:val="000000" w:themeColor="text1"/>
                <w:sz w:val="24"/>
                <w:szCs w:val="24"/>
              </w:rPr>
              <w:t>每个</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工位上</w:t>
            </w:r>
            <w:r w:rsidRPr="006C47B1">
              <w:rPr>
                <w:rFonts w:ascii="Times New Roman" w:eastAsia="宋体" w:hAnsi="Times New Roman" w:cs="Times New Roman" w:hint="eastAsia"/>
                <w:color w:val="000000" w:themeColor="text1"/>
                <w:sz w:val="24"/>
                <w:szCs w:val="24"/>
              </w:rPr>
              <w:t>部和侧面</w:t>
            </w:r>
            <w:r w:rsidRPr="006C47B1">
              <w:rPr>
                <w:rFonts w:ascii="Times New Roman" w:eastAsia="宋体" w:hAnsi="Times New Roman" w:cs="Times New Roman"/>
                <w:color w:val="000000" w:themeColor="text1"/>
                <w:sz w:val="24"/>
                <w:szCs w:val="24"/>
              </w:rPr>
              <w:t>分层交错设置</w:t>
            </w:r>
            <w:r w:rsidRPr="006C47B1">
              <w:rPr>
                <w:rFonts w:ascii="Times New Roman" w:eastAsia="宋体" w:hAnsi="Times New Roman" w:cs="Times New Roman" w:hint="eastAsia"/>
                <w:color w:val="000000" w:themeColor="text1"/>
                <w:sz w:val="24"/>
                <w:szCs w:val="24"/>
              </w:rPr>
              <w:t>2</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hint="eastAsia"/>
                <w:color w:val="000000" w:themeColor="text1"/>
                <w:sz w:val="24"/>
                <w:szCs w:val="24"/>
              </w:rPr>
              <w:t>可移动</w:t>
            </w:r>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共</w:t>
            </w:r>
            <w:r w:rsidRPr="006C47B1">
              <w:rPr>
                <w:rFonts w:ascii="Times New Roman" w:eastAsia="宋体" w:hAnsi="Times New Roman" w:cs="Times New Roman" w:hint="eastAsia"/>
                <w:color w:val="000000" w:themeColor="text1"/>
                <w:sz w:val="24"/>
                <w:szCs w:val="24"/>
              </w:rPr>
              <w:t>4</w:t>
            </w:r>
            <w:r w:rsidRPr="006C47B1">
              <w:rPr>
                <w:rFonts w:ascii="Times New Roman" w:eastAsia="宋体" w:hAnsi="Times New Roman" w:cs="Times New Roman" w:hint="eastAsia"/>
                <w:color w:val="000000" w:themeColor="text1"/>
                <w:sz w:val="24"/>
                <w:szCs w:val="24"/>
              </w:rPr>
              <w:t>个工位</w:t>
            </w:r>
            <w:r w:rsidRPr="006C47B1">
              <w:rPr>
                <w:rFonts w:ascii="Times New Roman" w:eastAsia="宋体" w:hAnsi="Times New Roman" w:cs="Times New Roman" w:hint="eastAsia"/>
                <w:color w:val="000000" w:themeColor="text1"/>
                <w:sz w:val="24"/>
                <w:szCs w:val="24"/>
              </w:rPr>
              <w:t>8</w:t>
            </w:r>
            <w:r w:rsidRPr="006C47B1">
              <w:rPr>
                <w:rFonts w:ascii="Times New Roman" w:eastAsia="宋体" w:hAnsi="Times New Roman" w:cs="Times New Roman" w:hint="eastAsia"/>
                <w:color w:val="000000" w:themeColor="text1"/>
                <w:sz w:val="24"/>
                <w:szCs w:val="24"/>
              </w:rPr>
              <w:t>套</w:t>
            </w:r>
            <w:proofErr w:type="gramStart"/>
            <w:r w:rsidRPr="006C47B1">
              <w:rPr>
                <w:rFonts w:ascii="Times New Roman" w:eastAsia="宋体" w:hAnsi="Times New Roman" w:cs="Times New Roman"/>
                <w:color w:val="000000" w:themeColor="text1"/>
                <w:sz w:val="24"/>
                <w:szCs w:val="24"/>
              </w:rPr>
              <w:t>个</w:t>
            </w:r>
            <w:proofErr w:type="gramEnd"/>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，收集废气经过</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套两级活性炭净化装置，废气净化后由</w:t>
            </w:r>
            <w:r w:rsidRPr="006C47B1">
              <w:rPr>
                <w:rFonts w:ascii="Times New Roman" w:eastAsia="宋体" w:hAnsi="Times New Roman" w:cs="Times New Roman"/>
                <w:color w:val="000000" w:themeColor="text1"/>
                <w:sz w:val="24"/>
                <w:szCs w:val="24"/>
              </w:rPr>
              <w:t>15m</w:t>
            </w:r>
            <w:r w:rsidRPr="006C47B1">
              <w:rPr>
                <w:rFonts w:ascii="Times New Roman" w:eastAsia="宋体" w:hAnsi="Times New Roman" w:cs="Times New Roman"/>
                <w:color w:val="000000" w:themeColor="text1"/>
                <w:sz w:val="24"/>
                <w:szCs w:val="24"/>
              </w:rPr>
              <w:t>高排气筒排放；废油漆桶、废活性炭等在厂区废料</w:t>
            </w:r>
            <w:proofErr w:type="gramStart"/>
            <w:r w:rsidRPr="006C47B1">
              <w:rPr>
                <w:rFonts w:ascii="Times New Roman" w:eastAsia="宋体" w:hAnsi="Times New Roman" w:cs="Times New Roman"/>
                <w:color w:val="000000" w:themeColor="text1"/>
                <w:sz w:val="24"/>
                <w:szCs w:val="24"/>
              </w:rPr>
              <w:t>库设置危废</w:t>
            </w:r>
            <w:proofErr w:type="gramEnd"/>
            <w:r w:rsidRPr="006C47B1">
              <w:rPr>
                <w:rFonts w:ascii="Times New Roman" w:eastAsia="宋体" w:hAnsi="Times New Roman" w:cs="Times New Roman"/>
                <w:color w:val="000000" w:themeColor="text1"/>
                <w:sz w:val="24"/>
                <w:szCs w:val="24"/>
              </w:rPr>
              <w:t>暂存间，活性炭三月更换一次，</w:t>
            </w:r>
            <w:proofErr w:type="gramStart"/>
            <w:r w:rsidRPr="006C47B1">
              <w:rPr>
                <w:rFonts w:ascii="Times New Roman" w:eastAsia="宋体" w:hAnsi="Times New Roman" w:cs="Times New Roman"/>
                <w:color w:val="000000" w:themeColor="text1"/>
                <w:sz w:val="24"/>
                <w:szCs w:val="24"/>
              </w:rPr>
              <w:t>各危废</w:t>
            </w:r>
            <w:proofErr w:type="gramEnd"/>
            <w:r w:rsidRPr="006C47B1">
              <w:rPr>
                <w:rFonts w:ascii="Times New Roman" w:eastAsia="宋体" w:hAnsi="Times New Roman" w:cs="Times New Roman"/>
                <w:color w:val="000000" w:themeColor="text1"/>
                <w:sz w:val="24"/>
                <w:szCs w:val="24"/>
              </w:rPr>
              <w:t>分类密闭储存</w:t>
            </w:r>
            <w:proofErr w:type="gramStart"/>
            <w:r w:rsidRPr="006C47B1">
              <w:rPr>
                <w:rFonts w:ascii="Times New Roman" w:eastAsia="宋体" w:hAnsi="Times New Roman" w:cs="Times New Roman"/>
                <w:color w:val="000000" w:themeColor="text1"/>
                <w:sz w:val="24"/>
                <w:szCs w:val="24"/>
              </w:rPr>
              <w:t>于危废暂存</w:t>
            </w:r>
            <w:proofErr w:type="gramEnd"/>
            <w:r w:rsidRPr="006C47B1">
              <w:rPr>
                <w:rFonts w:ascii="Times New Roman" w:eastAsia="宋体" w:hAnsi="Times New Roman" w:cs="Times New Roman"/>
                <w:color w:val="000000" w:themeColor="text1"/>
                <w:sz w:val="24"/>
                <w:szCs w:val="24"/>
              </w:rPr>
              <w:t>间，委托有资质单位定期处置。项目的建设符合</w:t>
            </w:r>
            <w:r w:rsidRPr="006C47B1">
              <w:rPr>
                <w:rFonts w:ascii="Times New Roman" w:eastAsia="宋体" w:hAnsi="Times New Roman" w:cs="Times New Roman"/>
                <w:bCs/>
                <w:color w:val="000000" w:themeColor="text1"/>
                <w:kern w:val="0"/>
                <w:sz w:val="24"/>
              </w:rPr>
              <w:t>《</w:t>
            </w:r>
            <w:r w:rsidRPr="006C47B1">
              <w:rPr>
                <w:rFonts w:ascii="Times New Roman" w:eastAsia="宋体" w:hAnsi="Times New Roman" w:cs="Times New Roman"/>
                <w:bCs/>
                <w:color w:val="000000" w:themeColor="text1"/>
                <w:kern w:val="0"/>
                <w:sz w:val="24"/>
              </w:rPr>
              <w:t>2020</w:t>
            </w:r>
            <w:r w:rsidRPr="006C47B1">
              <w:rPr>
                <w:rFonts w:ascii="Times New Roman" w:eastAsia="宋体" w:hAnsi="Times New Roman" w:cs="Times New Roman"/>
                <w:bCs/>
                <w:color w:val="000000" w:themeColor="text1"/>
                <w:kern w:val="0"/>
                <w:sz w:val="24"/>
              </w:rPr>
              <w:t>年挥发性有机物治理攻坚方案》的要求。</w:t>
            </w:r>
          </w:p>
          <w:p w:rsidR="00CF1F90" w:rsidRPr="006C47B1" w:rsidRDefault="00C72685" w:rsidP="00CB39F5">
            <w:pPr>
              <w:adjustRightInd w:val="0"/>
              <w:snapToGrid w:val="0"/>
              <w:spacing w:beforeLines="50" w:before="156" w:line="500" w:lineRule="exact"/>
              <w:ind w:firstLineChars="200" w:firstLine="482"/>
              <w:jc w:val="left"/>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color w:val="000000" w:themeColor="text1"/>
                <w:sz w:val="24"/>
                <w:szCs w:val="24"/>
              </w:rPr>
              <w:t>3</w:t>
            </w:r>
            <w:r w:rsidR="00CF1F90" w:rsidRPr="006C47B1">
              <w:rPr>
                <w:rFonts w:ascii="Times New Roman" w:eastAsia="宋体" w:hAnsi="Times New Roman" w:cs="Times New Roman"/>
                <w:b/>
                <w:color w:val="000000" w:themeColor="text1"/>
                <w:sz w:val="24"/>
                <w:szCs w:val="24"/>
              </w:rPr>
              <w:t>、</w:t>
            </w:r>
            <w:r w:rsidR="00050825" w:rsidRPr="006C47B1">
              <w:rPr>
                <w:rFonts w:ascii="Times New Roman" w:eastAsia="宋体" w:hAnsi="Times New Roman" w:cs="Times New Roman"/>
                <w:b/>
                <w:bCs/>
                <w:color w:val="000000" w:themeColor="text1"/>
                <w:sz w:val="24"/>
                <w:szCs w:val="24"/>
              </w:rPr>
              <w:t>“</w:t>
            </w:r>
            <w:r w:rsidR="00050825" w:rsidRPr="006C47B1">
              <w:rPr>
                <w:rFonts w:ascii="Times New Roman" w:eastAsia="宋体" w:hAnsi="Times New Roman" w:cs="Times New Roman"/>
                <w:b/>
                <w:bCs/>
                <w:color w:val="000000" w:themeColor="text1"/>
                <w:sz w:val="24"/>
                <w:szCs w:val="24"/>
              </w:rPr>
              <w:t>三线一单</w:t>
            </w:r>
            <w:r w:rsidR="00050825" w:rsidRPr="006C47B1">
              <w:rPr>
                <w:rFonts w:ascii="Times New Roman" w:eastAsia="宋体" w:hAnsi="Times New Roman" w:cs="Times New Roman"/>
                <w:b/>
                <w:bCs/>
                <w:color w:val="000000" w:themeColor="text1"/>
                <w:sz w:val="24"/>
                <w:szCs w:val="24"/>
              </w:rPr>
              <w:t>”</w:t>
            </w:r>
            <w:r w:rsidR="00050825" w:rsidRPr="006C47B1">
              <w:rPr>
                <w:rFonts w:ascii="Times New Roman" w:eastAsia="宋体" w:hAnsi="Times New Roman" w:cs="Times New Roman"/>
                <w:b/>
                <w:bCs/>
                <w:color w:val="000000" w:themeColor="text1"/>
                <w:sz w:val="24"/>
                <w:szCs w:val="24"/>
              </w:rPr>
              <w:t>符合性</w:t>
            </w:r>
          </w:p>
          <w:p w:rsidR="00050825" w:rsidRPr="006C47B1" w:rsidRDefault="00050825" w:rsidP="00CB39F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1</w:t>
            </w:r>
            <w:r w:rsidRPr="006C47B1">
              <w:rPr>
                <w:rFonts w:ascii="Times New Roman" w:hAnsi="Times New Roman" w:cs="Times New Roman"/>
                <w:bCs/>
                <w:color w:val="000000" w:themeColor="text1"/>
                <w:sz w:val="24"/>
              </w:rPr>
              <w:t>）生态保护红线</w:t>
            </w:r>
          </w:p>
          <w:p w:rsidR="00050825" w:rsidRPr="006C47B1" w:rsidRDefault="00050825" w:rsidP="00CB39F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根据《生态保护红线划定技术指南》，山西省生态保护红线可能涉及的区域主要包括水源涵养区、水土保持区、防风固沙区、生物多样性维护区等陆地重要生态功能区，或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rsidR="00050825" w:rsidRPr="006C47B1" w:rsidRDefault="00050825" w:rsidP="00CB39F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根据《关于划定并严守生态保护红线的若干意见》中坚守底线，严格保护的原则，牢固树立底线意识，将生态保护红线作为编制空间规划的基础。强化用途管制，严禁地质公园、水源地等。选址禁止在重点生态功能区、生态环境敏感区和脆弱区、禁止开发区等生态保护区，不能任意改变用途，杜绝不合理开发建设活动对生态保护红线的破坏。</w:t>
            </w:r>
          </w:p>
          <w:p w:rsidR="00050825" w:rsidRPr="006C47B1" w:rsidRDefault="00050825" w:rsidP="00CB39F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本项目位于</w:t>
            </w:r>
            <w:r w:rsidRPr="006C47B1">
              <w:rPr>
                <w:rFonts w:ascii="Times New Roman" w:hAnsi="Times New Roman" w:cs="Times New Roman"/>
                <w:color w:val="000000" w:themeColor="text1"/>
                <w:sz w:val="24"/>
              </w:rPr>
              <w:t>忻州市经济开发区紫檀街北侧</w:t>
            </w:r>
            <w:r w:rsidRPr="006C47B1">
              <w:rPr>
                <w:rFonts w:ascii="Times New Roman" w:hAnsi="Times New Roman" w:cs="Times New Roman"/>
                <w:bCs/>
                <w:color w:val="000000" w:themeColor="text1"/>
                <w:sz w:val="24"/>
              </w:rPr>
              <w:t>，评价范围内无自然保护区、森林公园、风景名胜区、世界文化自然遗产、地质公园等敏感因素，不涉及水土保持区、水土流失敏感区等；项目选址不涉及生态保护红线。</w:t>
            </w:r>
          </w:p>
          <w:p w:rsidR="00050825" w:rsidRPr="006C47B1" w:rsidRDefault="00050825" w:rsidP="00CB39F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2</w:t>
            </w:r>
            <w:r w:rsidRPr="006C47B1">
              <w:rPr>
                <w:rFonts w:ascii="Times New Roman" w:hAnsi="Times New Roman" w:cs="Times New Roman"/>
                <w:bCs/>
                <w:color w:val="000000" w:themeColor="text1"/>
                <w:sz w:val="24"/>
              </w:rPr>
              <w:t>）环境质量底线</w:t>
            </w:r>
          </w:p>
          <w:p w:rsidR="00050825" w:rsidRPr="006C47B1" w:rsidRDefault="00050825" w:rsidP="00CB39F5">
            <w:pPr>
              <w:spacing w:line="50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据调查，本项目周边环境空气、地表水、地下水、声环境良好。本项目采取环</w:t>
            </w:r>
            <w:proofErr w:type="gramStart"/>
            <w:r w:rsidRPr="006C47B1">
              <w:rPr>
                <w:rFonts w:ascii="Times New Roman" w:hAnsi="Times New Roman" w:cs="Times New Roman"/>
                <w:bCs/>
                <w:color w:val="000000" w:themeColor="text1"/>
                <w:sz w:val="24"/>
              </w:rPr>
              <w:t>评提</w:t>
            </w:r>
            <w:r w:rsidRPr="006C47B1">
              <w:rPr>
                <w:rFonts w:ascii="Times New Roman" w:hAnsi="Times New Roman" w:cs="Times New Roman"/>
                <w:bCs/>
                <w:color w:val="000000" w:themeColor="text1"/>
                <w:sz w:val="24"/>
              </w:rPr>
              <w:lastRenderedPageBreak/>
              <w:t>出</w:t>
            </w:r>
            <w:proofErr w:type="gramEnd"/>
            <w:r w:rsidRPr="006C47B1">
              <w:rPr>
                <w:rFonts w:ascii="Times New Roman" w:hAnsi="Times New Roman" w:cs="Times New Roman"/>
                <w:bCs/>
                <w:color w:val="000000" w:themeColor="text1"/>
                <w:sz w:val="24"/>
              </w:rPr>
              <w:t>的各项措施后，不会增加对区域环境的压力，不会影响区域环境质量，符合区域环境质量控制的要求。</w:t>
            </w:r>
          </w:p>
          <w:p w:rsidR="00050825" w:rsidRPr="006C47B1" w:rsidRDefault="00050825" w:rsidP="0005082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3</w:t>
            </w:r>
            <w:r w:rsidRPr="006C47B1">
              <w:rPr>
                <w:rFonts w:ascii="Times New Roman" w:hAnsi="Times New Roman" w:cs="Times New Roman"/>
                <w:bCs/>
                <w:color w:val="000000" w:themeColor="text1"/>
                <w:sz w:val="24"/>
              </w:rPr>
              <w:t>）资源利用上线</w:t>
            </w:r>
          </w:p>
          <w:p w:rsidR="00050825" w:rsidRPr="006C47B1" w:rsidRDefault="00050825" w:rsidP="00050825">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本项目水、电及原材料消耗较小，相对区域资源利用总量相对较少，其新增量在区域可承受范围内，材料全部外购，本项目的建设不违背忻州市开发区能源、水及土地资源利用红线，不涉及资源利用上线。符合资源利用上线要求。</w:t>
            </w:r>
          </w:p>
          <w:p w:rsidR="00050825" w:rsidRPr="006C47B1" w:rsidRDefault="00050825" w:rsidP="00050825">
            <w:pPr>
              <w:spacing w:line="50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4</w:t>
            </w:r>
            <w:r w:rsidRPr="006C47B1">
              <w:rPr>
                <w:rFonts w:ascii="Times New Roman" w:hAnsi="Times New Roman" w:cs="Times New Roman"/>
                <w:bCs/>
                <w:color w:val="000000" w:themeColor="text1"/>
                <w:sz w:val="24"/>
              </w:rPr>
              <w:t>）环境准入负面清单</w:t>
            </w:r>
          </w:p>
          <w:p w:rsidR="00050825" w:rsidRPr="006C47B1" w:rsidRDefault="00050825" w:rsidP="00A438CA">
            <w:pPr>
              <w:spacing w:line="50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本项目所在地没有环境准入负面清单，本次环评对照国家产业政策进行说明。根据《产业结构调整指导目录（</w:t>
            </w:r>
            <w:r w:rsidRPr="006C47B1">
              <w:rPr>
                <w:rFonts w:ascii="Times New Roman" w:hAnsi="Times New Roman" w:cs="Times New Roman"/>
                <w:bCs/>
                <w:color w:val="000000" w:themeColor="text1"/>
                <w:sz w:val="24"/>
              </w:rPr>
              <w:t>201</w:t>
            </w:r>
            <w:r w:rsidR="00582882" w:rsidRPr="006C47B1">
              <w:rPr>
                <w:rFonts w:ascii="Times New Roman" w:hAnsi="Times New Roman" w:cs="Times New Roman"/>
                <w:bCs/>
                <w:color w:val="000000" w:themeColor="text1"/>
                <w:sz w:val="24"/>
              </w:rPr>
              <w:t>9</w:t>
            </w:r>
            <w:r w:rsidRPr="006C47B1">
              <w:rPr>
                <w:rFonts w:ascii="Times New Roman" w:hAnsi="Times New Roman" w:cs="Times New Roman"/>
                <w:bCs/>
                <w:color w:val="000000" w:themeColor="text1"/>
                <w:sz w:val="24"/>
              </w:rPr>
              <w:t>年本）》，</w:t>
            </w:r>
            <w:r w:rsidRPr="006C47B1">
              <w:rPr>
                <w:rFonts w:ascii="Times New Roman" w:hAnsi="Times New Roman" w:cs="Times New Roman"/>
                <w:color w:val="000000" w:themeColor="text1"/>
                <w:sz w:val="24"/>
              </w:rPr>
              <w:t>本项目不属于其中鼓励类、限制类、淘汰类；故本项目属于允许类。符合国家产业政策。</w:t>
            </w:r>
            <w:r w:rsidRPr="006C47B1">
              <w:rPr>
                <w:rFonts w:ascii="Times New Roman" w:hAnsi="Times New Roman" w:cs="Times New Roman"/>
                <w:bCs/>
                <w:color w:val="000000" w:themeColor="text1"/>
                <w:sz w:val="24"/>
              </w:rPr>
              <w:t>本项目不属于环境准入负面清单。</w:t>
            </w:r>
          </w:p>
          <w:p w:rsidR="00CF1F90" w:rsidRPr="006C47B1" w:rsidRDefault="00050825" w:rsidP="00A438CA">
            <w:pPr>
              <w:spacing w:line="50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综上所述，本项目符合</w:t>
            </w: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三线一单</w:t>
            </w: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要求。</w:t>
            </w:r>
          </w:p>
          <w:p w:rsidR="00C72685" w:rsidRPr="006C47B1" w:rsidRDefault="00C72685" w:rsidP="00CB39F5">
            <w:pPr>
              <w:spacing w:beforeLines="50" w:before="156"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4</w:t>
            </w:r>
            <w:r w:rsidRPr="006C47B1">
              <w:rPr>
                <w:rFonts w:ascii="Times New Roman" w:eastAsia="宋体" w:hAnsi="Times New Roman" w:cs="Times New Roman"/>
                <w:b/>
                <w:color w:val="000000" w:themeColor="text1"/>
                <w:sz w:val="24"/>
                <w:szCs w:val="24"/>
              </w:rPr>
              <w:t>、项目评价任务的由来</w:t>
            </w:r>
          </w:p>
          <w:p w:rsidR="00C72685" w:rsidRPr="006C47B1" w:rsidRDefault="00C72685" w:rsidP="00CB39F5">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根据《中华人民共和国环境保护法》</w:t>
            </w:r>
            <w:r w:rsidRPr="006C47B1">
              <w:rPr>
                <w:rFonts w:ascii="Times New Roman" w:eastAsia="宋体" w:hAnsi="Times New Roman" w:cs="Times New Roman"/>
                <w:color w:val="000000" w:themeColor="text1"/>
                <w:spacing w:val="4"/>
                <w:sz w:val="24"/>
                <w:szCs w:val="24"/>
              </w:rPr>
              <w:t>、《中华人民共和国环境影响评价法》</w:t>
            </w:r>
            <w:r w:rsidRPr="006C47B1">
              <w:rPr>
                <w:rFonts w:ascii="Times New Roman" w:eastAsia="宋体" w:hAnsi="Times New Roman" w:cs="Times New Roman"/>
                <w:color w:val="000000" w:themeColor="text1"/>
                <w:sz w:val="24"/>
                <w:szCs w:val="24"/>
              </w:rPr>
              <w:t>和国务院令第</w:t>
            </w:r>
            <w:r w:rsidRPr="006C47B1">
              <w:rPr>
                <w:rFonts w:ascii="Times New Roman" w:eastAsia="宋体" w:hAnsi="Times New Roman" w:cs="Times New Roman"/>
                <w:color w:val="000000" w:themeColor="text1"/>
                <w:sz w:val="24"/>
                <w:szCs w:val="24"/>
              </w:rPr>
              <w:t>682</w:t>
            </w:r>
            <w:r w:rsidRPr="006C47B1">
              <w:rPr>
                <w:rFonts w:ascii="Times New Roman" w:eastAsia="宋体" w:hAnsi="Times New Roman" w:cs="Times New Roman"/>
                <w:color w:val="000000" w:themeColor="text1"/>
                <w:sz w:val="24"/>
                <w:szCs w:val="24"/>
              </w:rPr>
              <w:t>号</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建设项目环境保护管理条例</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等有关法律、法规规定，以及中华人民共和国生态环境部令（部令第</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号）关于修改《建设项目环境影响评价分类管理名录》部</w:t>
            </w:r>
          </w:p>
          <w:p w:rsidR="00C72685" w:rsidRPr="006C47B1" w:rsidRDefault="00C72685" w:rsidP="00CB39F5">
            <w:pPr>
              <w:spacing w:line="500" w:lineRule="exact"/>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分内容的决定，本</w:t>
            </w:r>
            <w:proofErr w:type="gramStart"/>
            <w:r w:rsidRPr="006C47B1">
              <w:rPr>
                <w:rFonts w:ascii="Times New Roman" w:eastAsia="宋体" w:hAnsi="Times New Roman" w:cs="Times New Roman"/>
                <w:color w:val="000000" w:themeColor="text1"/>
                <w:sz w:val="24"/>
                <w:szCs w:val="24"/>
              </w:rPr>
              <w:t>项目环</w:t>
            </w:r>
            <w:proofErr w:type="gramEnd"/>
            <w:r w:rsidRPr="006C47B1">
              <w:rPr>
                <w:rFonts w:ascii="Times New Roman" w:eastAsia="宋体" w:hAnsi="Times New Roman" w:cs="Times New Roman"/>
                <w:color w:val="000000" w:themeColor="text1"/>
                <w:sz w:val="24"/>
                <w:szCs w:val="24"/>
              </w:rPr>
              <w:t>评类别为</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二十三、通用设备制造业</w:t>
            </w:r>
            <w:r w:rsidRPr="006C47B1">
              <w:rPr>
                <w:rFonts w:ascii="Times New Roman" w:eastAsia="宋体" w:hAnsi="Times New Roman" w:cs="Times New Roman"/>
                <w:color w:val="000000" w:themeColor="text1"/>
                <w:sz w:val="24"/>
                <w:szCs w:val="24"/>
              </w:rPr>
              <w:t>69</w:t>
            </w:r>
            <w:r w:rsidRPr="006C47B1">
              <w:rPr>
                <w:rFonts w:ascii="Times New Roman" w:eastAsia="宋体" w:hAnsi="Times New Roman" w:cs="Times New Roman"/>
                <w:color w:val="000000" w:themeColor="text1"/>
                <w:sz w:val="24"/>
                <w:szCs w:val="24"/>
              </w:rPr>
              <w:t>通用设备制造及维修</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，有电镀或喷漆工艺且年用油漆量（含稀释剂）</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吨及以上的编制报告书；其他（仅组装的除外）的编制报告表；仅组装的为登记表。本项目</w:t>
            </w:r>
            <w:r w:rsidR="00E973CA" w:rsidRPr="006C47B1">
              <w:rPr>
                <w:rFonts w:ascii="Times New Roman" w:eastAsia="宋体" w:hAnsi="Times New Roman" w:cs="Times New Roman"/>
                <w:bCs/>
                <w:color w:val="000000" w:themeColor="text1"/>
                <w:kern w:val="0"/>
                <w:sz w:val="24"/>
              </w:rPr>
              <w:t>在组装完成后对磕碰掉漆成品进行补漆，补漆</w:t>
            </w:r>
            <w:r w:rsidR="00E973CA" w:rsidRPr="006C47B1">
              <w:rPr>
                <w:rFonts w:ascii="Times New Roman" w:eastAsia="宋体" w:hAnsi="Times New Roman" w:cs="Times New Roman"/>
                <w:color w:val="000000" w:themeColor="text1"/>
                <w:sz w:val="24"/>
                <w:szCs w:val="24"/>
              </w:rPr>
              <w:t>作业</w:t>
            </w:r>
            <w:r w:rsidR="00E973CA" w:rsidRPr="006C47B1">
              <w:rPr>
                <w:rFonts w:ascii="Times New Roman" w:eastAsia="宋体" w:hAnsi="Times New Roman" w:cs="Times New Roman"/>
                <w:bCs/>
                <w:color w:val="000000" w:themeColor="text1"/>
                <w:kern w:val="0"/>
                <w:sz w:val="24"/>
              </w:rPr>
              <w:t>采用人工</w:t>
            </w:r>
            <w:r w:rsidR="00600892" w:rsidRPr="006C47B1">
              <w:rPr>
                <w:rFonts w:ascii="Times New Roman" w:eastAsia="宋体" w:hAnsi="Times New Roman" w:cs="Times New Roman"/>
                <w:color w:val="000000" w:themeColor="text1"/>
                <w:sz w:val="24"/>
                <w:szCs w:val="24"/>
              </w:rPr>
              <w:t>涂刷</w:t>
            </w:r>
            <w:r w:rsidR="00E973CA"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年用漆量为</w:t>
            </w:r>
            <w:r w:rsidRPr="006C47B1">
              <w:rPr>
                <w:rFonts w:ascii="Times New Roman" w:eastAsia="宋体" w:hAnsi="Times New Roman" w:cs="Times New Roman"/>
                <w:color w:val="000000" w:themeColor="text1"/>
                <w:sz w:val="24"/>
                <w:szCs w:val="24"/>
              </w:rPr>
              <w:t>1.</w:t>
            </w:r>
            <w:r w:rsidR="00512491"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7</w:t>
            </w:r>
            <w:r w:rsidRPr="006C47B1">
              <w:rPr>
                <w:rFonts w:ascii="Times New Roman" w:eastAsia="宋体" w:hAnsi="Times New Roman" w:cs="Times New Roman"/>
                <w:color w:val="000000" w:themeColor="text1"/>
                <w:sz w:val="24"/>
                <w:szCs w:val="24"/>
              </w:rPr>
              <w:t>吨，根据分类管理名录应编制环境影响评价报告表；建设单位</w:t>
            </w:r>
            <w:r w:rsidRPr="006C47B1">
              <w:rPr>
                <w:rFonts w:ascii="Times New Roman" w:hAnsi="Times New Roman" w:cs="Times New Roman"/>
                <w:color w:val="000000" w:themeColor="text1"/>
                <w:sz w:val="24"/>
                <w:szCs w:val="24"/>
              </w:rPr>
              <w:t>忻州上电新能装备科技有限公司</w:t>
            </w:r>
            <w:r w:rsidRPr="006C47B1">
              <w:rPr>
                <w:rFonts w:ascii="Times New Roman" w:eastAsia="宋体" w:hAnsi="Times New Roman" w:cs="Times New Roman"/>
                <w:color w:val="000000" w:themeColor="text1"/>
                <w:sz w:val="24"/>
                <w:szCs w:val="24"/>
              </w:rPr>
              <w:t>于</w:t>
            </w:r>
            <w:r w:rsidRPr="006C47B1">
              <w:rPr>
                <w:rFonts w:ascii="Times New Roman" w:eastAsia="宋体" w:hAnsi="Times New Roman" w:cs="Times New Roman"/>
                <w:color w:val="000000" w:themeColor="text1"/>
                <w:sz w:val="24"/>
                <w:szCs w:val="24"/>
              </w:rPr>
              <w:t>2019</w:t>
            </w:r>
            <w:r w:rsidRPr="006C47B1">
              <w:rPr>
                <w:rFonts w:ascii="Times New Roman" w:eastAsia="宋体" w:hAnsi="Times New Roman" w:cs="Times New Roman"/>
                <w:color w:val="000000" w:themeColor="text1"/>
                <w:sz w:val="24"/>
                <w:szCs w:val="24"/>
              </w:rPr>
              <w:t>年</w:t>
            </w: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月委托我公司进行该项目的环境影响评价工作（委托书见附件</w:t>
            </w:r>
            <w:r w:rsidR="009E2598" w:rsidRPr="006C47B1">
              <w:rPr>
                <w:rFonts w:ascii="Times New Roman" w:eastAsia="宋体" w:hAnsi="Times New Roman" w:cs="Times New Roman" w:hint="eastAsia"/>
                <w:color w:val="000000" w:themeColor="text1"/>
                <w:sz w:val="24"/>
                <w:szCs w:val="24"/>
              </w:rPr>
              <w:t>1</w:t>
            </w:r>
            <w:r w:rsidRPr="006C47B1">
              <w:rPr>
                <w:rFonts w:ascii="Times New Roman" w:eastAsia="宋体" w:hAnsi="Times New Roman" w:cs="Times New Roman"/>
                <w:color w:val="000000" w:themeColor="text1"/>
                <w:sz w:val="24"/>
                <w:szCs w:val="24"/>
              </w:rPr>
              <w:t>）。</w:t>
            </w:r>
          </w:p>
          <w:p w:rsidR="00C72685" w:rsidRPr="006C47B1" w:rsidRDefault="00C72685" w:rsidP="00CB39F5">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接受委托后，本</w:t>
            </w:r>
            <w:proofErr w:type="gramStart"/>
            <w:r w:rsidRPr="006C47B1">
              <w:rPr>
                <w:rFonts w:ascii="Times New Roman" w:eastAsia="宋体" w:hAnsi="Times New Roman" w:cs="Times New Roman"/>
                <w:color w:val="000000" w:themeColor="text1"/>
                <w:sz w:val="24"/>
                <w:szCs w:val="24"/>
              </w:rPr>
              <w:t>项目环评人员</w:t>
            </w:r>
            <w:proofErr w:type="gramEnd"/>
            <w:r w:rsidRPr="006C47B1">
              <w:rPr>
                <w:rFonts w:ascii="Times New Roman" w:eastAsia="宋体" w:hAnsi="Times New Roman" w:cs="Times New Roman"/>
                <w:color w:val="000000" w:themeColor="text1"/>
                <w:sz w:val="24"/>
                <w:szCs w:val="24"/>
              </w:rPr>
              <w:t>对该项目的建设规模、建设内容进行了详细调查，环评技术人员依据有关文件，包括国家和地方的法律法规、发展规划和环境功能区划、有关技术导则和相关标准、建设项目其它相关技术资料，进行了初步工程分析，明确了建设项目工程组成，根据工艺流程确定排污环节和主要污染物。</w:t>
            </w:r>
          </w:p>
          <w:p w:rsidR="00C72685" w:rsidRPr="006C47B1" w:rsidRDefault="00C72685" w:rsidP="00CB39F5">
            <w:pPr>
              <w:spacing w:line="48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sz w:val="24"/>
                <w:szCs w:val="24"/>
              </w:rPr>
              <w:t>评价单位组织有关评价人员赴现场进行现场踏勘和资料收集，对该项目所在区域内外保护目标进行了现场踏勘。对工程所在区域自然环境、社会环境等情况进行了调查了解，同时环</w:t>
            </w:r>
            <w:proofErr w:type="gramStart"/>
            <w:r w:rsidRPr="006C47B1">
              <w:rPr>
                <w:rFonts w:ascii="Times New Roman" w:eastAsia="宋体" w:hAnsi="Times New Roman" w:cs="Times New Roman"/>
                <w:color w:val="000000" w:themeColor="text1"/>
                <w:sz w:val="24"/>
                <w:szCs w:val="24"/>
              </w:rPr>
              <w:t>评人员集</w:t>
            </w:r>
            <w:proofErr w:type="gramEnd"/>
            <w:r w:rsidRPr="006C47B1">
              <w:rPr>
                <w:rFonts w:ascii="Times New Roman" w:eastAsia="宋体" w:hAnsi="Times New Roman" w:cs="Times New Roman"/>
                <w:color w:val="000000" w:themeColor="text1"/>
                <w:sz w:val="24"/>
                <w:szCs w:val="24"/>
              </w:rPr>
              <w:t>了有关的水文、地质、气象等资料。结合初步工程分析结果和环境</w:t>
            </w:r>
            <w:r w:rsidRPr="006C47B1">
              <w:rPr>
                <w:rFonts w:ascii="Times New Roman" w:eastAsia="宋体" w:hAnsi="Times New Roman" w:cs="Times New Roman"/>
                <w:color w:val="000000" w:themeColor="text1"/>
                <w:sz w:val="24"/>
                <w:szCs w:val="24"/>
              </w:rPr>
              <w:lastRenderedPageBreak/>
              <w:t>现状资料，识别建设项目的环境影响因素，对环境影响因子和评价因子进行了筛选，结合有关环境保护法规、评价标准，确定出评价工作内容深度，从而针对性地提出相应的治理措施。在此基础上编制了《</w:t>
            </w:r>
            <w:r w:rsidRPr="006C47B1">
              <w:rPr>
                <w:rFonts w:ascii="Times New Roman" w:eastAsia="宋体" w:hAnsi="Times New Roman" w:cs="Times New Roman"/>
                <w:color w:val="000000" w:themeColor="text1"/>
                <w:kern w:val="0"/>
                <w:sz w:val="24"/>
                <w:szCs w:val="24"/>
              </w:rPr>
              <w:t>晋商公司忻州风电制造产业基地项目</w:t>
            </w:r>
            <w:r w:rsidR="0097087D" w:rsidRPr="006C47B1">
              <w:rPr>
                <w:rFonts w:ascii="Times New Roman" w:eastAsia="宋体" w:hAnsi="Times New Roman" w:cs="Times New Roman"/>
                <w:color w:val="000000" w:themeColor="text1"/>
                <w:kern w:val="0"/>
                <w:sz w:val="24"/>
                <w:szCs w:val="24"/>
              </w:rPr>
              <w:t>工程</w:t>
            </w:r>
            <w:r w:rsidRPr="006C47B1">
              <w:rPr>
                <w:rFonts w:ascii="Times New Roman" w:eastAsia="宋体" w:hAnsi="Times New Roman" w:cs="Times New Roman"/>
                <w:color w:val="000000" w:themeColor="text1"/>
                <w:sz w:val="24"/>
                <w:szCs w:val="24"/>
              </w:rPr>
              <w:t>环境影响报告表》（报审稿）</w:t>
            </w:r>
            <w:r w:rsidRPr="006C47B1">
              <w:rPr>
                <w:rFonts w:ascii="Times New Roman" w:eastAsia="宋体" w:hAnsi="Times New Roman" w:cs="Times New Roman"/>
                <w:color w:val="000000" w:themeColor="text1"/>
                <w:kern w:val="0"/>
                <w:sz w:val="24"/>
                <w:szCs w:val="24"/>
              </w:rPr>
              <w:t>，由建设单位呈报当地环保</w:t>
            </w:r>
            <w:r w:rsidR="00AD61AE" w:rsidRPr="006C47B1">
              <w:rPr>
                <w:rFonts w:ascii="Times New Roman" w:eastAsia="宋体" w:hAnsi="Times New Roman" w:cs="Times New Roman"/>
                <w:color w:val="000000" w:themeColor="text1"/>
                <w:kern w:val="0"/>
                <w:sz w:val="24"/>
                <w:szCs w:val="24"/>
              </w:rPr>
              <w:t>审批</w:t>
            </w:r>
            <w:r w:rsidRPr="006C47B1">
              <w:rPr>
                <w:rFonts w:ascii="Times New Roman" w:eastAsia="宋体" w:hAnsi="Times New Roman" w:cs="Times New Roman"/>
                <w:color w:val="000000" w:themeColor="text1"/>
                <w:kern w:val="0"/>
                <w:sz w:val="24"/>
                <w:szCs w:val="24"/>
              </w:rPr>
              <w:t>部门组织审查。</w:t>
            </w:r>
          </w:p>
          <w:p w:rsidR="00F677A5" w:rsidRPr="006C47B1" w:rsidRDefault="00F677A5" w:rsidP="00F677A5">
            <w:pPr>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hAnsi="Times New Roman" w:cs="Times New Roman"/>
                <w:bCs/>
                <w:color w:val="000000" w:themeColor="text1"/>
                <w:sz w:val="24"/>
              </w:rPr>
              <w:t>2020</w:t>
            </w:r>
            <w:r w:rsidRPr="006C47B1">
              <w:rPr>
                <w:rFonts w:ascii="Times New Roman" w:hAnsi="Times New Roman" w:cs="Times New Roman"/>
                <w:bCs/>
                <w:color w:val="000000" w:themeColor="text1"/>
                <w:sz w:val="24"/>
              </w:rPr>
              <w:t>年</w:t>
            </w:r>
            <w:r w:rsidRPr="006C47B1">
              <w:rPr>
                <w:rFonts w:ascii="Times New Roman" w:hAnsi="Times New Roman" w:cs="Times New Roman"/>
                <w:bCs/>
                <w:color w:val="000000" w:themeColor="text1"/>
                <w:sz w:val="24"/>
              </w:rPr>
              <w:t>7</w:t>
            </w:r>
            <w:r w:rsidRPr="006C47B1">
              <w:rPr>
                <w:rFonts w:ascii="Times New Roman" w:hAnsi="Times New Roman" w:cs="Times New Roman"/>
                <w:bCs/>
                <w:color w:val="000000" w:themeColor="text1"/>
                <w:sz w:val="24"/>
              </w:rPr>
              <w:t>月</w:t>
            </w:r>
            <w:r w:rsidRPr="006C47B1">
              <w:rPr>
                <w:rFonts w:ascii="Times New Roman" w:hAnsi="Times New Roman" w:cs="Times New Roman"/>
                <w:bCs/>
                <w:color w:val="000000" w:themeColor="text1"/>
                <w:sz w:val="24"/>
              </w:rPr>
              <w:t>24</w:t>
            </w:r>
            <w:r w:rsidRPr="006C47B1">
              <w:rPr>
                <w:rFonts w:ascii="Times New Roman" w:hAnsi="Times New Roman" w:cs="Times New Roman"/>
                <w:bCs/>
                <w:color w:val="000000" w:themeColor="text1"/>
                <w:sz w:val="24"/>
              </w:rPr>
              <w:t>日，</w:t>
            </w:r>
            <w:r w:rsidRPr="006C47B1">
              <w:rPr>
                <w:rFonts w:ascii="Times New Roman" w:hAnsi="Times New Roman" w:cs="Times New Roman"/>
                <w:bCs/>
                <w:color w:val="000000" w:themeColor="text1"/>
                <w:sz w:val="24"/>
                <w:szCs w:val="24"/>
              </w:rPr>
              <w:t>专家对本项目进行了技术审查，</w:t>
            </w:r>
            <w:r w:rsidRPr="006C47B1">
              <w:rPr>
                <w:rFonts w:ascii="Times New Roman" w:hAnsi="Times New Roman" w:cs="Times New Roman"/>
                <w:color w:val="000000" w:themeColor="text1"/>
                <w:sz w:val="24"/>
                <w:szCs w:val="32"/>
              </w:rPr>
              <w:t>并出具技术审查意见，根据专家意见，</w:t>
            </w:r>
            <w:r w:rsidRPr="006C47B1">
              <w:rPr>
                <w:rFonts w:ascii="Times New Roman" w:hAnsi="Times New Roman" w:cs="Times New Roman"/>
                <w:color w:val="000000" w:themeColor="text1"/>
                <w:sz w:val="24"/>
              </w:rPr>
              <w:t>我</w:t>
            </w:r>
            <w:proofErr w:type="gramStart"/>
            <w:r w:rsidRPr="006C47B1">
              <w:rPr>
                <w:rFonts w:ascii="Times New Roman" w:hAnsi="Times New Roman" w:cs="Times New Roman"/>
                <w:color w:val="000000" w:themeColor="text1"/>
                <w:sz w:val="24"/>
              </w:rPr>
              <w:t>单位环评项目</w:t>
            </w:r>
            <w:proofErr w:type="gramEnd"/>
            <w:r w:rsidRPr="006C47B1">
              <w:rPr>
                <w:rFonts w:ascii="Times New Roman" w:hAnsi="Times New Roman" w:cs="Times New Roman"/>
                <w:color w:val="000000" w:themeColor="text1"/>
                <w:sz w:val="24"/>
              </w:rPr>
              <w:t>组人员</w:t>
            </w:r>
            <w:r w:rsidRPr="006C47B1">
              <w:rPr>
                <w:rFonts w:ascii="Times New Roman" w:hAnsi="Times New Roman" w:cs="Times New Roman"/>
                <w:color w:val="000000" w:themeColor="text1"/>
                <w:sz w:val="24"/>
                <w:szCs w:val="32"/>
              </w:rPr>
              <w:t>对报告进行了修改完善，最终形成</w:t>
            </w:r>
            <w:r w:rsidRPr="006C47B1">
              <w:rPr>
                <w:rFonts w:ascii="Times New Roman" w:hAnsi="Times New Roman" w:cs="Times New Roman"/>
                <w:color w:val="000000" w:themeColor="text1"/>
                <w:sz w:val="24"/>
                <w:szCs w:val="24"/>
              </w:rPr>
              <w:t>《</w:t>
            </w:r>
            <w:r w:rsidRPr="006C47B1">
              <w:rPr>
                <w:rFonts w:ascii="Times New Roman" w:hAnsi="Times New Roman" w:cs="Times New Roman"/>
                <w:bCs/>
                <w:color w:val="000000" w:themeColor="text1"/>
                <w:sz w:val="24"/>
              </w:rPr>
              <w:t>晋商公司忻州风电制造产业基地项目工程环境影响报告表</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32"/>
              </w:rPr>
              <w:t>报批稿</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32"/>
              </w:rPr>
              <w:t>，</w:t>
            </w:r>
            <w:r w:rsidRPr="006C47B1">
              <w:rPr>
                <w:rFonts w:ascii="Times New Roman" w:hAnsi="Times New Roman" w:cs="Times New Roman"/>
                <w:color w:val="000000" w:themeColor="text1"/>
                <w:sz w:val="24"/>
              </w:rPr>
              <w:t>由建设单位上报</w:t>
            </w:r>
            <w:r w:rsidRPr="006C47B1">
              <w:rPr>
                <w:rFonts w:ascii="Times New Roman" w:eastAsia="宋体" w:hAnsi="Times New Roman" w:cs="Times New Roman"/>
                <w:color w:val="000000" w:themeColor="text1"/>
                <w:kern w:val="0"/>
                <w:sz w:val="24"/>
                <w:szCs w:val="24"/>
              </w:rPr>
              <w:t>当地环保审批部门组织审查。</w:t>
            </w:r>
          </w:p>
          <w:p w:rsidR="00CF1F90" w:rsidRPr="006C47B1" w:rsidRDefault="00CF1F90" w:rsidP="00FD4E62">
            <w:pPr>
              <w:spacing w:beforeLines="50" w:before="156" w:line="52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二、项目基本情况</w:t>
            </w:r>
          </w:p>
          <w:p w:rsidR="00B70D80" w:rsidRPr="006C47B1" w:rsidRDefault="00CF1F90" w:rsidP="00FD4E62">
            <w:pPr>
              <w:spacing w:line="52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w:t>
            </w:r>
            <w:r w:rsidR="00B70D80" w:rsidRPr="006C47B1">
              <w:rPr>
                <w:rFonts w:ascii="Times New Roman" w:eastAsia="宋体" w:hAnsi="Times New Roman" w:cs="Times New Roman"/>
                <w:b/>
                <w:color w:val="000000" w:themeColor="text1"/>
                <w:sz w:val="24"/>
                <w:szCs w:val="24"/>
              </w:rPr>
              <w:t>建设项目名称、性质及地址</w:t>
            </w:r>
          </w:p>
          <w:p w:rsidR="00B70D80" w:rsidRPr="006C47B1" w:rsidRDefault="00B70D80" w:rsidP="00FD4E62">
            <w:pPr>
              <w:spacing w:line="52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项目名称：</w:t>
            </w:r>
            <w:r w:rsidR="009D14BA" w:rsidRPr="006C47B1">
              <w:rPr>
                <w:rFonts w:ascii="Times New Roman" w:eastAsia="宋体" w:hAnsi="Times New Roman" w:cs="Times New Roman"/>
                <w:color w:val="000000" w:themeColor="text1"/>
                <w:kern w:val="0"/>
                <w:sz w:val="24"/>
                <w:szCs w:val="24"/>
              </w:rPr>
              <w:t>晋商公司忻州风电制造产业基地项目</w:t>
            </w:r>
            <w:r w:rsidR="00790CFA" w:rsidRPr="006C47B1">
              <w:rPr>
                <w:rFonts w:ascii="Times New Roman" w:eastAsia="宋体" w:hAnsi="Times New Roman" w:cs="Times New Roman"/>
                <w:color w:val="000000" w:themeColor="text1"/>
                <w:kern w:val="0"/>
                <w:sz w:val="24"/>
                <w:szCs w:val="24"/>
              </w:rPr>
              <w:t>工程</w:t>
            </w:r>
            <w:r w:rsidR="00E07A3B" w:rsidRPr="006C47B1">
              <w:rPr>
                <w:rFonts w:ascii="Times New Roman" w:eastAsia="宋体" w:hAnsi="Times New Roman" w:cs="Times New Roman"/>
                <w:color w:val="000000" w:themeColor="text1"/>
                <w:kern w:val="0"/>
                <w:sz w:val="24"/>
                <w:szCs w:val="24"/>
              </w:rPr>
              <w:t>；</w:t>
            </w:r>
          </w:p>
          <w:p w:rsidR="00CF1F90" w:rsidRPr="006C47B1" w:rsidRDefault="00CF1F90" w:rsidP="00FD4E62">
            <w:pPr>
              <w:spacing w:line="52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建设单位：</w:t>
            </w:r>
            <w:r w:rsidR="0036514F" w:rsidRPr="006C47B1">
              <w:rPr>
                <w:rFonts w:ascii="Times New Roman" w:eastAsia="宋体" w:hAnsi="Times New Roman" w:cs="Times New Roman"/>
                <w:color w:val="000000" w:themeColor="text1"/>
                <w:kern w:val="0"/>
                <w:sz w:val="24"/>
                <w:szCs w:val="24"/>
              </w:rPr>
              <w:t>忻州上电新能装备科技有限公司</w:t>
            </w:r>
            <w:r w:rsidRPr="006C47B1">
              <w:rPr>
                <w:rFonts w:ascii="Times New Roman" w:eastAsia="宋体" w:hAnsi="Times New Roman" w:cs="Times New Roman"/>
                <w:color w:val="000000" w:themeColor="text1"/>
                <w:sz w:val="24"/>
                <w:szCs w:val="24"/>
              </w:rPr>
              <w:t>；</w:t>
            </w:r>
          </w:p>
          <w:p w:rsidR="00B70D80" w:rsidRPr="006C47B1" w:rsidRDefault="00B70D80" w:rsidP="00FD4E62">
            <w:pPr>
              <w:spacing w:line="52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建设性质：</w:t>
            </w:r>
            <w:r w:rsidR="00027268" w:rsidRPr="006C47B1">
              <w:rPr>
                <w:rFonts w:ascii="Times New Roman" w:eastAsia="宋体" w:hAnsi="Times New Roman" w:cs="Times New Roman"/>
                <w:color w:val="000000" w:themeColor="text1"/>
                <w:sz w:val="24"/>
                <w:szCs w:val="24"/>
              </w:rPr>
              <w:t>新建；</w:t>
            </w:r>
          </w:p>
          <w:p w:rsidR="00B70D80" w:rsidRPr="006C47B1" w:rsidRDefault="00CF1F90" w:rsidP="00FD4E62">
            <w:pPr>
              <w:spacing w:line="52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建设地址：</w:t>
            </w:r>
            <w:r w:rsidR="00B70D80" w:rsidRPr="006C47B1">
              <w:rPr>
                <w:rFonts w:ascii="Times New Roman" w:eastAsia="宋体" w:hAnsi="Times New Roman" w:cs="Times New Roman"/>
                <w:color w:val="000000" w:themeColor="text1"/>
                <w:sz w:val="24"/>
                <w:szCs w:val="24"/>
              </w:rPr>
              <w:t>本项目厂址</w:t>
            </w:r>
            <w:r w:rsidRPr="006C47B1">
              <w:rPr>
                <w:rFonts w:ascii="Times New Roman" w:eastAsia="宋体" w:hAnsi="Times New Roman" w:cs="Times New Roman"/>
                <w:color w:val="000000" w:themeColor="text1"/>
                <w:sz w:val="24"/>
                <w:szCs w:val="24"/>
              </w:rPr>
              <w:t>位于</w:t>
            </w:r>
            <w:r w:rsidR="0036514F" w:rsidRPr="006C47B1">
              <w:rPr>
                <w:rFonts w:ascii="Times New Roman" w:eastAsia="宋体" w:hAnsi="Times New Roman" w:cs="Times New Roman"/>
                <w:color w:val="000000" w:themeColor="text1"/>
                <w:sz w:val="24"/>
                <w:szCs w:val="24"/>
              </w:rPr>
              <w:t>山西省忻州市经济开发区</w:t>
            </w:r>
            <w:r w:rsidR="00B70D80" w:rsidRPr="006C47B1">
              <w:rPr>
                <w:rFonts w:ascii="Times New Roman" w:eastAsia="宋体" w:hAnsi="Times New Roman" w:cs="Times New Roman"/>
                <w:color w:val="000000" w:themeColor="text1"/>
                <w:sz w:val="24"/>
                <w:szCs w:val="24"/>
              </w:rPr>
              <w:t>，地理坐标为东经</w:t>
            </w:r>
            <w:r w:rsidR="00022AC3" w:rsidRPr="006C47B1">
              <w:rPr>
                <w:rFonts w:ascii="Times New Roman" w:eastAsia="宋体" w:hAnsi="Times New Roman" w:cs="Times New Roman"/>
                <w:color w:val="000000" w:themeColor="text1"/>
                <w:sz w:val="24"/>
                <w:szCs w:val="24"/>
              </w:rPr>
              <w:t>112</w:t>
            </w:r>
            <w:r w:rsidR="00B70D80" w:rsidRPr="006C47B1">
              <w:rPr>
                <w:rFonts w:ascii="Times New Roman" w:eastAsia="宋体" w:hAnsi="Times New Roman" w:cs="Times New Roman"/>
                <w:color w:val="000000" w:themeColor="text1"/>
                <w:sz w:val="24"/>
                <w:szCs w:val="24"/>
              </w:rPr>
              <w:t>°</w:t>
            </w:r>
            <w:r w:rsidR="00022AC3" w:rsidRPr="006C47B1">
              <w:rPr>
                <w:rFonts w:ascii="Times New Roman" w:eastAsia="宋体" w:hAnsi="Times New Roman" w:cs="Times New Roman"/>
                <w:color w:val="000000" w:themeColor="text1"/>
                <w:sz w:val="24"/>
                <w:szCs w:val="24"/>
              </w:rPr>
              <w:t>44</w:t>
            </w:r>
            <w:r w:rsidR="00B70D80" w:rsidRPr="006C47B1">
              <w:rPr>
                <w:rFonts w:ascii="Times New Roman" w:eastAsia="宋体" w:hAnsi="Times New Roman" w:cs="Times New Roman"/>
                <w:color w:val="000000" w:themeColor="text1"/>
                <w:sz w:val="24"/>
                <w:szCs w:val="24"/>
              </w:rPr>
              <w:t>′</w:t>
            </w:r>
            <w:r w:rsidR="00BB06F6" w:rsidRPr="006C47B1">
              <w:rPr>
                <w:rFonts w:ascii="Times New Roman" w:eastAsia="宋体" w:hAnsi="Times New Roman" w:cs="Times New Roman"/>
                <w:color w:val="000000" w:themeColor="text1"/>
                <w:sz w:val="24"/>
                <w:szCs w:val="24"/>
              </w:rPr>
              <w:t>19.38</w:t>
            </w:r>
            <w:r w:rsidR="00022AC3" w:rsidRPr="006C47B1">
              <w:rPr>
                <w:rFonts w:ascii="Times New Roman" w:eastAsia="宋体" w:hAnsi="Times New Roman" w:cs="Times New Roman"/>
                <w:color w:val="000000" w:themeColor="text1"/>
                <w:sz w:val="24"/>
                <w:szCs w:val="24"/>
              </w:rPr>
              <w:t>″</w:t>
            </w:r>
            <w:r w:rsidR="00022AC3" w:rsidRPr="006C47B1">
              <w:rPr>
                <w:rFonts w:ascii="Times New Roman" w:eastAsia="宋体" w:hAnsi="Times New Roman" w:cs="Times New Roman"/>
                <w:color w:val="000000" w:themeColor="text1"/>
                <w:sz w:val="24"/>
                <w:szCs w:val="24"/>
              </w:rPr>
              <w:t>，北纬</w:t>
            </w:r>
            <w:r w:rsidR="00022AC3" w:rsidRPr="006C47B1">
              <w:rPr>
                <w:rFonts w:ascii="Times New Roman" w:eastAsia="宋体" w:hAnsi="Times New Roman" w:cs="Times New Roman"/>
                <w:color w:val="000000" w:themeColor="text1"/>
                <w:sz w:val="24"/>
                <w:szCs w:val="24"/>
              </w:rPr>
              <w:t>38</w:t>
            </w:r>
            <w:r w:rsidR="00B70D80" w:rsidRPr="006C47B1">
              <w:rPr>
                <w:rFonts w:ascii="Times New Roman" w:eastAsia="宋体" w:hAnsi="Times New Roman" w:cs="Times New Roman"/>
                <w:color w:val="000000" w:themeColor="text1"/>
                <w:sz w:val="24"/>
                <w:szCs w:val="24"/>
              </w:rPr>
              <w:t>°</w:t>
            </w:r>
            <w:r w:rsidR="00022AC3" w:rsidRPr="006C47B1">
              <w:rPr>
                <w:rFonts w:ascii="Times New Roman" w:eastAsia="宋体" w:hAnsi="Times New Roman" w:cs="Times New Roman"/>
                <w:color w:val="000000" w:themeColor="text1"/>
                <w:sz w:val="24"/>
                <w:szCs w:val="24"/>
              </w:rPr>
              <w:t>27</w:t>
            </w:r>
            <w:r w:rsidR="00B70D80" w:rsidRPr="006C47B1">
              <w:rPr>
                <w:rFonts w:ascii="Times New Roman" w:eastAsia="宋体" w:hAnsi="Times New Roman" w:cs="Times New Roman"/>
                <w:color w:val="000000" w:themeColor="text1"/>
                <w:sz w:val="24"/>
                <w:szCs w:val="24"/>
              </w:rPr>
              <w:t>′</w:t>
            </w:r>
            <w:r w:rsidR="00BB06F6" w:rsidRPr="006C47B1">
              <w:rPr>
                <w:rFonts w:ascii="Times New Roman" w:eastAsia="宋体" w:hAnsi="Times New Roman" w:cs="Times New Roman"/>
                <w:color w:val="000000" w:themeColor="text1"/>
                <w:sz w:val="24"/>
                <w:szCs w:val="24"/>
              </w:rPr>
              <w:t>40.178</w:t>
            </w:r>
            <w:r w:rsidR="00B70D80" w:rsidRPr="006C47B1">
              <w:rPr>
                <w:rFonts w:ascii="Times New Roman" w:eastAsia="宋体" w:hAnsi="Times New Roman" w:cs="Times New Roman"/>
                <w:color w:val="000000" w:themeColor="text1"/>
                <w:sz w:val="24"/>
                <w:szCs w:val="24"/>
              </w:rPr>
              <w:t>″</w:t>
            </w:r>
            <w:r w:rsidR="00B70D80" w:rsidRPr="006C47B1">
              <w:rPr>
                <w:rFonts w:ascii="Times New Roman" w:eastAsia="宋体" w:hAnsi="Times New Roman" w:cs="Times New Roman"/>
                <w:color w:val="000000" w:themeColor="text1"/>
                <w:sz w:val="24"/>
                <w:szCs w:val="24"/>
              </w:rPr>
              <w:t>，海拔</w:t>
            </w:r>
            <w:r w:rsidR="00AA1F9C" w:rsidRPr="006C47B1">
              <w:rPr>
                <w:rFonts w:ascii="Times New Roman" w:eastAsia="宋体" w:hAnsi="Times New Roman" w:cs="Times New Roman"/>
                <w:color w:val="000000" w:themeColor="text1"/>
                <w:sz w:val="24"/>
                <w:szCs w:val="24"/>
              </w:rPr>
              <w:t>781.17</w:t>
            </w:r>
            <w:r w:rsidR="00B70D80" w:rsidRPr="006C47B1">
              <w:rPr>
                <w:rFonts w:ascii="Times New Roman" w:eastAsia="宋体" w:hAnsi="Times New Roman" w:cs="Times New Roman"/>
                <w:color w:val="000000" w:themeColor="text1"/>
                <w:sz w:val="24"/>
                <w:szCs w:val="24"/>
              </w:rPr>
              <w:t>m</w:t>
            </w:r>
            <w:r w:rsidR="00730832" w:rsidRPr="006C47B1">
              <w:rPr>
                <w:rFonts w:ascii="Times New Roman" w:eastAsia="宋体" w:hAnsi="Times New Roman" w:cs="Times New Roman"/>
                <w:color w:val="000000" w:themeColor="text1"/>
                <w:sz w:val="24"/>
                <w:szCs w:val="24"/>
              </w:rPr>
              <w:t>，用地西侧为经二路，南侧为紫檀街，东侧和北侧为其</w:t>
            </w:r>
            <w:r w:rsidR="00022AC3" w:rsidRPr="006C47B1">
              <w:rPr>
                <w:rFonts w:ascii="Times New Roman" w:eastAsia="宋体" w:hAnsi="Times New Roman" w:cs="Times New Roman"/>
                <w:color w:val="000000" w:themeColor="text1"/>
                <w:sz w:val="24"/>
                <w:szCs w:val="24"/>
              </w:rPr>
              <w:t>他工业用地。</w:t>
            </w:r>
          </w:p>
          <w:p w:rsidR="001E1651" w:rsidRPr="006C47B1" w:rsidRDefault="001E1651" w:rsidP="00D00354">
            <w:pPr>
              <w:spacing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2</w:t>
            </w:r>
            <w:r w:rsidRPr="006C47B1">
              <w:rPr>
                <w:rFonts w:ascii="Times New Roman" w:eastAsia="宋体" w:hAnsi="Times New Roman" w:cs="Times New Roman"/>
                <w:b/>
                <w:color w:val="000000" w:themeColor="text1"/>
                <w:sz w:val="24"/>
                <w:szCs w:val="24"/>
              </w:rPr>
              <w:t>、建设规模</w:t>
            </w:r>
          </w:p>
          <w:p w:rsidR="00CF1F90" w:rsidRPr="006C47B1" w:rsidRDefault="00CF1F90" w:rsidP="00D00354">
            <w:pPr>
              <w:spacing w:line="50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生产规模：</w:t>
            </w:r>
            <w:r w:rsidR="00FB0C80" w:rsidRPr="006C47B1">
              <w:rPr>
                <w:rFonts w:ascii="Times New Roman" w:eastAsia="宋体" w:hAnsi="Times New Roman" w:cs="Times New Roman"/>
                <w:color w:val="000000" w:themeColor="text1"/>
                <w:sz w:val="24"/>
                <w:szCs w:val="24"/>
              </w:rPr>
              <w:t>年生产</w:t>
            </w:r>
            <w:r w:rsidR="00FB0C80" w:rsidRPr="006C47B1">
              <w:rPr>
                <w:rFonts w:ascii="Times New Roman" w:eastAsia="宋体" w:hAnsi="Times New Roman" w:cs="Times New Roman"/>
                <w:color w:val="000000" w:themeColor="text1"/>
                <w:sz w:val="24"/>
                <w:szCs w:val="24"/>
              </w:rPr>
              <w:t>3.X</w:t>
            </w:r>
            <w:r w:rsidR="00FB0C80" w:rsidRPr="006C47B1">
              <w:rPr>
                <w:rFonts w:ascii="Times New Roman" w:eastAsia="宋体" w:hAnsi="Times New Roman" w:cs="Times New Roman"/>
                <w:color w:val="000000" w:themeColor="text1"/>
                <w:sz w:val="24"/>
                <w:szCs w:val="24"/>
              </w:rPr>
              <w:t>系列风力发电机组</w:t>
            </w:r>
            <w:r w:rsidR="00FB0C80" w:rsidRPr="006C47B1">
              <w:rPr>
                <w:rFonts w:ascii="Times New Roman" w:eastAsia="宋体" w:hAnsi="Times New Roman" w:cs="Times New Roman"/>
                <w:color w:val="000000" w:themeColor="text1"/>
                <w:sz w:val="24"/>
                <w:szCs w:val="24"/>
              </w:rPr>
              <w:t>3.0MW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3.45MW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50</w:t>
            </w:r>
            <w:r w:rsidR="00FB0C80" w:rsidRPr="006C47B1">
              <w:rPr>
                <w:rFonts w:ascii="Times New Roman" w:eastAsia="宋体" w:hAnsi="Times New Roman" w:cs="Times New Roman"/>
                <w:color w:val="000000" w:themeColor="text1"/>
                <w:sz w:val="24"/>
                <w:szCs w:val="24"/>
              </w:rPr>
              <w:t>台套），风力发电机组规模</w:t>
            </w:r>
            <w:r w:rsidR="00FB0C80" w:rsidRPr="006C47B1">
              <w:rPr>
                <w:rFonts w:ascii="Times New Roman" w:eastAsia="宋体" w:hAnsi="Times New Roman" w:cs="Times New Roman"/>
                <w:color w:val="000000" w:themeColor="text1"/>
                <w:sz w:val="24"/>
                <w:szCs w:val="24"/>
              </w:rPr>
              <w:t>15-18</w:t>
            </w:r>
            <w:r w:rsidR="00FB0C80" w:rsidRPr="006C47B1">
              <w:rPr>
                <w:rFonts w:ascii="Times New Roman" w:eastAsia="宋体" w:hAnsi="Times New Roman" w:cs="Times New Roman"/>
                <w:color w:val="000000" w:themeColor="text1"/>
                <w:sz w:val="24"/>
                <w:szCs w:val="24"/>
              </w:rPr>
              <w:t>万</w:t>
            </w:r>
            <w:r w:rsidR="00FB0C80" w:rsidRPr="006C47B1">
              <w:rPr>
                <w:rFonts w:ascii="Times New Roman" w:eastAsia="宋体" w:hAnsi="Times New Roman" w:cs="Times New Roman"/>
                <w:color w:val="000000" w:themeColor="text1"/>
                <w:sz w:val="24"/>
                <w:szCs w:val="24"/>
              </w:rPr>
              <w:t>KW/</w:t>
            </w:r>
            <w:r w:rsidR="00FB0C80" w:rsidRPr="006C47B1">
              <w:rPr>
                <w:rFonts w:ascii="Times New Roman" w:eastAsia="宋体" w:hAnsi="Times New Roman" w:cs="Times New Roman"/>
                <w:color w:val="000000" w:themeColor="text1"/>
                <w:sz w:val="24"/>
                <w:szCs w:val="24"/>
              </w:rPr>
              <w:t>年</w:t>
            </w:r>
            <w:r w:rsidRPr="006C47B1">
              <w:rPr>
                <w:rFonts w:ascii="Times New Roman" w:eastAsia="宋体" w:hAnsi="Times New Roman" w:cs="Times New Roman"/>
                <w:color w:val="000000" w:themeColor="text1"/>
                <w:sz w:val="24"/>
                <w:szCs w:val="24"/>
              </w:rPr>
              <w:t>；</w:t>
            </w:r>
          </w:p>
          <w:p w:rsidR="001E1651" w:rsidRPr="006C47B1" w:rsidRDefault="001E1651" w:rsidP="00F42BDF">
            <w:pPr>
              <w:spacing w:line="48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工程投资和资金来源：</w:t>
            </w:r>
            <w:r w:rsidR="00836478" w:rsidRPr="006C47B1">
              <w:rPr>
                <w:rFonts w:ascii="Times New Roman" w:eastAsia="宋体" w:hAnsi="Times New Roman" w:cs="Times New Roman"/>
                <w:color w:val="000000" w:themeColor="text1"/>
                <w:sz w:val="24"/>
                <w:szCs w:val="24"/>
              </w:rPr>
              <w:t>项目</w:t>
            </w:r>
            <w:r w:rsidRPr="006C47B1">
              <w:rPr>
                <w:rFonts w:ascii="Times New Roman" w:eastAsia="宋体" w:hAnsi="Times New Roman" w:cs="Times New Roman"/>
                <w:color w:val="000000" w:themeColor="text1"/>
                <w:sz w:val="24"/>
                <w:szCs w:val="24"/>
              </w:rPr>
              <w:t>总投资为</w:t>
            </w:r>
            <w:r w:rsidR="00B06965" w:rsidRPr="006C47B1">
              <w:rPr>
                <w:rFonts w:ascii="Times New Roman" w:eastAsia="宋体" w:hAnsi="Times New Roman" w:cs="Times New Roman"/>
                <w:color w:val="000000" w:themeColor="text1"/>
                <w:sz w:val="24"/>
                <w:szCs w:val="24"/>
              </w:rPr>
              <w:t>18316.74</w:t>
            </w:r>
            <w:r w:rsidRPr="006C47B1">
              <w:rPr>
                <w:rFonts w:ascii="Times New Roman" w:eastAsia="宋体" w:hAnsi="Times New Roman" w:cs="Times New Roman"/>
                <w:color w:val="000000" w:themeColor="text1"/>
                <w:sz w:val="24"/>
                <w:szCs w:val="24"/>
              </w:rPr>
              <w:t>万元，全部由企业自筹；</w:t>
            </w:r>
          </w:p>
          <w:p w:rsidR="001E1651" w:rsidRPr="006C47B1" w:rsidRDefault="001E1651" w:rsidP="00CC4752">
            <w:pPr>
              <w:spacing w:line="50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占地面积：</w:t>
            </w:r>
            <w:r w:rsidR="00836478" w:rsidRPr="006C47B1">
              <w:rPr>
                <w:rFonts w:ascii="Times New Roman" w:eastAsia="宋体" w:hAnsi="Times New Roman" w:cs="Times New Roman"/>
                <w:color w:val="000000" w:themeColor="text1"/>
                <w:sz w:val="24"/>
                <w:szCs w:val="24"/>
              </w:rPr>
              <w:t>项目</w:t>
            </w:r>
            <w:r w:rsidRPr="006C47B1">
              <w:rPr>
                <w:rFonts w:ascii="Times New Roman" w:eastAsia="宋体" w:hAnsi="Times New Roman" w:cs="Times New Roman"/>
                <w:color w:val="000000" w:themeColor="text1"/>
                <w:sz w:val="24"/>
                <w:szCs w:val="24"/>
              </w:rPr>
              <w:t>占地面积为</w:t>
            </w:r>
            <w:r w:rsidR="00493D4D" w:rsidRPr="006C47B1">
              <w:rPr>
                <w:rFonts w:ascii="Times New Roman" w:eastAsia="宋体" w:hAnsi="Times New Roman" w:cs="Times New Roman"/>
                <w:color w:val="000000" w:themeColor="text1"/>
                <w:sz w:val="24"/>
                <w:szCs w:val="24"/>
              </w:rPr>
              <w:t>32129.12</w:t>
            </w:r>
            <w:r w:rsidRPr="006C47B1">
              <w:rPr>
                <w:rFonts w:ascii="Times New Roman" w:eastAsia="宋体" w:hAnsi="Times New Roman" w:cs="Times New Roman"/>
                <w:color w:val="000000" w:themeColor="text1"/>
                <w:sz w:val="24"/>
                <w:szCs w:val="24"/>
              </w:rPr>
              <w:t>m</w:t>
            </w:r>
            <w:r w:rsidRPr="006C47B1">
              <w:rPr>
                <w:rFonts w:ascii="Times New Roman" w:eastAsia="宋体" w:hAnsi="Times New Roman" w:cs="Times New Roman"/>
                <w:color w:val="000000" w:themeColor="text1"/>
                <w:sz w:val="24"/>
                <w:szCs w:val="24"/>
                <w:vertAlign w:val="superscript"/>
              </w:rPr>
              <w:t>2</w:t>
            </w:r>
            <w:r w:rsidR="00860756" w:rsidRPr="006C47B1">
              <w:rPr>
                <w:rFonts w:ascii="Times New Roman" w:eastAsia="宋体" w:hAnsi="Times New Roman" w:cs="Times New Roman"/>
                <w:color w:val="000000" w:themeColor="text1"/>
                <w:sz w:val="24"/>
                <w:szCs w:val="24"/>
              </w:rPr>
              <w:t>（</w:t>
            </w:r>
            <w:r w:rsidR="00493D4D" w:rsidRPr="006C47B1">
              <w:rPr>
                <w:rFonts w:ascii="Times New Roman" w:eastAsia="宋体" w:hAnsi="Times New Roman" w:cs="Times New Roman"/>
                <w:color w:val="000000" w:themeColor="text1"/>
                <w:sz w:val="24"/>
                <w:szCs w:val="24"/>
              </w:rPr>
              <w:t>48.2</w:t>
            </w:r>
            <w:r w:rsidRPr="006C47B1">
              <w:rPr>
                <w:rFonts w:ascii="Times New Roman" w:eastAsia="宋体" w:hAnsi="Times New Roman" w:cs="Times New Roman"/>
                <w:color w:val="000000" w:themeColor="text1"/>
                <w:sz w:val="24"/>
                <w:szCs w:val="24"/>
              </w:rPr>
              <w:t>亩）；</w:t>
            </w:r>
          </w:p>
          <w:p w:rsidR="001E1651" w:rsidRPr="006C47B1" w:rsidRDefault="001E1651" w:rsidP="00CC4752">
            <w:pPr>
              <w:spacing w:line="50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建设周期：</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个月；</w:t>
            </w:r>
          </w:p>
          <w:p w:rsidR="001E1651" w:rsidRPr="006C47B1" w:rsidRDefault="001E1651" w:rsidP="001E1651">
            <w:pPr>
              <w:spacing w:line="520" w:lineRule="exact"/>
              <w:ind w:firstLineChars="200" w:firstLine="482"/>
              <w:rPr>
                <w:rFonts w:ascii="Times New Roman" w:eastAsia="宋体" w:hAnsi="Times New Roman" w:cs="Times New Roman"/>
                <w:color w:val="000000" w:themeColor="text1"/>
                <w:sz w:val="24"/>
                <w:szCs w:val="24"/>
              </w:rPr>
            </w:pPr>
            <w:r w:rsidRPr="006C47B1">
              <w:rPr>
                <w:rFonts w:ascii="Times New Roman" w:eastAsia="宋体" w:hAnsi="Times New Roman" w:cs="Times New Roman"/>
                <w:b/>
                <w:color w:val="000000" w:themeColor="text1"/>
                <w:sz w:val="24"/>
                <w:szCs w:val="24"/>
              </w:rPr>
              <w:t>工作制度和职工定员：</w:t>
            </w:r>
            <w:r w:rsidRPr="006C47B1">
              <w:rPr>
                <w:rFonts w:ascii="Times New Roman" w:eastAsia="宋体" w:hAnsi="Times New Roman" w:cs="Times New Roman"/>
                <w:color w:val="000000" w:themeColor="text1"/>
                <w:sz w:val="24"/>
                <w:szCs w:val="24"/>
              </w:rPr>
              <w:t>全年工作天数为</w:t>
            </w:r>
            <w:r w:rsidRPr="006C47B1">
              <w:rPr>
                <w:rFonts w:ascii="Times New Roman" w:eastAsia="宋体" w:hAnsi="Times New Roman" w:cs="Times New Roman"/>
                <w:color w:val="000000" w:themeColor="text1"/>
                <w:sz w:val="24"/>
                <w:szCs w:val="24"/>
              </w:rPr>
              <w:t>251</w:t>
            </w:r>
            <w:r w:rsidRPr="006C47B1">
              <w:rPr>
                <w:rFonts w:ascii="Times New Roman" w:eastAsia="宋体" w:hAnsi="Times New Roman" w:cs="Times New Roman"/>
                <w:color w:val="000000" w:themeColor="text1"/>
                <w:sz w:val="24"/>
                <w:szCs w:val="24"/>
              </w:rPr>
              <w:t>天，实行一班制，每班工作实行</w:t>
            </w:r>
            <w:r w:rsidRPr="006C47B1">
              <w:rPr>
                <w:rFonts w:ascii="Times New Roman" w:eastAsia="宋体" w:hAnsi="Times New Roman" w:cs="Times New Roman"/>
                <w:color w:val="000000" w:themeColor="text1"/>
                <w:sz w:val="24"/>
                <w:szCs w:val="24"/>
              </w:rPr>
              <w:t>8</w:t>
            </w:r>
            <w:r w:rsidRPr="006C47B1">
              <w:rPr>
                <w:rFonts w:ascii="Times New Roman" w:eastAsia="宋体" w:hAnsi="Times New Roman" w:cs="Times New Roman"/>
                <w:color w:val="000000" w:themeColor="text1"/>
                <w:sz w:val="24"/>
                <w:szCs w:val="24"/>
              </w:rPr>
              <w:t>小时，管理服务人员常白班，</w:t>
            </w:r>
            <w:proofErr w:type="gramStart"/>
            <w:r w:rsidRPr="006C47B1">
              <w:rPr>
                <w:rFonts w:ascii="Times New Roman" w:eastAsia="宋体" w:hAnsi="Times New Roman" w:cs="Times New Roman"/>
                <w:color w:val="000000" w:themeColor="text1"/>
                <w:sz w:val="24"/>
                <w:szCs w:val="24"/>
              </w:rPr>
              <w:t>休假按</w:t>
            </w:r>
            <w:proofErr w:type="gramEnd"/>
            <w:r w:rsidRPr="006C47B1">
              <w:rPr>
                <w:rFonts w:ascii="Times New Roman" w:eastAsia="宋体" w:hAnsi="Times New Roman" w:cs="Times New Roman"/>
                <w:color w:val="000000" w:themeColor="text1"/>
                <w:sz w:val="24"/>
                <w:szCs w:val="24"/>
              </w:rPr>
              <w:t>国家劳动制度执行。全年工作</w:t>
            </w:r>
            <w:r w:rsidRPr="006C47B1">
              <w:rPr>
                <w:rFonts w:ascii="Times New Roman" w:eastAsia="宋体" w:hAnsi="Times New Roman" w:cs="Times New Roman"/>
                <w:color w:val="000000" w:themeColor="text1"/>
                <w:sz w:val="24"/>
                <w:szCs w:val="24"/>
              </w:rPr>
              <w:t>1830</w:t>
            </w:r>
            <w:r w:rsidRPr="006C47B1">
              <w:rPr>
                <w:rFonts w:ascii="Times New Roman" w:eastAsia="宋体" w:hAnsi="Times New Roman" w:cs="Times New Roman"/>
                <w:color w:val="000000" w:themeColor="text1"/>
                <w:sz w:val="24"/>
                <w:szCs w:val="24"/>
              </w:rPr>
              <w:t>小时；定员</w:t>
            </w:r>
            <w:r w:rsidRPr="006C47B1">
              <w:rPr>
                <w:rFonts w:ascii="Times New Roman" w:eastAsia="宋体" w:hAnsi="Times New Roman" w:cs="Times New Roman"/>
                <w:color w:val="000000" w:themeColor="text1"/>
                <w:sz w:val="24"/>
                <w:szCs w:val="24"/>
              </w:rPr>
              <w:t>50</w:t>
            </w:r>
            <w:r w:rsidRPr="006C47B1">
              <w:rPr>
                <w:rFonts w:ascii="Times New Roman" w:eastAsia="宋体" w:hAnsi="Times New Roman" w:cs="Times New Roman"/>
                <w:color w:val="000000" w:themeColor="text1"/>
                <w:sz w:val="24"/>
                <w:szCs w:val="24"/>
              </w:rPr>
              <w:t>人，其中生产工人</w:t>
            </w:r>
            <w:r w:rsidRPr="006C47B1">
              <w:rPr>
                <w:rFonts w:ascii="Times New Roman" w:eastAsia="宋体" w:hAnsi="Times New Roman" w:cs="Times New Roman"/>
                <w:color w:val="000000" w:themeColor="text1"/>
                <w:sz w:val="24"/>
                <w:szCs w:val="24"/>
              </w:rPr>
              <w:t>30</w:t>
            </w:r>
            <w:r w:rsidRPr="006C47B1">
              <w:rPr>
                <w:rFonts w:ascii="Times New Roman" w:eastAsia="宋体" w:hAnsi="Times New Roman" w:cs="Times New Roman"/>
                <w:color w:val="000000" w:themeColor="text1"/>
                <w:sz w:val="24"/>
                <w:szCs w:val="24"/>
              </w:rPr>
              <w:t>人，辅助工人</w:t>
            </w:r>
            <w:r w:rsidR="00377DA1" w:rsidRPr="006C47B1">
              <w:rPr>
                <w:rFonts w:ascii="Times New Roman" w:eastAsia="宋体" w:hAnsi="Times New Roman" w:cs="Times New Roman"/>
                <w:color w:val="000000" w:themeColor="text1"/>
                <w:sz w:val="24"/>
                <w:szCs w:val="24"/>
              </w:rPr>
              <w:t>10</w:t>
            </w:r>
            <w:r w:rsidR="00377DA1" w:rsidRPr="006C47B1">
              <w:rPr>
                <w:rFonts w:ascii="Times New Roman" w:eastAsia="宋体" w:hAnsi="Times New Roman" w:cs="Times New Roman"/>
                <w:color w:val="000000" w:themeColor="text1"/>
                <w:sz w:val="24"/>
                <w:szCs w:val="24"/>
              </w:rPr>
              <w:t>人，技术管人员</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人。</w:t>
            </w:r>
          </w:p>
          <w:p w:rsidR="00CF1F90" w:rsidRPr="006C47B1" w:rsidRDefault="001E1651" w:rsidP="00CF1F90">
            <w:pPr>
              <w:spacing w:line="52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3</w:t>
            </w:r>
            <w:r w:rsidR="00CF1F90" w:rsidRPr="006C47B1">
              <w:rPr>
                <w:rFonts w:ascii="Times New Roman" w:eastAsia="宋体" w:hAnsi="Times New Roman" w:cs="Times New Roman"/>
                <w:b/>
                <w:color w:val="000000" w:themeColor="text1"/>
                <w:sz w:val="24"/>
                <w:szCs w:val="24"/>
              </w:rPr>
              <w:t>、建设内容</w:t>
            </w:r>
          </w:p>
          <w:p w:rsidR="00CF1F90" w:rsidRPr="006C47B1" w:rsidRDefault="00CF1F90" w:rsidP="00CC4752">
            <w:pPr>
              <w:widowControl/>
              <w:adjustRightInd w:val="0"/>
              <w:snapToGrid w:val="0"/>
              <w:spacing w:line="52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kern w:val="0"/>
                <w:sz w:val="24"/>
                <w:szCs w:val="24"/>
              </w:rPr>
              <w:t>本项目由主体工程、</w:t>
            </w:r>
            <w:r w:rsidR="00C102B4" w:rsidRPr="006C47B1">
              <w:rPr>
                <w:rFonts w:ascii="Times New Roman" w:eastAsia="宋体" w:hAnsi="Times New Roman" w:cs="Times New Roman"/>
                <w:color w:val="000000" w:themeColor="text1"/>
                <w:kern w:val="0"/>
                <w:sz w:val="24"/>
                <w:szCs w:val="24"/>
              </w:rPr>
              <w:t>储运工程、</w:t>
            </w:r>
            <w:r w:rsidRPr="006C47B1">
              <w:rPr>
                <w:rFonts w:ascii="Times New Roman" w:eastAsia="宋体" w:hAnsi="Times New Roman" w:cs="Times New Roman"/>
                <w:color w:val="000000" w:themeColor="text1"/>
                <w:kern w:val="0"/>
                <w:sz w:val="24"/>
                <w:szCs w:val="24"/>
              </w:rPr>
              <w:t>辅助工程、公用工程、环保工程</w:t>
            </w:r>
            <w:r w:rsidR="00C102B4" w:rsidRPr="006C47B1">
              <w:rPr>
                <w:rFonts w:ascii="Times New Roman" w:eastAsia="宋体" w:hAnsi="Times New Roman" w:cs="Times New Roman"/>
                <w:color w:val="000000" w:themeColor="text1"/>
                <w:kern w:val="0"/>
                <w:sz w:val="24"/>
                <w:szCs w:val="24"/>
              </w:rPr>
              <w:t>五</w:t>
            </w:r>
            <w:r w:rsidRPr="006C47B1">
              <w:rPr>
                <w:rFonts w:ascii="Times New Roman" w:eastAsia="宋体" w:hAnsi="Times New Roman" w:cs="Times New Roman"/>
                <w:color w:val="000000" w:themeColor="text1"/>
                <w:kern w:val="0"/>
                <w:sz w:val="24"/>
                <w:szCs w:val="24"/>
              </w:rPr>
              <w:t>部分组成。其中</w:t>
            </w:r>
            <w:r w:rsidRPr="006C47B1">
              <w:rPr>
                <w:rFonts w:ascii="Times New Roman" w:eastAsia="宋体" w:hAnsi="Times New Roman" w:cs="Times New Roman"/>
                <w:color w:val="000000" w:themeColor="text1"/>
                <w:kern w:val="0"/>
                <w:sz w:val="24"/>
                <w:szCs w:val="24"/>
              </w:rPr>
              <w:lastRenderedPageBreak/>
              <w:t>主体工程为：</w:t>
            </w:r>
            <w:r w:rsidR="003A40AC" w:rsidRPr="006C47B1">
              <w:rPr>
                <w:rFonts w:ascii="Times New Roman" w:eastAsia="宋体" w:hAnsi="Times New Roman" w:cs="Times New Roman"/>
                <w:color w:val="000000" w:themeColor="text1"/>
                <w:kern w:val="0"/>
                <w:sz w:val="24"/>
                <w:szCs w:val="24"/>
              </w:rPr>
              <w:t>联合厂房</w:t>
            </w:r>
            <w:r w:rsidRPr="006C47B1">
              <w:rPr>
                <w:rFonts w:ascii="Times New Roman" w:eastAsia="宋体" w:hAnsi="Times New Roman" w:cs="Times New Roman"/>
                <w:color w:val="000000" w:themeColor="text1"/>
                <w:kern w:val="0"/>
                <w:sz w:val="24"/>
                <w:szCs w:val="24"/>
              </w:rPr>
              <w:t>；</w:t>
            </w:r>
            <w:r w:rsidR="00C102B4" w:rsidRPr="006C47B1">
              <w:rPr>
                <w:rFonts w:ascii="Times New Roman" w:eastAsia="宋体" w:hAnsi="Times New Roman" w:cs="Times New Roman"/>
                <w:color w:val="000000" w:themeColor="text1"/>
                <w:kern w:val="0"/>
                <w:sz w:val="24"/>
                <w:szCs w:val="24"/>
              </w:rPr>
              <w:t>储运工程为：</w:t>
            </w:r>
            <w:r w:rsidR="00556F53" w:rsidRPr="006C47B1">
              <w:rPr>
                <w:rFonts w:ascii="Times New Roman" w:eastAsia="宋体" w:hAnsi="Times New Roman" w:cs="Times New Roman"/>
                <w:color w:val="000000" w:themeColor="text1"/>
                <w:kern w:val="0"/>
                <w:sz w:val="24"/>
                <w:szCs w:val="24"/>
              </w:rPr>
              <w:t>辅料库、</w:t>
            </w:r>
            <w:r w:rsidR="00C102B4" w:rsidRPr="006C47B1">
              <w:rPr>
                <w:rFonts w:ascii="Times New Roman" w:eastAsia="宋体" w:hAnsi="Times New Roman" w:cs="Times New Roman"/>
                <w:color w:val="000000" w:themeColor="text1"/>
                <w:kern w:val="0"/>
                <w:sz w:val="24"/>
                <w:szCs w:val="24"/>
              </w:rPr>
              <w:t>成品</w:t>
            </w:r>
            <w:r w:rsidR="00BE47CB" w:rsidRPr="006C47B1">
              <w:rPr>
                <w:rFonts w:ascii="Times New Roman" w:eastAsia="宋体" w:hAnsi="Times New Roman" w:cs="Times New Roman"/>
                <w:color w:val="000000" w:themeColor="text1"/>
                <w:kern w:val="0"/>
                <w:sz w:val="24"/>
                <w:szCs w:val="24"/>
              </w:rPr>
              <w:t>库</w:t>
            </w:r>
            <w:r w:rsidR="00C102B4"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szCs w:val="24"/>
              </w:rPr>
              <w:t>辅助工程为：</w:t>
            </w:r>
            <w:r w:rsidR="00556F53" w:rsidRPr="006C47B1">
              <w:rPr>
                <w:rFonts w:ascii="Times New Roman" w:eastAsia="宋体" w:hAnsi="Times New Roman" w:cs="Times New Roman" w:hint="eastAsia"/>
                <w:color w:val="000000" w:themeColor="text1"/>
                <w:kern w:val="0"/>
                <w:sz w:val="24"/>
                <w:szCs w:val="24"/>
              </w:rPr>
              <w:t>生产运营维护车间、生活办公楼、废料库</w:t>
            </w:r>
            <w:r w:rsidR="003A40AC" w:rsidRPr="006C47B1">
              <w:rPr>
                <w:rFonts w:ascii="Times New Roman" w:eastAsia="宋体" w:hAnsi="Times New Roman" w:cs="Times New Roman"/>
                <w:color w:val="000000" w:themeColor="text1"/>
                <w:kern w:val="0"/>
                <w:sz w:val="24"/>
                <w:szCs w:val="24"/>
              </w:rPr>
              <w:t>、成品岗亭</w:t>
            </w:r>
            <w:r w:rsidR="00CD6682" w:rsidRPr="006C47B1">
              <w:rPr>
                <w:rFonts w:ascii="Times New Roman" w:eastAsia="宋体" w:hAnsi="Times New Roman" w:cs="Times New Roman"/>
                <w:color w:val="000000" w:themeColor="text1"/>
                <w:kern w:val="0"/>
                <w:sz w:val="24"/>
                <w:szCs w:val="24"/>
              </w:rPr>
              <w:t>、门房</w:t>
            </w:r>
            <w:r w:rsidR="003A40AC" w:rsidRPr="006C47B1">
              <w:rPr>
                <w:rFonts w:ascii="Times New Roman" w:eastAsia="宋体" w:hAnsi="Times New Roman" w:cs="Times New Roman"/>
                <w:color w:val="000000" w:themeColor="text1"/>
                <w:kern w:val="0"/>
                <w:sz w:val="24"/>
                <w:szCs w:val="24"/>
              </w:rPr>
              <w:t>等</w:t>
            </w:r>
            <w:r w:rsidRPr="006C47B1">
              <w:rPr>
                <w:rFonts w:ascii="Times New Roman" w:eastAsia="宋体" w:hAnsi="Times New Roman" w:cs="Times New Roman"/>
                <w:color w:val="000000" w:themeColor="text1"/>
                <w:kern w:val="0"/>
                <w:sz w:val="24"/>
                <w:szCs w:val="24"/>
              </w:rPr>
              <w:t>；公用工程为：</w:t>
            </w:r>
            <w:r w:rsidR="00CD6682" w:rsidRPr="006C47B1">
              <w:rPr>
                <w:rFonts w:ascii="Times New Roman" w:eastAsia="宋体" w:hAnsi="Times New Roman" w:cs="Times New Roman"/>
                <w:color w:val="000000" w:themeColor="text1"/>
                <w:kern w:val="0"/>
                <w:sz w:val="24"/>
                <w:szCs w:val="24"/>
              </w:rPr>
              <w:t>供水、供电</w:t>
            </w:r>
            <w:r w:rsidRPr="006C47B1">
              <w:rPr>
                <w:rFonts w:ascii="Times New Roman" w:eastAsia="宋体" w:hAnsi="Times New Roman" w:cs="Times New Roman"/>
                <w:color w:val="000000" w:themeColor="text1"/>
                <w:kern w:val="0"/>
                <w:sz w:val="24"/>
                <w:szCs w:val="24"/>
              </w:rPr>
              <w:t>等；环保工程为废气、废水等治理设施设备。</w:t>
            </w:r>
            <w:r w:rsidR="00CC4752" w:rsidRPr="006C47B1">
              <w:rPr>
                <w:rFonts w:ascii="Times New Roman" w:eastAsia="宋体" w:hAnsi="Times New Roman" w:cs="Times New Roman"/>
                <w:color w:val="000000" w:themeColor="text1"/>
                <w:sz w:val="24"/>
                <w:szCs w:val="24"/>
              </w:rPr>
              <w:t>主要建设内容</w:t>
            </w:r>
            <w:r w:rsidRPr="006C47B1">
              <w:rPr>
                <w:rFonts w:ascii="Times New Roman" w:eastAsia="宋体" w:hAnsi="Times New Roman" w:cs="Times New Roman"/>
                <w:color w:val="000000" w:themeColor="text1"/>
                <w:sz w:val="24"/>
                <w:szCs w:val="24"/>
              </w:rPr>
              <w:t>见下表。</w:t>
            </w:r>
          </w:p>
          <w:p w:rsidR="00CF1F90" w:rsidRPr="006C47B1" w:rsidRDefault="00CF1F90" w:rsidP="007575F6">
            <w:pPr>
              <w:spacing w:beforeLines="50" w:before="156" w:line="500" w:lineRule="exact"/>
              <w:ind w:firstLineChars="550" w:firstLine="132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Pr="006C47B1">
              <w:rPr>
                <w:rFonts w:ascii="Times New Roman" w:eastAsia="宋体" w:hAnsi="Times New Roman" w:cs="Times New Roman"/>
                <w:color w:val="000000" w:themeColor="text1"/>
                <w:sz w:val="24"/>
                <w:szCs w:val="24"/>
              </w:rPr>
              <w:t xml:space="preserve">1                 </w:t>
            </w:r>
            <w:r w:rsidR="00CC4752" w:rsidRPr="006C47B1">
              <w:rPr>
                <w:rFonts w:ascii="Times New Roman" w:eastAsia="宋体" w:hAnsi="Times New Roman" w:cs="Times New Roman"/>
                <w:color w:val="000000" w:themeColor="text1"/>
                <w:sz w:val="24"/>
                <w:szCs w:val="24"/>
              </w:rPr>
              <w:t>项目主要建设内容</w:t>
            </w:r>
          </w:p>
          <w:tbl>
            <w:tblPr>
              <w:tblStyle w:val="af8"/>
              <w:tblW w:w="0" w:type="auto"/>
              <w:jc w:val="center"/>
              <w:tblInd w:w="148" w:type="dxa"/>
              <w:tblLook w:val="04A0" w:firstRow="1" w:lastRow="0" w:firstColumn="1" w:lastColumn="0" w:noHBand="0" w:noVBand="1"/>
            </w:tblPr>
            <w:tblGrid>
              <w:gridCol w:w="681"/>
              <w:gridCol w:w="426"/>
              <w:gridCol w:w="705"/>
              <w:gridCol w:w="7091"/>
            </w:tblGrid>
            <w:tr w:rsidR="00BC14CC" w:rsidRPr="006C47B1" w:rsidTr="009336BE">
              <w:trPr>
                <w:jc w:val="center"/>
              </w:trPr>
              <w:tc>
                <w:tcPr>
                  <w:tcW w:w="681" w:type="dxa"/>
                  <w:vAlign w:val="center"/>
                </w:tcPr>
                <w:p w:rsidR="00CF1F90" w:rsidRPr="006C47B1" w:rsidRDefault="00CF1F90"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工程类别</w:t>
                  </w:r>
                </w:p>
              </w:tc>
              <w:tc>
                <w:tcPr>
                  <w:tcW w:w="1131" w:type="dxa"/>
                  <w:gridSpan w:val="2"/>
                  <w:vAlign w:val="center"/>
                </w:tcPr>
                <w:p w:rsidR="00CF1F90" w:rsidRPr="006C47B1" w:rsidRDefault="00CF1F90"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工程内容</w:t>
                  </w:r>
                </w:p>
              </w:tc>
              <w:tc>
                <w:tcPr>
                  <w:tcW w:w="7091" w:type="dxa"/>
                  <w:vAlign w:val="center"/>
                </w:tcPr>
                <w:p w:rsidR="00CF1F90" w:rsidRPr="006C47B1" w:rsidRDefault="00CF1F90"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主要建设内容及规模</w:t>
                  </w:r>
                </w:p>
              </w:tc>
            </w:tr>
            <w:tr w:rsidR="00BC14CC" w:rsidRPr="006C47B1" w:rsidTr="009336BE">
              <w:trPr>
                <w:jc w:val="center"/>
              </w:trPr>
              <w:tc>
                <w:tcPr>
                  <w:tcW w:w="681" w:type="dxa"/>
                  <w:vAlign w:val="center"/>
                </w:tcPr>
                <w:p w:rsidR="00CF1F90" w:rsidRPr="006C47B1" w:rsidRDefault="00B80369"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hint="eastAsia"/>
                      <w:color w:val="000000" w:themeColor="text1"/>
                      <w:sz w:val="21"/>
                      <w:szCs w:val="21"/>
                    </w:rPr>
                    <w:t>主体工程</w:t>
                  </w:r>
                </w:p>
              </w:tc>
              <w:tc>
                <w:tcPr>
                  <w:tcW w:w="1131" w:type="dxa"/>
                  <w:gridSpan w:val="2"/>
                  <w:vAlign w:val="center"/>
                </w:tcPr>
                <w:p w:rsidR="00CF1F90" w:rsidRPr="006C47B1" w:rsidRDefault="00CD6682"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联合厂房</w:t>
                  </w:r>
                </w:p>
              </w:tc>
              <w:tc>
                <w:tcPr>
                  <w:tcW w:w="7091" w:type="dxa"/>
                  <w:vAlign w:val="center"/>
                </w:tcPr>
                <w:p w:rsidR="00CF1F90" w:rsidRPr="006C47B1" w:rsidRDefault="00C102B4"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联合厂房</w:t>
                  </w:r>
                  <w:r w:rsidR="000D4319" w:rsidRPr="006C47B1">
                    <w:rPr>
                      <w:rFonts w:ascii="Times New Roman" w:hAnsi="Times New Roman"/>
                      <w:color w:val="000000" w:themeColor="text1"/>
                      <w:sz w:val="21"/>
                      <w:szCs w:val="21"/>
                    </w:rPr>
                    <w:t>为单层钢结构建筑，</w:t>
                  </w:r>
                  <w:r w:rsidR="005F045D" w:rsidRPr="006C47B1">
                    <w:rPr>
                      <w:rFonts w:ascii="Times New Roman" w:hAnsi="Times New Roman"/>
                      <w:color w:val="000000" w:themeColor="text1"/>
                      <w:sz w:val="21"/>
                      <w:szCs w:val="21"/>
                    </w:rPr>
                    <w:t>主要功能包括仓储、装配等。</w:t>
                  </w:r>
                  <w:r w:rsidRPr="006C47B1">
                    <w:rPr>
                      <w:rFonts w:ascii="Times New Roman" w:hAnsi="Times New Roman"/>
                      <w:color w:val="000000" w:themeColor="text1"/>
                      <w:sz w:val="21"/>
                      <w:szCs w:val="21"/>
                    </w:rPr>
                    <w:t>占地</w:t>
                  </w:r>
                  <w:r w:rsidR="00EB62CF" w:rsidRPr="006C47B1">
                    <w:rPr>
                      <w:rFonts w:ascii="Times New Roman" w:hAnsi="Times New Roman" w:hint="eastAsia"/>
                      <w:color w:val="000000" w:themeColor="text1"/>
                      <w:sz w:val="21"/>
                      <w:szCs w:val="21"/>
                    </w:rPr>
                    <w:t>面积</w:t>
                  </w:r>
                  <w:r w:rsidR="00EB62CF" w:rsidRPr="006C47B1">
                    <w:rPr>
                      <w:rFonts w:ascii="Times New Roman" w:hAnsi="Times New Roman" w:hint="eastAsia"/>
                      <w:color w:val="000000" w:themeColor="text1"/>
                      <w:sz w:val="21"/>
                      <w:szCs w:val="21"/>
                    </w:rPr>
                    <w:t>6693.44</w:t>
                  </w:r>
                  <w:r w:rsidR="00936E1E" w:rsidRPr="006C47B1">
                    <w:rPr>
                      <w:rFonts w:ascii="Times New Roman" w:hAnsi="Times New Roman"/>
                      <w:color w:val="000000" w:themeColor="text1"/>
                      <w:sz w:val="21"/>
                      <w:szCs w:val="21"/>
                    </w:rPr>
                    <w:t>m</w:t>
                  </w:r>
                  <w:r w:rsidR="00936E1E" w:rsidRPr="006C47B1">
                    <w:rPr>
                      <w:rFonts w:ascii="Times New Roman" w:hAnsi="Times New Roman"/>
                      <w:color w:val="000000" w:themeColor="text1"/>
                      <w:sz w:val="21"/>
                      <w:szCs w:val="21"/>
                      <w:vertAlign w:val="superscript"/>
                    </w:rPr>
                    <w:t>2</w:t>
                  </w:r>
                  <w:r w:rsidRPr="006C47B1">
                    <w:rPr>
                      <w:rFonts w:ascii="Times New Roman" w:hAnsi="Times New Roman"/>
                      <w:color w:val="000000" w:themeColor="text1"/>
                      <w:sz w:val="21"/>
                      <w:szCs w:val="21"/>
                    </w:rPr>
                    <w:t>，</w:t>
                  </w:r>
                  <w:r w:rsidR="005F045D" w:rsidRPr="006C47B1">
                    <w:rPr>
                      <w:rFonts w:ascii="Times New Roman" w:hAnsi="Times New Roman"/>
                      <w:color w:val="000000" w:themeColor="text1"/>
                      <w:sz w:val="21"/>
                      <w:szCs w:val="21"/>
                    </w:rPr>
                    <w:t>平面轴线尺寸：</w:t>
                  </w:r>
                  <w:r w:rsidR="00824C07" w:rsidRPr="006C47B1">
                    <w:rPr>
                      <w:rFonts w:ascii="Times New Roman" w:hAnsi="Times New Roman" w:hint="eastAsia"/>
                      <w:color w:val="000000" w:themeColor="text1"/>
                      <w:sz w:val="21"/>
                      <w:szCs w:val="21"/>
                    </w:rPr>
                    <w:t>东西</w:t>
                  </w:r>
                  <w:r w:rsidR="005F045D" w:rsidRPr="006C47B1">
                    <w:rPr>
                      <w:rFonts w:ascii="Times New Roman" w:hAnsi="Times New Roman"/>
                      <w:color w:val="000000" w:themeColor="text1"/>
                      <w:sz w:val="21"/>
                      <w:szCs w:val="21"/>
                    </w:rPr>
                    <w:t>轴线长</w:t>
                  </w:r>
                  <w:r w:rsidR="00EB62CF" w:rsidRPr="006C47B1">
                    <w:rPr>
                      <w:rFonts w:ascii="Times New Roman" w:hAnsi="Times New Roman" w:hint="eastAsia"/>
                      <w:color w:val="000000" w:themeColor="text1"/>
                      <w:sz w:val="21"/>
                      <w:szCs w:val="21"/>
                    </w:rPr>
                    <w:t>96.74</w:t>
                  </w:r>
                  <w:r w:rsidR="000D4319" w:rsidRPr="006C47B1">
                    <w:rPr>
                      <w:rFonts w:ascii="Times New Roman" w:hAnsi="Times New Roman" w:hint="eastAsia"/>
                      <w:color w:val="000000" w:themeColor="text1"/>
                      <w:sz w:val="21"/>
                      <w:szCs w:val="21"/>
                    </w:rPr>
                    <w:t>m</w:t>
                  </w:r>
                  <w:r w:rsidR="005F045D" w:rsidRPr="006C47B1">
                    <w:rPr>
                      <w:rFonts w:ascii="Times New Roman" w:hAnsi="Times New Roman"/>
                      <w:color w:val="000000" w:themeColor="text1"/>
                      <w:sz w:val="21"/>
                      <w:szCs w:val="21"/>
                    </w:rPr>
                    <w:t>，南北轴线长</w:t>
                  </w:r>
                  <w:r w:rsidR="00EB62CF" w:rsidRPr="006C47B1">
                    <w:rPr>
                      <w:rFonts w:ascii="Times New Roman" w:hAnsi="Times New Roman" w:hint="eastAsia"/>
                      <w:color w:val="000000" w:themeColor="text1"/>
                      <w:sz w:val="21"/>
                      <w:szCs w:val="21"/>
                    </w:rPr>
                    <w:t>69.19</w:t>
                  </w:r>
                  <w:r w:rsidR="000D4319" w:rsidRPr="006C47B1">
                    <w:rPr>
                      <w:rFonts w:ascii="Times New Roman" w:hAnsi="Times New Roman" w:hint="eastAsia"/>
                      <w:color w:val="000000" w:themeColor="text1"/>
                      <w:sz w:val="21"/>
                      <w:szCs w:val="21"/>
                    </w:rPr>
                    <w:t>m</w:t>
                  </w:r>
                  <w:r w:rsidR="005F045D" w:rsidRPr="006C47B1">
                    <w:rPr>
                      <w:rFonts w:ascii="Times New Roman" w:hAnsi="Times New Roman"/>
                      <w:color w:val="000000" w:themeColor="text1"/>
                      <w:sz w:val="21"/>
                      <w:szCs w:val="21"/>
                    </w:rPr>
                    <w:t>。</w:t>
                  </w:r>
                </w:p>
              </w:tc>
            </w:tr>
            <w:tr w:rsidR="000D4319" w:rsidRPr="006C47B1" w:rsidTr="009336BE">
              <w:trPr>
                <w:jc w:val="center"/>
              </w:trPr>
              <w:tc>
                <w:tcPr>
                  <w:tcW w:w="681" w:type="dxa"/>
                  <w:vMerge w:val="restart"/>
                  <w:vAlign w:val="center"/>
                </w:tcPr>
                <w:p w:rsidR="000D4319" w:rsidRPr="006C47B1" w:rsidRDefault="000D4319"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储运工程</w:t>
                  </w:r>
                </w:p>
              </w:tc>
              <w:tc>
                <w:tcPr>
                  <w:tcW w:w="1131" w:type="dxa"/>
                  <w:gridSpan w:val="2"/>
                  <w:vAlign w:val="center"/>
                </w:tcPr>
                <w:p w:rsidR="000D4319" w:rsidRPr="006C47B1" w:rsidRDefault="000D4319"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辅料库</w:t>
                  </w:r>
                </w:p>
              </w:tc>
              <w:tc>
                <w:tcPr>
                  <w:tcW w:w="7091" w:type="dxa"/>
                  <w:vAlign w:val="center"/>
                </w:tcPr>
                <w:p w:rsidR="000D4319" w:rsidRPr="006C47B1" w:rsidRDefault="000D4319" w:rsidP="009336BE">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辅料</w:t>
                  </w:r>
                  <w:proofErr w:type="gramStart"/>
                  <w:r w:rsidRPr="006C47B1">
                    <w:rPr>
                      <w:rFonts w:ascii="Times New Roman" w:hAnsi="Times New Roman"/>
                      <w:color w:val="000000" w:themeColor="text1"/>
                      <w:szCs w:val="21"/>
                    </w:rPr>
                    <w:t>库结构</w:t>
                  </w:r>
                  <w:proofErr w:type="gramEnd"/>
                  <w:r w:rsidRPr="006C47B1">
                    <w:rPr>
                      <w:rFonts w:ascii="Times New Roman" w:hAnsi="Times New Roman"/>
                      <w:color w:val="000000" w:themeColor="text1"/>
                      <w:szCs w:val="21"/>
                    </w:rPr>
                    <w:t>为单层框架结构。</w:t>
                  </w:r>
                  <w:r w:rsidRPr="006C47B1">
                    <w:rPr>
                      <w:rFonts w:ascii="Times New Roman" w:hAnsi="Times New Roman" w:hint="eastAsia"/>
                      <w:color w:val="000000" w:themeColor="text1"/>
                      <w:szCs w:val="21"/>
                    </w:rPr>
                    <w:t>用于</w:t>
                  </w:r>
                  <w:r w:rsidRPr="006C47B1">
                    <w:rPr>
                      <w:rFonts w:ascii="Times New Roman" w:hAnsi="Times New Roman"/>
                      <w:color w:val="000000" w:themeColor="text1"/>
                      <w:szCs w:val="21"/>
                    </w:rPr>
                    <w:t>储存原料润滑油、齿轮油、液压油、清洗剂、密封剂、防冻液、油漆等。</w:t>
                  </w:r>
                  <w:r w:rsidRPr="006C47B1">
                    <w:rPr>
                      <w:rFonts w:ascii="Times New Roman" w:hAnsi="Times New Roman" w:hint="eastAsia"/>
                      <w:color w:val="000000" w:themeColor="text1"/>
                      <w:szCs w:val="21"/>
                    </w:rPr>
                    <w:t>建筑</w:t>
                  </w:r>
                  <w:r w:rsidRPr="006C47B1">
                    <w:rPr>
                      <w:rFonts w:ascii="Times New Roman" w:hAnsi="Times New Roman"/>
                      <w:color w:val="000000" w:themeColor="text1"/>
                      <w:szCs w:val="21"/>
                    </w:rPr>
                    <w:t>面积</w:t>
                  </w:r>
                  <w:r w:rsidRPr="006C47B1">
                    <w:rPr>
                      <w:rFonts w:ascii="Times New Roman" w:hAnsi="Times New Roman" w:hint="eastAsia"/>
                      <w:color w:val="000000" w:themeColor="text1"/>
                      <w:szCs w:val="21"/>
                    </w:rPr>
                    <w:t>324</w:t>
                  </w:r>
                  <w:r w:rsidRPr="006C47B1">
                    <w:rPr>
                      <w:rFonts w:ascii="Times New Roman" w:hAnsi="Times New Roman"/>
                      <w:color w:val="000000" w:themeColor="text1"/>
                      <w:szCs w:val="21"/>
                    </w:rPr>
                    <w:t>m</w:t>
                  </w:r>
                  <w:r w:rsidRPr="006C47B1">
                    <w:rPr>
                      <w:rFonts w:ascii="Times New Roman" w:hAnsi="Times New Roman"/>
                      <w:color w:val="000000" w:themeColor="text1"/>
                      <w:szCs w:val="21"/>
                      <w:vertAlign w:val="superscript"/>
                    </w:rPr>
                    <w:t>2</w:t>
                  </w:r>
                  <w:r w:rsidRPr="006C47B1">
                    <w:rPr>
                      <w:rFonts w:ascii="Times New Roman" w:hAnsi="Times New Roman" w:hint="eastAsia"/>
                      <w:color w:val="000000" w:themeColor="text1"/>
                      <w:szCs w:val="21"/>
                    </w:rPr>
                    <w:t>，</w:t>
                  </w:r>
                  <w:r w:rsidRPr="006C47B1">
                    <w:rPr>
                      <w:rFonts w:ascii="Times New Roman" w:hAnsi="Times New Roman"/>
                      <w:color w:val="000000" w:themeColor="text1"/>
                      <w:szCs w:val="21"/>
                    </w:rPr>
                    <w:t>平面轴线尺寸</w:t>
                  </w:r>
                  <w:r w:rsidRPr="006C47B1">
                    <w:rPr>
                      <w:rFonts w:ascii="Times New Roman" w:hAnsi="Times New Roman" w:hint="eastAsia"/>
                      <w:color w:val="000000" w:themeColor="text1"/>
                      <w:szCs w:val="21"/>
                    </w:rPr>
                    <w:t>36m</w:t>
                  </w:r>
                  <w:r w:rsidRPr="006C47B1">
                    <w:rPr>
                      <w:rFonts w:ascii="Times New Roman" w:hAnsi="Times New Roman"/>
                      <w:color w:val="000000" w:themeColor="text1"/>
                      <w:szCs w:val="21"/>
                    </w:rPr>
                    <w:t>×9</w:t>
                  </w:r>
                  <w:r w:rsidRPr="006C47B1">
                    <w:rPr>
                      <w:rFonts w:ascii="Times New Roman" w:hAnsi="Times New Roman" w:hint="eastAsia"/>
                      <w:color w:val="000000" w:themeColor="text1"/>
                      <w:szCs w:val="21"/>
                    </w:rPr>
                    <w:t>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高</w:t>
                  </w:r>
                  <w:r w:rsidRPr="006C47B1">
                    <w:rPr>
                      <w:rFonts w:ascii="Times New Roman" w:hAnsi="Times New Roman" w:hint="eastAsia"/>
                      <w:color w:val="000000" w:themeColor="text1"/>
                      <w:szCs w:val="21"/>
                    </w:rPr>
                    <w:t>6m</w:t>
                  </w:r>
                  <w:r w:rsidRPr="006C47B1">
                    <w:rPr>
                      <w:rFonts w:ascii="Times New Roman" w:hAnsi="Times New Roman"/>
                      <w:color w:val="000000" w:themeColor="text1"/>
                      <w:szCs w:val="21"/>
                    </w:rPr>
                    <w:t>。</w:t>
                  </w:r>
                </w:p>
              </w:tc>
            </w:tr>
            <w:tr w:rsidR="000D4319" w:rsidRPr="006C47B1" w:rsidTr="009336BE">
              <w:trPr>
                <w:jc w:val="center"/>
              </w:trPr>
              <w:tc>
                <w:tcPr>
                  <w:tcW w:w="681" w:type="dxa"/>
                  <w:vMerge/>
                  <w:vAlign w:val="center"/>
                </w:tcPr>
                <w:p w:rsidR="000D4319" w:rsidRPr="006C47B1" w:rsidRDefault="000D4319" w:rsidP="009336BE">
                  <w:pPr>
                    <w:pStyle w:val="a0"/>
                    <w:spacing w:line="36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0D4319" w:rsidRPr="006C47B1" w:rsidRDefault="000D4319" w:rsidP="009336BE">
                  <w:pPr>
                    <w:pStyle w:val="a0"/>
                    <w:spacing w:line="360" w:lineRule="exact"/>
                    <w:ind w:firstLineChars="0" w:firstLine="0"/>
                    <w:jc w:val="center"/>
                    <w:rPr>
                      <w:rFonts w:ascii="Times New Roman" w:hAnsi="Times New Roman"/>
                      <w:color w:val="000000" w:themeColor="text1"/>
                      <w:sz w:val="21"/>
                      <w:szCs w:val="21"/>
                    </w:rPr>
                  </w:pPr>
                  <w:r w:rsidRPr="006C47B1">
                    <w:rPr>
                      <w:rFonts w:ascii="Times New Roman" w:hAnsi="Times New Roman" w:hint="eastAsia"/>
                      <w:color w:val="000000" w:themeColor="text1"/>
                      <w:sz w:val="21"/>
                      <w:szCs w:val="21"/>
                    </w:rPr>
                    <w:t>成品库房</w:t>
                  </w:r>
                </w:p>
              </w:tc>
              <w:tc>
                <w:tcPr>
                  <w:tcW w:w="7091" w:type="dxa"/>
                  <w:vAlign w:val="center"/>
                </w:tcPr>
                <w:p w:rsidR="000D4319" w:rsidRPr="006C47B1" w:rsidRDefault="000D4319" w:rsidP="009336BE">
                  <w:pPr>
                    <w:spacing w:line="360" w:lineRule="exact"/>
                    <w:jc w:val="center"/>
                    <w:rPr>
                      <w:rFonts w:ascii="Times New Roman" w:hAnsi="Times New Roman"/>
                      <w:color w:val="000000" w:themeColor="text1"/>
                      <w:szCs w:val="21"/>
                    </w:rPr>
                  </w:pPr>
                  <w:r w:rsidRPr="006C47B1">
                    <w:rPr>
                      <w:rFonts w:ascii="Times New Roman" w:hAnsi="Times New Roman" w:hint="eastAsia"/>
                      <w:color w:val="000000" w:themeColor="text1"/>
                      <w:szCs w:val="21"/>
                    </w:rPr>
                    <w:t>成品库为单层框架结构，</w:t>
                  </w:r>
                  <w:r w:rsidRPr="006C47B1">
                    <w:rPr>
                      <w:rFonts w:ascii="Times New Roman" w:hAnsi="Times New Roman"/>
                      <w:color w:val="000000" w:themeColor="text1"/>
                      <w:szCs w:val="21"/>
                    </w:rPr>
                    <w:t>主要功能为储存组织完成的成品设备，建筑面积</w:t>
                  </w:r>
                  <w:r w:rsidRPr="006C47B1">
                    <w:rPr>
                      <w:rFonts w:ascii="Times New Roman" w:hAnsi="Times New Roman" w:hint="eastAsia"/>
                      <w:color w:val="000000" w:themeColor="text1"/>
                      <w:szCs w:val="21"/>
                    </w:rPr>
                    <w:t>3157</w:t>
                  </w:r>
                  <w:r w:rsidRPr="006C47B1">
                    <w:rPr>
                      <w:rFonts w:ascii="Times New Roman" w:hAnsi="Times New Roman"/>
                      <w:color w:val="000000" w:themeColor="text1"/>
                      <w:szCs w:val="21"/>
                    </w:rPr>
                    <w:t>m</w:t>
                  </w:r>
                  <w:r w:rsidRPr="006C47B1">
                    <w:rPr>
                      <w:rFonts w:ascii="Times New Roman" w:hAnsi="Times New Roman"/>
                      <w:color w:val="000000" w:themeColor="text1"/>
                      <w:szCs w:val="21"/>
                      <w:vertAlign w:val="superscript"/>
                    </w:rPr>
                    <w:t>2</w:t>
                  </w:r>
                  <w:r w:rsidRPr="006C47B1">
                    <w:rPr>
                      <w:rFonts w:ascii="Times New Roman" w:hAnsi="Times New Roman"/>
                      <w:color w:val="000000" w:themeColor="text1"/>
                      <w:szCs w:val="21"/>
                    </w:rPr>
                    <w:t>平面轴线尺寸</w:t>
                  </w:r>
                  <w:r w:rsidRPr="006C47B1">
                    <w:rPr>
                      <w:rFonts w:ascii="Times New Roman" w:hAnsi="Times New Roman" w:hint="eastAsia"/>
                      <w:color w:val="000000" w:themeColor="text1"/>
                      <w:szCs w:val="21"/>
                    </w:rPr>
                    <w:t>77m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41m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高</w:t>
                  </w:r>
                  <w:r w:rsidRPr="006C47B1">
                    <w:rPr>
                      <w:rFonts w:ascii="Times New Roman" w:hAnsi="Times New Roman" w:hint="eastAsia"/>
                      <w:color w:val="000000" w:themeColor="text1"/>
                      <w:szCs w:val="21"/>
                    </w:rPr>
                    <w:t>8.2m</w:t>
                  </w:r>
                  <w:r w:rsidRPr="006C47B1">
                    <w:rPr>
                      <w:rFonts w:ascii="Times New Roman" w:hAnsi="Times New Roman"/>
                      <w:color w:val="000000" w:themeColor="text1"/>
                      <w:szCs w:val="21"/>
                    </w:rPr>
                    <w:t>。</w:t>
                  </w:r>
                </w:p>
              </w:tc>
            </w:tr>
            <w:tr w:rsidR="000D4319" w:rsidRPr="006C47B1" w:rsidTr="009336BE">
              <w:trPr>
                <w:jc w:val="center"/>
              </w:trPr>
              <w:tc>
                <w:tcPr>
                  <w:tcW w:w="681" w:type="dxa"/>
                  <w:vMerge w:val="restart"/>
                  <w:vAlign w:val="center"/>
                </w:tcPr>
                <w:p w:rsidR="006F70EE" w:rsidRPr="006C47B1" w:rsidRDefault="000D4319"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辅助</w:t>
                  </w:r>
                </w:p>
                <w:p w:rsidR="000D4319" w:rsidRPr="006C47B1" w:rsidRDefault="000D4319"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工程</w:t>
                  </w:r>
                </w:p>
              </w:tc>
              <w:tc>
                <w:tcPr>
                  <w:tcW w:w="1131" w:type="dxa"/>
                  <w:gridSpan w:val="2"/>
                  <w:vAlign w:val="center"/>
                </w:tcPr>
                <w:p w:rsidR="000D4319" w:rsidRPr="006C47B1" w:rsidRDefault="000D4319"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hint="eastAsia"/>
                      <w:color w:val="000000" w:themeColor="text1"/>
                      <w:sz w:val="21"/>
                      <w:szCs w:val="21"/>
                    </w:rPr>
                    <w:t>生产运营维护车间</w:t>
                  </w:r>
                </w:p>
              </w:tc>
              <w:tc>
                <w:tcPr>
                  <w:tcW w:w="7091" w:type="dxa"/>
                  <w:vAlign w:val="center"/>
                </w:tcPr>
                <w:p w:rsidR="000D4319" w:rsidRPr="006C47B1" w:rsidRDefault="000D4319"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hint="eastAsia"/>
                      <w:color w:val="000000" w:themeColor="text1"/>
                      <w:sz w:val="21"/>
                      <w:szCs w:val="21"/>
                    </w:rPr>
                    <w:t>生产运营维护车间主要为生产过程中对设备进行检修维护，为单层钢结构建筑，建筑面积</w:t>
                  </w:r>
                  <w:r w:rsidRPr="006C47B1">
                    <w:rPr>
                      <w:rFonts w:ascii="Times New Roman" w:hAnsi="Times New Roman"/>
                      <w:color w:val="000000" w:themeColor="text1"/>
                      <w:sz w:val="21"/>
                      <w:szCs w:val="21"/>
                    </w:rPr>
                    <w:t>为</w:t>
                  </w:r>
                  <w:r w:rsidRPr="006C47B1">
                    <w:rPr>
                      <w:rFonts w:ascii="Times New Roman" w:hAnsi="Times New Roman" w:hint="eastAsia"/>
                      <w:color w:val="000000" w:themeColor="text1"/>
                      <w:sz w:val="21"/>
                      <w:szCs w:val="21"/>
                    </w:rPr>
                    <w:t>3175.2</w:t>
                  </w:r>
                  <w:r w:rsidRPr="006C47B1">
                    <w:rPr>
                      <w:rFonts w:ascii="Times New Roman" w:hAnsi="Times New Roman"/>
                      <w:color w:val="000000" w:themeColor="text1"/>
                      <w:sz w:val="21"/>
                      <w:szCs w:val="21"/>
                    </w:rPr>
                    <w:t>m</w:t>
                  </w:r>
                  <w:r w:rsidRPr="006C47B1">
                    <w:rPr>
                      <w:rFonts w:ascii="Times New Roman" w:hAnsi="Times New Roman"/>
                      <w:color w:val="000000" w:themeColor="text1"/>
                      <w:sz w:val="21"/>
                      <w:szCs w:val="21"/>
                      <w:vertAlign w:val="superscript"/>
                    </w:rPr>
                    <w:t>2</w:t>
                  </w:r>
                  <w:r w:rsidRPr="006C47B1">
                    <w:rPr>
                      <w:rFonts w:ascii="Times New Roman" w:hAnsi="Times New Roman"/>
                      <w:color w:val="000000" w:themeColor="text1"/>
                      <w:sz w:val="21"/>
                      <w:szCs w:val="21"/>
                    </w:rPr>
                    <w:t>，平面轴线尺寸</w:t>
                  </w:r>
                  <w:r w:rsidRPr="006C47B1">
                    <w:rPr>
                      <w:rFonts w:ascii="Times New Roman" w:hAnsi="Times New Roman" w:hint="eastAsia"/>
                      <w:color w:val="000000" w:themeColor="text1"/>
                      <w:sz w:val="21"/>
                      <w:szCs w:val="21"/>
                    </w:rPr>
                    <w:t>63m</w:t>
                  </w:r>
                  <w:r w:rsidRPr="006C47B1">
                    <w:rPr>
                      <w:rFonts w:ascii="Times New Roman" w:hAnsi="Times New Roman"/>
                      <w:color w:val="000000" w:themeColor="text1"/>
                      <w:sz w:val="21"/>
                      <w:szCs w:val="21"/>
                    </w:rPr>
                    <w:t>×</w:t>
                  </w:r>
                  <w:r w:rsidRPr="006C47B1">
                    <w:rPr>
                      <w:rFonts w:ascii="Times New Roman" w:hAnsi="Times New Roman" w:hint="eastAsia"/>
                      <w:color w:val="000000" w:themeColor="text1"/>
                      <w:sz w:val="21"/>
                      <w:szCs w:val="21"/>
                    </w:rPr>
                    <w:t>50.4m</w:t>
                  </w:r>
                  <w:r w:rsidRPr="006C47B1">
                    <w:rPr>
                      <w:rFonts w:ascii="Times New Roman" w:hAnsi="Times New Roman"/>
                      <w:color w:val="000000" w:themeColor="text1"/>
                      <w:sz w:val="21"/>
                      <w:szCs w:val="21"/>
                    </w:rPr>
                    <w:t>，</w:t>
                  </w:r>
                  <w:r w:rsidRPr="006C47B1">
                    <w:rPr>
                      <w:rFonts w:ascii="Times New Roman" w:hAnsi="Times New Roman" w:hint="eastAsia"/>
                      <w:color w:val="000000" w:themeColor="text1"/>
                      <w:sz w:val="21"/>
                      <w:szCs w:val="21"/>
                    </w:rPr>
                    <w:t>高</w:t>
                  </w:r>
                  <w:r w:rsidRPr="006C47B1">
                    <w:rPr>
                      <w:rFonts w:ascii="Times New Roman" w:hAnsi="Times New Roman" w:hint="eastAsia"/>
                      <w:color w:val="000000" w:themeColor="text1"/>
                      <w:sz w:val="21"/>
                      <w:szCs w:val="21"/>
                    </w:rPr>
                    <w:t>17.5m</w:t>
                  </w:r>
                  <w:r w:rsidRPr="006C47B1">
                    <w:rPr>
                      <w:rFonts w:ascii="Times New Roman" w:hAnsi="Times New Roman"/>
                      <w:color w:val="000000" w:themeColor="text1"/>
                      <w:sz w:val="21"/>
                      <w:szCs w:val="21"/>
                    </w:rPr>
                    <w:t>。</w:t>
                  </w:r>
                </w:p>
              </w:tc>
            </w:tr>
            <w:tr w:rsidR="006F70EE" w:rsidRPr="006C47B1" w:rsidTr="009336BE">
              <w:trPr>
                <w:jc w:val="center"/>
              </w:trPr>
              <w:tc>
                <w:tcPr>
                  <w:tcW w:w="681" w:type="dxa"/>
                  <w:vMerge/>
                  <w:vAlign w:val="center"/>
                </w:tcPr>
                <w:p w:rsidR="006F70EE" w:rsidRPr="006C47B1" w:rsidRDefault="006F70EE" w:rsidP="009336BE">
                  <w:pPr>
                    <w:pStyle w:val="a0"/>
                    <w:spacing w:line="32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6F70EE" w:rsidRPr="006C47B1" w:rsidRDefault="006F70EE"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生活办公区</w:t>
                  </w:r>
                </w:p>
              </w:tc>
              <w:tc>
                <w:tcPr>
                  <w:tcW w:w="7091" w:type="dxa"/>
                  <w:vAlign w:val="center"/>
                </w:tcPr>
                <w:p w:rsidR="006F70EE" w:rsidRPr="006C47B1" w:rsidRDefault="006F70EE" w:rsidP="009336BE">
                  <w:pPr>
                    <w:spacing w:line="320" w:lineRule="exact"/>
                    <w:jc w:val="center"/>
                    <w:rPr>
                      <w:rFonts w:ascii="Times New Roman" w:eastAsiaTheme="minorEastAsia" w:hAnsi="Times New Roman"/>
                      <w:color w:val="000000" w:themeColor="text1"/>
                      <w:szCs w:val="21"/>
                    </w:rPr>
                  </w:pPr>
                  <w:r w:rsidRPr="006C47B1">
                    <w:rPr>
                      <w:rFonts w:ascii="Times New Roman" w:hAnsi="Times New Roman"/>
                      <w:color w:val="000000" w:themeColor="text1"/>
                      <w:szCs w:val="21"/>
                    </w:rPr>
                    <w:t>生产</w:t>
                  </w:r>
                  <w:proofErr w:type="gramStart"/>
                  <w:r w:rsidRPr="006C47B1">
                    <w:rPr>
                      <w:rFonts w:ascii="Times New Roman" w:hAnsi="Times New Roman"/>
                      <w:color w:val="000000" w:themeColor="text1"/>
                      <w:szCs w:val="21"/>
                    </w:rPr>
                    <w:t>办公辅房为</w:t>
                  </w:r>
                  <w:proofErr w:type="gramEnd"/>
                  <w:r w:rsidRPr="006C47B1">
                    <w:rPr>
                      <w:rFonts w:ascii="Times New Roman" w:hAnsi="Times New Roman" w:hint="eastAsia"/>
                      <w:color w:val="000000" w:themeColor="text1"/>
                      <w:szCs w:val="21"/>
                    </w:rPr>
                    <w:t>地上</w:t>
                  </w:r>
                  <w:r w:rsidRPr="006C47B1">
                    <w:rPr>
                      <w:rFonts w:ascii="Times New Roman" w:hAnsi="Times New Roman" w:hint="eastAsia"/>
                      <w:color w:val="000000" w:themeColor="text1"/>
                      <w:szCs w:val="21"/>
                    </w:rPr>
                    <w:t>6</w:t>
                  </w:r>
                  <w:r w:rsidRPr="006C47B1">
                    <w:rPr>
                      <w:rFonts w:ascii="Times New Roman" w:hAnsi="Times New Roman" w:hint="eastAsia"/>
                      <w:color w:val="000000" w:themeColor="text1"/>
                      <w:szCs w:val="21"/>
                    </w:rPr>
                    <w:t>层，地下</w:t>
                  </w:r>
                  <w:r w:rsidRPr="006C47B1">
                    <w:rPr>
                      <w:rFonts w:ascii="Times New Roman" w:hAnsi="Times New Roman" w:hint="eastAsia"/>
                      <w:color w:val="000000" w:themeColor="text1"/>
                      <w:szCs w:val="21"/>
                    </w:rPr>
                    <w:t>1</w:t>
                  </w:r>
                  <w:r w:rsidRPr="006C47B1">
                    <w:rPr>
                      <w:rFonts w:ascii="Times New Roman" w:hAnsi="Times New Roman" w:hint="eastAsia"/>
                      <w:color w:val="000000" w:themeColor="text1"/>
                      <w:szCs w:val="21"/>
                    </w:rPr>
                    <w:t>层钢结构建筑</w:t>
                  </w:r>
                  <w:r w:rsidRPr="006C47B1">
                    <w:rPr>
                      <w:rFonts w:ascii="Times New Roman" w:hAnsi="Times New Roman"/>
                      <w:color w:val="000000" w:themeColor="text1"/>
                      <w:szCs w:val="21"/>
                    </w:rPr>
                    <w:t>，主要功能为办公及职工宿舍、职工餐厅。建筑面积为</w:t>
                  </w:r>
                  <w:r w:rsidRPr="006C47B1">
                    <w:rPr>
                      <w:rFonts w:ascii="Times New Roman" w:hAnsi="Times New Roman" w:hint="eastAsia"/>
                      <w:color w:val="000000" w:themeColor="text1"/>
                      <w:szCs w:val="21"/>
                    </w:rPr>
                    <w:t>6270.35</w:t>
                  </w:r>
                  <w:r w:rsidRPr="006C47B1">
                    <w:rPr>
                      <w:rFonts w:ascii="Times New Roman" w:hAnsi="Times New Roman"/>
                      <w:color w:val="000000" w:themeColor="text1"/>
                      <w:szCs w:val="21"/>
                    </w:rPr>
                    <w:t>m</w:t>
                  </w:r>
                  <w:r w:rsidRPr="006C47B1">
                    <w:rPr>
                      <w:rFonts w:ascii="Times New Roman" w:hAnsi="Times New Roman"/>
                      <w:color w:val="000000" w:themeColor="text1"/>
                      <w:szCs w:val="21"/>
                      <w:vertAlign w:val="superscript"/>
                    </w:rPr>
                    <w:t>2</w:t>
                  </w:r>
                  <w:r w:rsidRPr="006C47B1">
                    <w:rPr>
                      <w:rFonts w:ascii="Times New Roman" w:hAnsi="Times New Roman"/>
                      <w:color w:val="000000" w:themeColor="text1"/>
                      <w:szCs w:val="21"/>
                    </w:rPr>
                    <w:t>。平面轴线尺寸</w:t>
                  </w:r>
                  <w:r w:rsidRPr="006C47B1">
                    <w:rPr>
                      <w:rFonts w:ascii="Times New Roman" w:hAnsi="Times New Roman" w:hint="eastAsia"/>
                      <w:color w:val="000000" w:themeColor="text1"/>
                      <w:szCs w:val="21"/>
                    </w:rPr>
                    <w:t>50.3m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18.95m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高</w:t>
                  </w:r>
                  <w:r w:rsidRPr="006C47B1">
                    <w:rPr>
                      <w:rFonts w:ascii="Times New Roman" w:hAnsi="Times New Roman" w:hint="eastAsia"/>
                      <w:color w:val="000000" w:themeColor="text1"/>
                      <w:szCs w:val="21"/>
                    </w:rPr>
                    <w:t>23.4m</w:t>
                  </w:r>
                  <w:r w:rsidRPr="006C47B1">
                    <w:rPr>
                      <w:rFonts w:ascii="Times New Roman" w:hAnsi="Times New Roman"/>
                      <w:color w:val="000000" w:themeColor="text1"/>
                      <w:szCs w:val="21"/>
                    </w:rPr>
                    <w:t>。</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废料库</w:t>
                  </w:r>
                </w:p>
              </w:tc>
              <w:tc>
                <w:tcPr>
                  <w:tcW w:w="7091" w:type="dxa"/>
                  <w:vAlign w:val="center"/>
                </w:tcPr>
                <w:p w:rsidR="00566691" w:rsidRPr="006C47B1" w:rsidRDefault="00566691" w:rsidP="009336BE">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废料库</w:t>
                  </w:r>
                  <w:r w:rsidRPr="006C47B1">
                    <w:rPr>
                      <w:rFonts w:ascii="Times New Roman" w:hAnsi="Times New Roman" w:hint="eastAsia"/>
                      <w:color w:val="000000" w:themeColor="text1"/>
                      <w:szCs w:val="21"/>
                    </w:rPr>
                    <w:t>置于生产运营维护车间内，主要</w:t>
                  </w:r>
                  <w:r w:rsidRPr="006C47B1">
                    <w:rPr>
                      <w:rFonts w:ascii="Times New Roman" w:hAnsi="Times New Roman"/>
                      <w:color w:val="000000" w:themeColor="text1"/>
                      <w:szCs w:val="21"/>
                    </w:rPr>
                    <w:t>为单层框架结构。</w:t>
                  </w:r>
                  <w:r w:rsidRPr="006C47B1">
                    <w:rPr>
                      <w:rFonts w:ascii="Times New Roman" w:hAnsi="Times New Roman" w:hint="eastAsia"/>
                      <w:color w:val="000000" w:themeColor="text1"/>
                      <w:szCs w:val="21"/>
                    </w:rPr>
                    <w:t>储存厂区废包装等一般工业固废，</w:t>
                  </w:r>
                  <w:r w:rsidRPr="006C47B1">
                    <w:rPr>
                      <w:rFonts w:ascii="Times New Roman" w:hAnsi="Times New Roman"/>
                      <w:color w:val="000000" w:themeColor="text1"/>
                      <w:szCs w:val="21"/>
                    </w:rPr>
                    <w:t>建筑面积</w:t>
                  </w:r>
                  <w:r w:rsidRPr="006C47B1">
                    <w:rPr>
                      <w:rFonts w:ascii="Times New Roman" w:hAnsi="Times New Roman" w:hint="eastAsia"/>
                      <w:color w:val="000000" w:themeColor="text1"/>
                      <w:szCs w:val="21"/>
                    </w:rPr>
                    <w:t>50</w:t>
                  </w:r>
                  <w:r w:rsidRPr="006C47B1">
                    <w:rPr>
                      <w:rFonts w:ascii="Times New Roman" w:hAnsi="Times New Roman"/>
                      <w:color w:val="000000" w:themeColor="text1"/>
                      <w:szCs w:val="21"/>
                    </w:rPr>
                    <w:t>m</w:t>
                  </w:r>
                  <w:r w:rsidRPr="006C47B1">
                    <w:rPr>
                      <w:rFonts w:ascii="Times New Roman" w:hAnsi="Times New Roman"/>
                      <w:color w:val="000000" w:themeColor="text1"/>
                      <w:szCs w:val="21"/>
                      <w:vertAlign w:val="superscript"/>
                    </w:rPr>
                    <w:t>2</w:t>
                  </w:r>
                  <w:r w:rsidRPr="006C47B1">
                    <w:rPr>
                      <w:rFonts w:ascii="Times New Roman" w:hAnsi="Times New Roman" w:hint="eastAsia"/>
                      <w:color w:val="000000" w:themeColor="text1"/>
                      <w:szCs w:val="21"/>
                    </w:rPr>
                    <w:t>。</w:t>
                  </w:r>
                  <w:r w:rsidRPr="006C47B1">
                    <w:rPr>
                      <w:rFonts w:ascii="Times New Roman" w:hAnsi="Times New Roman"/>
                      <w:color w:val="000000" w:themeColor="text1"/>
                      <w:szCs w:val="21"/>
                    </w:rPr>
                    <w:t>面轴线尺寸</w:t>
                  </w:r>
                  <w:r w:rsidRPr="006C47B1">
                    <w:rPr>
                      <w:rFonts w:ascii="Times New Roman" w:hAnsi="Times New Roman"/>
                      <w:color w:val="000000" w:themeColor="text1"/>
                      <w:szCs w:val="21"/>
                    </w:rPr>
                    <w:t>1</w:t>
                  </w:r>
                  <w:r w:rsidRPr="006C47B1">
                    <w:rPr>
                      <w:rFonts w:ascii="Times New Roman" w:hAnsi="Times New Roman" w:hint="eastAsia"/>
                      <w:color w:val="000000" w:themeColor="text1"/>
                      <w:szCs w:val="21"/>
                    </w:rPr>
                    <w:t>0m</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5m</w:t>
                  </w:r>
                  <w:r w:rsidRPr="006C47B1">
                    <w:rPr>
                      <w:rFonts w:ascii="Times New Roman" w:hAnsi="Times New Roman"/>
                      <w:color w:val="000000" w:themeColor="text1"/>
                      <w:szCs w:val="21"/>
                    </w:rPr>
                    <w:t>。</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门房、成品岗亭</w:t>
                  </w:r>
                </w:p>
              </w:tc>
              <w:tc>
                <w:tcPr>
                  <w:tcW w:w="7091" w:type="dxa"/>
                  <w:vAlign w:val="center"/>
                </w:tcPr>
                <w:p w:rsidR="00566691" w:rsidRPr="006C47B1" w:rsidRDefault="00566691" w:rsidP="009336BE">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厂区共设</w:t>
                  </w:r>
                  <w:r w:rsidRPr="006C47B1">
                    <w:rPr>
                      <w:rFonts w:ascii="Times New Roman" w:hAnsi="Times New Roman"/>
                      <w:color w:val="000000" w:themeColor="text1"/>
                      <w:szCs w:val="21"/>
                    </w:rPr>
                    <w:t>3</w:t>
                  </w:r>
                  <w:r w:rsidRPr="006C47B1">
                    <w:rPr>
                      <w:rFonts w:ascii="Times New Roman" w:hAnsi="Times New Roman"/>
                      <w:color w:val="000000" w:themeColor="text1"/>
                      <w:szCs w:val="21"/>
                    </w:rPr>
                    <w:t>处门卫，门卫</w:t>
                  </w:r>
                  <w:r w:rsidRPr="006C47B1">
                    <w:rPr>
                      <w:rFonts w:ascii="Times New Roman" w:hAnsi="Times New Roman"/>
                      <w:color w:val="000000" w:themeColor="text1"/>
                      <w:szCs w:val="21"/>
                    </w:rPr>
                    <w:t>1</w:t>
                  </w:r>
                  <w:r w:rsidRPr="006C47B1">
                    <w:rPr>
                      <w:rFonts w:ascii="Times New Roman" w:hAnsi="Times New Roman"/>
                      <w:color w:val="000000" w:themeColor="text1"/>
                      <w:szCs w:val="21"/>
                    </w:rPr>
                    <w:t>为单层框架结构，单体占地面积与建筑面积均约为</w:t>
                  </w:r>
                  <w:r w:rsidRPr="006C47B1">
                    <w:rPr>
                      <w:rFonts w:ascii="Times New Roman" w:hAnsi="Times New Roman"/>
                      <w:color w:val="000000" w:themeColor="text1"/>
                      <w:szCs w:val="21"/>
                    </w:rPr>
                    <w:t>45m</w:t>
                  </w:r>
                  <w:r w:rsidRPr="006C47B1">
                    <w:rPr>
                      <w:rFonts w:ascii="Times New Roman" w:hAnsi="Times New Roman"/>
                      <w:color w:val="000000" w:themeColor="text1"/>
                      <w:szCs w:val="21"/>
                      <w:vertAlign w:val="superscript"/>
                    </w:rPr>
                    <w:t>2</w:t>
                  </w:r>
                  <w:r w:rsidRPr="006C47B1">
                    <w:rPr>
                      <w:rFonts w:ascii="Times New Roman" w:hAnsi="Times New Roman"/>
                      <w:color w:val="000000" w:themeColor="text1"/>
                      <w:szCs w:val="21"/>
                    </w:rPr>
                    <w:t>。门卫</w:t>
                  </w:r>
                  <w:r w:rsidRPr="006C47B1">
                    <w:rPr>
                      <w:rFonts w:ascii="Times New Roman" w:hAnsi="Times New Roman"/>
                      <w:color w:val="000000" w:themeColor="text1"/>
                      <w:szCs w:val="21"/>
                    </w:rPr>
                    <w:t>2</w:t>
                  </w:r>
                  <w:r w:rsidRPr="006C47B1">
                    <w:rPr>
                      <w:rFonts w:ascii="Times New Roman" w:hAnsi="Times New Roman"/>
                      <w:color w:val="000000" w:themeColor="text1"/>
                      <w:szCs w:val="21"/>
                    </w:rPr>
                    <w:t>、</w:t>
                  </w:r>
                  <w:r w:rsidRPr="006C47B1">
                    <w:rPr>
                      <w:rFonts w:ascii="Times New Roman" w:hAnsi="Times New Roman"/>
                      <w:color w:val="000000" w:themeColor="text1"/>
                      <w:szCs w:val="21"/>
                    </w:rPr>
                    <w:t>3</w:t>
                  </w:r>
                  <w:r w:rsidRPr="006C47B1">
                    <w:rPr>
                      <w:rFonts w:ascii="Times New Roman" w:hAnsi="Times New Roman"/>
                      <w:color w:val="000000" w:themeColor="text1"/>
                      <w:szCs w:val="21"/>
                    </w:rPr>
                    <w:t>为成品岗亭，建筑面积为</w:t>
                  </w:r>
                  <w:r w:rsidRPr="006C47B1">
                    <w:rPr>
                      <w:rFonts w:ascii="Times New Roman" w:hAnsi="Times New Roman"/>
                      <w:color w:val="000000" w:themeColor="text1"/>
                      <w:szCs w:val="21"/>
                    </w:rPr>
                    <w:t>60m</w:t>
                  </w:r>
                  <w:r w:rsidRPr="006C47B1">
                    <w:rPr>
                      <w:rFonts w:ascii="Times New Roman" w:hAnsi="Times New Roman"/>
                      <w:color w:val="000000" w:themeColor="text1"/>
                      <w:szCs w:val="21"/>
                      <w:vertAlign w:val="superscript"/>
                    </w:rPr>
                    <w:t>2</w:t>
                  </w:r>
                </w:p>
              </w:tc>
            </w:tr>
            <w:tr w:rsidR="00566691" w:rsidRPr="006C47B1" w:rsidTr="009336BE">
              <w:trPr>
                <w:jc w:val="center"/>
              </w:trPr>
              <w:tc>
                <w:tcPr>
                  <w:tcW w:w="681" w:type="dxa"/>
                  <w:vMerge w:val="restart"/>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公用工程</w:t>
                  </w:r>
                </w:p>
              </w:tc>
              <w:tc>
                <w:tcPr>
                  <w:tcW w:w="1131" w:type="dxa"/>
                  <w:gridSpan w:val="2"/>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供水</w:t>
                  </w:r>
                </w:p>
              </w:tc>
              <w:tc>
                <w:tcPr>
                  <w:tcW w:w="7091" w:type="dxa"/>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hAnsi="Times New Roman"/>
                      <w:color w:val="000000" w:themeColor="text1"/>
                      <w:szCs w:val="21"/>
                    </w:rPr>
                    <w:t>引入</w:t>
                  </w:r>
                  <w:r w:rsidRPr="006C47B1">
                    <w:rPr>
                      <w:rFonts w:ascii="Times New Roman" w:hAnsi="Times New Roman"/>
                      <w:color w:val="000000" w:themeColor="text1"/>
                      <w:szCs w:val="21"/>
                    </w:rPr>
                    <w:t>2</w:t>
                  </w:r>
                  <w:r w:rsidRPr="006C47B1">
                    <w:rPr>
                      <w:rFonts w:ascii="Times New Roman" w:hAnsi="Times New Roman"/>
                      <w:color w:val="000000" w:themeColor="text1"/>
                      <w:szCs w:val="21"/>
                    </w:rPr>
                    <w:t>路市政供水管网，市政水压约为</w:t>
                  </w:r>
                  <w:r w:rsidRPr="006C47B1">
                    <w:rPr>
                      <w:rFonts w:ascii="Times New Roman" w:hAnsi="Times New Roman"/>
                      <w:color w:val="000000" w:themeColor="text1"/>
                      <w:szCs w:val="21"/>
                    </w:rPr>
                    <w:t>0.20MPa</w:t>
                  </w:r>
                </w:p>
              </w:tc>
            </w:tr>
            <w:tr w:rsidR="00566691" w:rsidRPr="006C47B1" w:rsidTr="009336BE">
              <w:trPr>
                <w:jc w:val="center"/>
              </w:trPr>
              <w:tc>
                <w:tcPr>
                  <w:tcW w:w="681" w:type="dxa"/>
                  <w:vMerge/>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p>
              </w:tc>
              <w:tc>
                <w:tcPr>
                  <w:tcW w:w="1131" w:type="dxa"/>
                  <w:gridSpan w:val="2"/>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供电</w:t>
                  </w:r>
                </w:p>
              </w:tc>
              <w:tc>
                <w:tcPr>
                  <w:tcW w:w="7091" w:type="dxa"/>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项目用电电源引自开发区供电管网，在厂区设</w:t>
                  </w:r>
                  <w:r w:rsidR="001E331C" w:rsidRPr="006C47B1">
                    <w:rPr>
                      <w:rFonts w:ascii="Times New Roman" w:eastAsiaTheme="minorEastAsia" w:hAnsi="Times New Roman" w:hint="eastAsia"/>
                      <w:color w:val="000000" w:themeColor="text1"/>
                      <w:szCs w:val="21"/>
                    </w:rPr>
                    <w:t>1</w:t>
                  </w:r>
                  <w:r w:rsidRPr="006C47B1">
                    <w:rPr>
                      <w:rFonts w:ascii="Times New Roman" w:eastAsiaTheme="minorEastAsia" w:hAnsi="Times New Roman"/>
                      <w:color w:val="000000" w:themeColor="text1"/>
                      <w:szCs w:val="21"/>
                    </w:rPr>
                    <w:t>台</w:t>
                  </w:r>
                  <w:r w:rsidRPr="006C47B1">
                    <w:rPr>
                      <w:rFonts w:ascii="Times New Roman" w:eastAsiaTheme="minorEastAsia" w:hAnsi="Times New Roman"/>
                      <w:color w:val="000000" w:themeColor="text1"/>
                      <w:szCs w:val="21"/>
                    </w:rPr>
                    <w:t>1000KVA</w:t>
                  </w:r>
                  <w:r w:rsidRPr="006C47B1">
                    <w:rPr>
                      <w:rFonts w:ascii="Times New Roman" w:eastAsiaTheme="minorEastAsia" w:hAnsi="Times New Roman"/>
                      <w:color w:val="000000" w:themeColor="text1"/>
                      <w:szCs w:val="21"/>
                    </w:rPr>
                    <w:t>变压器</w:t>
                  </w:r>
                </w:p>
              </w:tc>
            </w:tr>
            <w:tr w:rsidR="00566691" w:rsidRPr="006C47B1" w:rsidTr="009336BE">
              <w:trPr>
                <w:jc w:val="center"/>
              </w:trPr>
              <w:tc>
                <w:tcPr>
                  <w:tcW w:w="681" w:type="dxa"/>
                  <w:vMerge/>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p>
              </w:tc>
              <w:tc>
                <w:tcPr>
                  <w:tcW w:w="1131" w:type="dxa"/>
                  <w:gridSpan w:val="2"/>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供暖</w:t>
                  </w:r>
                </w:p>
              </w:tc>
              <w:tc>
                <w:tcPr>
                  <w:tcW w:w="7091" w:type="dxa"/>
                  <w:vAlign w:val="center"/>
                </w:tcPr>
                <w:p w:rsidR="00566691" w:rsidRPr="006C47B1" w:rsidRDefault="00566691" w:rsidP="009336BE">
                  <w:pPr>
                    <w:spacing w:line="32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hint="eastAsia"/>
                      <w:color w:val="000000" w:themeColor="text1"/>
                      <w:szCs w:val="21"/>
                    </w:rPr>
                    <w:t>项目供暖采为忻州市集中供热</w:t>
                  </w:r>
                </w:p>
              </w:tc>
            </w:tr>
            <w:tr w:rsidR="00566691" w:rsidRPr="006C47B1" w:rsidTr="009336BE">
              <w:trPr>
                <w:jc w:val="center"/>
              </w:trPr>
              <w:tc>
                <w:tcPr>
                  <w:tcW w:w="681" w:type="dxa"/>
                  <w:vMerge w:val="restart"/>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环保工程</w:t>
                  </w:r>
                </w:p>
              </w:tc>
              <w:tc>
                <w:tcPr>
                  <w:tcW w:w="426" w:type="dxa"/>
                  <w:vMerge w:val="restart"/>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废气</w:t>
                  </w:r>
                </w:p>
              </w:tc>
              <w:tc>
                <w:tcPr>
                  <w:tcW w:w="705" w:type="dxa"/>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涂刷</w:t>
                  </w:r>
                </w:p>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废气</w:t>
                  </w:r>
                </w:p>
              </w:tc>
              <w:tc>
                <w:tcPr>
                  <w:tcW w:w="7091" w:type="dxa"/>
                  <w:vAlign w:val="center"/>
                </w:tcPr>
                <w:p w:rsidR="00566691" w:rsidRPr="006C47B1" w:rsidRDefault="00566691" w:rsidP="009336BE">
                  <w:pPr>
                    <w:pStyle w:val="a0"/>
                    <w:spacing w:line="320" w:lineRule="exact"/>
                    <w:ind w:firstLineChars="0" w:firstLine="0"/>
                    <w:jc w:val="center"/>
                    <w:rPr>
                      <w:rFonts w:ascii="Times New Roman" w:eastAsiaTheme="minorEastAsia" w:hAnsi="Times New Roman"/>
                      <w:color w:val="000000" w:themeColor="text1"/>
                      <w:sz w:val="21"/>
                      <w:szCs w:val="21"/>
                    </w:rPr>
                  </w:pPr>
                  <w:r w:rsidRPr="006C47B1">
                    <w:rPr>
                      <w:rFonts w:ascii="Times New Roman" w:hAnsi="Times New Roman"/>
                      <w:color w:val="000000" w:themeColor="text1"/>
                      <w:sz w:val="21"/>
                      <w:szCs w:val="21"/>
                    </w:rPr>
                    <w:t>在联合厂房</w:t>
                  </w:r>
                  <w:r w:rsidRPr="006C47B1">
                    <w:rPr>
                      <w:rFonts w:ascii="Times New Roman" w:hAnsi="Times New Roman" w:hint="eastAsia"/>
                      <w:color w:val="000000" w:themeColor="text1"/>
                      <w:sz w:val="21"/>
                      <w:szCs w:val="21"/>
                    </w:rPr>
                    <w:t>每个</w:t>
                  </w:r>
                  <w:r w:rsidRPr="006C47B1">
                    <w:rPr>
                      <w:rFonts w:ascii="Times New Roman" w:hAnsi="Times New Roman"/>
                      <w:color w:val="000000" w:themeColor="text1"/>
                      <w:sz w:val="21"/>
                      <w:szCs w:val="21"/>
                    </w:rPr>
                    <w:t>涂刷工位上</w:t>
                  </w:r>
                  <w:r w:rsidRPr="006C47B1">
                    <w:rPr>
                      <w:rFonts w:ascii="Times New Roman" w:hAnsi="Times New Roman" w:hint="eastAsia"/>
                      <w:color w:val="000000" w:themeColor="text1"/>
                      <w:sz w:val="21"/>
                      <w:szCs w:val="21"/>
                    </w:rPr>
                    <w:t>部和侧面</w:t>
                  </w:r>
                  <w:r w:rsidRPr="006C47B1">
                    <w:rPr>
                      <w:rFonts w:ascii="Times New Roman" w:hAnsi="Times New Roman"/>
                      <w:color w:val="000000" w:themeColor="text1"/>
                      <w:sz w:val="21"/>
                      <w:szCs w:val="21"/>
                    </w:rPr>
                    <w:t>分层交错设置</w:t>
                  </w:r>
                  <w:r w:rsidRPr="006C47B1">
                    <w:rPr>
                      <w:rFonts w:ascii="Times New Roman" w:hAnsi="Times New Roman" w:hint="eastAsia"/>
                      <w:color w:val="000000" w:themeColor="text1"/>
                      <w:sz w:val="21"/>
                      <w:szCs w:val="21"/>
                    </w:rPr>
                    <w:t>2</w:t>
                  </w:r>
                  <w:r w:rsidRPr="006C47B1">
                    <w:rPr>
                      <w:rFonts w:ascii="Times New Roman" w:hAnsi="Times New Roman"/>
                      <w:color w:val="000000" w:themeColor="text1"/>
                      <w:sz w:val="21"/>
                      <w:szCs w:val="21"/>
                    </w:rPr>
                    <w:t>个</w:t>
                  </w:r>
                  <w:r w:rsidRPr="006C47B1">
                    <w:rPr>
                      <w:rFonts w:ascii="Times New Roman" w:hAnsi="Times New Roman" w:hint="eastAsia"/>
                      <w:color w:val="000000" w:themeColor="text1"/>
                      <w:sz w:val="21"/>
                      <w:szCs w:val="21"/>
                    </w:rPr>
                    <w:t>可移动</w:t>
                  </w:r>
                  <w:r w:rsidRPr="006C47B1">
                    <w:rPr>
                      <w:rFonts w:ascii="Times New Roman" w:hAnsi="Times New Roman"/>
                      <w:color w:val="000000" w:themeColor="text1"/>
                      <w:sz w:val="21"/>
                      <w:szCs w:val="21"/>
                    </w:rPr>
                    <w:t>吸气罩及管路，</w:t>
                  </w:r>
                  <w:r w:rsidRPr="006C47B1">
                    <w:rPr>
                      <w:rFonts w:ascii="Times New Roman" w:hAnsi="Times New Roman" w:hint="eastAsia"/>
                      <w:color w:val="000000" w:themeColor="text1"/>
                      <w:sz w:val="21"/>
                      <w:szCs w:val="21"/>
                    </w:rPr>
                    <w:t>共</w:t>
                  </w:r>
                  <w:r w:rsidRPr="006C47B1">
                    <w:rPr>
                      <w:rFonts w:ascii="Times New Roman" w:hAnsi="Times New Roman" w:hint="eastAsia"/>
                      <w:color w:val="000000" w:themeColor="text1"/>
                      <w:sz w:val="21"/>
                      <w:szCs w:val="21"/>
                    </w:rPr>
                    <w:t>4</w:t>
                  </w:r>
                  <w:r w:rsidRPr="006C47B1">
                    <w:rPr>
                      <w:rFonts w:ascii="Times New Roman" w:hAnsi="Times New Roman" w:hint="eastAsia"/>
                      <w:color w:val="000000" w:themeColor="text1"/>
                      <w:sz w:val="21"/>
                      <w:szCs w:val="21"/>
                    </w:rPr>
                    <w:t>个工位</w:t>
                  </w:r>
                  <w:r w:rsidRPr="006C47B1">
                    <w:rPr>
                      <w:rFonts w:ascii="Times New Roman" w:hAnsi="Times New Roman" w:hint="eastAsia"/>
                      <w:color w:val="000000" w:themeColor="text1"/>
                      <w:sz w:val="21"/>
                      <w:szCs w:val="21"/>
                    </w:rPr>
                    <w:t>8</w:t>
                  </w:r>
                  <w:r w:rsidRPr="006C47B1">
                    <w:rPr>
                      <w:rFonts w:ascii="Times New Roman" w:hAnsi="Times New Roman" w:hint="eastAsia"/>
                      <w:color w:val="000000" w:themeColor="text1"/>
                      <w:sz w:val="21"/>
                      <w:szCs w:val="21"/>
                    </w:rPr>
                    <w:t>套</w:t>
                  </w:r>
                  <w:proofErr w:type="gramStart"/>
                  <w:r w:rsidRPr="006C47B1">
                    <w:rPr>
                      <w:rFonts w:ascii="Times New Roman" w:hAnsi="Times New Roman"/>
                      <w:color w:val="000000" w:themeColor="text1"/>
                      <w:sz w:val="21"/>
                      <w:szCs w:val="21"/>
                    </w:rPr>
                    <w:t>个</w:t>
                  </w:r>
                  <w:proofErr w:type="gramEnd"/>
                  <w:r w:rsidRPr="006C47B1">
                    <w:rPr>
                      <w:rFonts w:ascii="Times New Roman" w:hAnsi="Times New Roman"/>
                      <w:color w:val="000000" w:themeColor="text1"/>
                      <w:sz w:val="21"/>
                      <w:szCs w:val="21"/>
                    </w:rPr>
                    <w:t>吸气罩及管路</w:t>
                  </w:r>
                  <w:r w:rsidRPr="006C47B1">
                    <w:rPr>
                      <w:rFonts w:ascii="Times New Roman" w:hAnsi="Times New Roman" w:hint="eastAsia"/>
                      <w:color w:val="000000" w:themeColor="text1"/>
                      <w:sz w:val="21"/>
                      <w:szCs w:val="21"/>
                    </w:rPr>
                    <w:t>，收集废气经过</w:t>
                  </w:r>
                  <w:r w:rsidRPr="006C47B1">
                    <w:rPr>
                      <w:rFonts w:ascii="Times New Roman" w:hAnsi="Times New Roman"/>
                      <w:color w:val="000000" w:themeColor="text1"/>
                      <w:sz w:val="21"/>
                      <w:szCs w:val="21"/>
                    </w:rPr>
                    <w:t>1</w:t>
                  </w:r>
                  <w:r w:rsidRPr="006C47B1">
                    <w:rPr>
                      <w:rFonts w:ascii="Times New Roman" w:hAnsi="Times New Roman"/>
                      <w:color w:val="000000" w:themeColor="text1"/>
                      <w:sz w:val="21"/>
                      <w:szCs w:val="21"/>
                    </w:rPr>
                    <w:t>套两级活性炭净化装置，</w:t>
                  </w:r>
                  <w:r w:rsidRPr="006C47B1">
                    <w:rPr>
                      <w:rFonts w:ascii="Times New Roman" w:eastAsiaTheme="minorEastAsia" w:hAnsi="Times New Roman"/>
                      <w:color w:val="000000" w:themeColor="text1"/>
                      <w:sz w:val="21"/>
                      <w:szCs w:val="21"/>
                    </w:rPr>
                    <w:t>废气净化后由</w:t>
                  </w:r>
                  <w:r w:rsidRPr="006C47B1">
                    <w:rPr>
                      <w:rFonts w:ascii="Times New Roman" w:eastAsiaTheme="minorEastAsia" w:hAnsi="Times New Roman"/>
                      <w:color w:val="000000" w:themeColor="text1"/>
                      <w:sz w:val="21"/>
                      <w:szCs w:val="21"/>
                    </w:rPr>
                    <w:t>15m</w:t>
                  </w:r>
                  <w:r w:rsidRPr="006C47B1">
                    <w:rPr>
                      <w:rFonts w:ascii="Times New Roman" w:eastAsiaTheme="minorEastAsia" w:hAnsi="Times New Roman"/>
                      <w:color w:val="000000" w:themeColor="text1"/>
                      <w:sz w:val="21"/>
                      <w:szCs w:val="21"/>
                    </w:rPr>
                    <w:t>高排气筒排放，系统风机排风量为</w:t>
                  </w:r>
                  <w:r w:rsidRPr="006C47B1">
                    <w:rPr>
                      <w:rFonts w:ascii="Times New Roman" w:eastAsiaTheme="minorEastAsia" w:hAnsi="Times New Roman"/>
                      <w:color w:val="000000" w:themeColor="text1"/>
                      <w:sz w:val="21"/>
                      <w:szCs w:val="21"/>
                    </w:rPr>
                    <w:t>16000m</w:t>
                  </w:r>
                  <w:r w:rsidRPr="006C47B1">
                    <w:rPr>
                      <w:rFonts w:ascii="Times New Roman" w:eastAsiaTheme="minorEastAsia" w:hAnsi="Times New Roman"/>
                      <w:color w:val="000000" w:themeColor="text1"/>
                      <w:sz w:val="21"/>
                      <w:szCs w:val="21"/>
                      <w:vertAlign w:val="superscript"/>
                    </w:rPr>
                    <w:t>3</w:t>
                  </w:r>
                  <w:r w:rsidRPr="006C47B1">
                    <w:rPr>
                      <w:rFonts w:ascii="Times New Roman" w:eastAsiaTheme="minorEastAsia" w:hAnsi="Times New Roman"/>
                      <w:color w:val="000000" w:themeColor="text1"/>
                      <w:sz w:val="21"/>
                      <w:szCs w:val="21"/>
                    </w:rPr>
                    <w:t>/h</w:t>
                  </w:r>
                  <w:r w:rsidRPr="006C47B1">
                    <w:rPr>
                      <w:rFonts w:ascii="Times New Roman" w:eastAsiaTheme="minorEastAsia" w:hAnsi="Times New Roman"/>
                      <w:color w:val="000000" w:themeColor="text1"/>
                      <w:sz w:val="21"/>
                      <w:szCs w:val="21"/>
                    </w:rPr>
                    <w:t>，废气收集率为</w:t>
                  </w:r>
                  <w:r w:rsidRPr="006C47B1">
                    <w:rPr>
                      <w:rFonts w:ascii="Times New Roman" w:eastAsiaTheme="minorEastAsia" w:hAnsi="Times New Roman"/>
                      <w:color w:val="000000" w:themeColor="text1"/>
                      <w:sz w:val="21"/>
                      <w:szCs w:val="21"/>
                    </w:rPr>
                    <w:t>90%</w:t>
                  </w:r>
                  <w:r w:rsidRPr="006C47B1">
                    <w:rPr>
                      <w:rFonts w:ascii="Times New Roman" w:eastAsiaTheme="minorEastAsia" w:hAnsi="Times New Roman"/>
                      <w:color w:val="000000" w:themeColor="text1"/>
                      <w:sz w:val="21"/>
                      <w:szCs w:val="21"/>
                    </w:rPr>
                    <w:t>，有机废气净化效率为</w:t>
                  </w:r>
                  <w:r w:rsidRPr="006C47B1">
                    <w:rPr>
                      <w:rFonts w:ascii="Times New Roman" w:eastAsiaTheme="minorEastAsia" w:hAnsi="Times New Roman"/>
                      <w:color w:val="000000" w:themeColor="text1"/>
                      <w:sz w:val="21"/>
                      <w:szCs w:val="21"/>
                    </w:rPr>
                    <w:t>70%</w:t>
                  </w:r>
                  <w:r w:rsidRPr="006C47B1">
                    <w:rPr>
                      <w:rFonts w:ascii="Times New Roman" w:eastAsiaTheme="minorEastAsia" w:hAnsi="Times New Roman" w:hint="eastAsia"/>
                      <w:color w:val="000000" w:themeColor="text1"/>
                      <w:sz w:val="21"/>
                      <w:szCs w:val="21"/>
                    </w:rPr>
                    <w:t>，对活性炭每</w:t>
                  </w:r>
                  <w:r w:rsidR="009336BE" w:rsidRPr="006C47B1">
                    <w:rPr>
                      <w:rFonts w:ascii="Times New Roman" w:eastAsiaTheme="minorEastAsia" w:hAnsi="Times New Roman" w:hint="eastAsia"/>
                      <w:color w:val="000000" w:themeColor="text1"/>
                      <w:sz w:val="21"/>
                      <w:szCs w:val="21"/>
                    </w:rPr>
                    <w:t>3</w:t>
                  </w:r>
                  <w:r w:rsidRPr="006C47B1">
                    <w:rPr>
                      <w:rFonts w:ascii="Times New Roman" w:eastAsiaTheme="minorEastAsia" w:hAnsi="Times New Roman" w:hint="eastAsia"/>
                      <w:color w:val="000000" w:themeColor="text1"/>
                      <w:sz w:val="21"/>
                      <w:szCs w:val="21"/>
                    </w:rPr>
                    <w:t>个月更换一次。</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426"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705" w:type="dxa"/>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食堂</w:t>
                  </w:r>
                </w:p>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r w:rsidRPr="006C47B1">
                    <w:rPr>
                      <w:rFonts w:ascii="Times New Roman" w:hAnsi="Times New Roman"/>
                      <w:color w:val="000000" w:themeColor="text1"/>
                      <w:sz w:val="21"/>
                      <w:szCs w:val="21"/>
                    </w:rPr>
                    <w:t>油烟</w:t>
                  </w:r>
                </w:p>
              </w:tc>
              <w:tc>
                <w:tcPr>
                  <w:tcW w:w="7091" w:type="dxa"/>
                  <w:vAlign w:val="center"/>
                </w:tcPr>
                <w:p w:rsidR="00566691" w:rsidRPr="006C47B1" w:rsidRDefault="00566691" w:rsidP="009336BE">
                  <w:pPr>
                    <w:pStyle w:val="a0"/>
                    <w:spacing w:line="320" w:lineRule="exact"/>
                    <w:ind w:firstLineChars="0" w:firstLine="0"/>
                    <w:jc w:val="center"/>
                    <w:rPr>
                      <w:rFonts w:ascii="Times New Roman" w:eastAsiaTheme="minorEastAsia" w:hAnsi="Times New Roman"/>
                      <w:color w:val="000000" w:themeColor="text1"/>
                      <w:sz w:val="21"/>
                      <w:szCs w:val="21"/>
                    </w:rPr>
                  </w:pPr>
                  <w:r w:rsidRPr="006C47B1">
                    <w:rPr>
                      <w:rFonts w:ascii="Times New Roman" w:eastAsiaTheme="minorEastAsia" w:hAnsi="Times New Roman"/>
                      <w:color w:val="000000" w:themeColor="text1"/>
                      <w:sz w:val="21"/>
                      <w:szCs w:val="21"/>
                    </w:rPr>
                    <w:t>油烟净化器</w:t>
                  </w:r>
                  <w:r w:rsidRPr="006C47B1">
                    <w:rPr>
                      <w:rFonts w:ascii="Times New Roman" w:eastAsiaTheme="minorEastAsia" w:hAnsi="Times New Roman"/>
                      <w:color w:val="000000" w:themeColor="text1"/>
                      <w:sz w:val="21"/>
                      <w:szCs w:val="21"/>
                    </w:rPr>
                    <w:t>1</w:t>
                  </w:r>
                  <w:r w:rsidRPr="006C47B1">
                    <w:rPr>
                      <w:rFonts w:ascii="Times New Roman" w:eastAsiaTheme="minorEastAsia" w:hAnsi="Times New Roman"/>
                      <w:color w:val="000000" w:themeColor="text1"/>
                      <w:sz w:val="21"/>
                      <w:szCs w:val="21"/>
                    </w:rPr>
                    <w:t>套，处理效率大于</w:t>
                  </w:r>
                  <w:r w:rsidRPr="006C47B1">
                    <w:rPr>
                      <w:rFonts w:ascii="Times New Roman" w:eastAsiaTheme="minorEastAsia" w:hAnsi="Times New Roman"/>
                      <w:color w:val="000000" w:themeColor="text1"/>
                      <w:sz w:val="21"/>
                      <w:szCs w:val="21"/>
                    </w:rPr>
                    <w:t>60%</w:t>
                  </w:r>
                  <w:r w:rsidRPr="006C47B1">
                    <w:rPr>
                      <w:rFonts w:ascii="Times New Roman" w:eastAsiaTheme="minorEastAsia" w:hAnsi="Times New Roman"/>
                      <w:color w:val="000000" w:themeColor="text1"/>
                      <w:sz w:val="21"/>
                      <w:szCs w:val="21"/>
                    </w:rPr>
                    <w:t>，风机风量为</w:t>
                  </w:r>
                  <w:r w:rsidRPr="006C47B1">
                    <w:rPr>
                      <w:rFonts w:ascii="Times New Roman" w:eastAsiaTheme="minorEastAsia" w:hAnsi="Times New Roman"/>
                      <w:color w:val="000000" w:themeColor="text1"/>
                      <w:sz w:val="21"/>
                      <w:szCs w:val="21"/>
                    </w:rPr>
                    <w:t>4000m</w:t>
                  </w:r>
                  <w:r w:rsidRPr="006C47B1">
                    <w:rPr>
                      <w:rFonts w:ascii="Times New Roman" w:eastAsiaTheme="minorEastAsia" w:hAnsi="Times New Roman"/>
                      <w:color w:val="000000" w:themeColor="text1"/>
                      <w:sz w:val="21"/>
                      <w:szCs w:val="21"/>
                      <w:vertAlign w:val="superscript"/>
                    </w:rPr>
                    <w:t>3</w:t>
                  </w:r>
                  <w:r w:rsidRPr="006C47B1">
                    <w:rPr>
                      <w:rFonts w:ascii="Times New Roman" w:eastAsiaTheme="minorEastAsia" w:hAnsi="Times New Roman"/>
                      <w:color w:val="000000" w:themeColor="text1"/>
                      <w:sz w:val="21"/>
                      <w:szCs w:val="21"/>
                    </w:rPr>
                    <w:t>/h</w:t>
                  </w:r>
                </w:p>
              </w:tc>
            </w:tr>
            <w:tr w:rsidR="00566691" w:rsidRPr="006C47B1" w:rsidTr="009336BE">
              <w:trPr>
                <w:trHeight w:val="629"/>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566691" w:rsidRPr="006C47B1" w:rsidRDefault="00566691" w:rsidP="009336BE">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废水</w:t>
                  </w:r>
                </w:p>
              </w:tc>
              <w:tc>
                <w:tcPr>
                  <w:tcW w:w="7091" w:type="dxa"/>
                  <w:vAlign w:val="center"/>
                </w:tcPr>
                <w:p w:rsidR="00566691" w:rsidRPr="006C47B1" w:rsidRDefault="00566691" w:rsidP="009336BE">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食堂废水经隔油池</w:t>
                  </w:r>
                  <w:r w:rsidRPr="006C47B1">
                    <w:rPr>
                      <w:rFonts w:ascii="Times New Roman" w:hAnsi="Times New Roman" w:hint="eastAsia"/>
                      <w:color w:val="000000" w:themeColor="text1"/>
                      <w:szCs w:val="21"/>
                    </w:rPr>
                    <w:t>1.56</w:t>
                  </w:r>
                  <w:r w:rsidRPr="006C47B1">
                    <w:rPr>
                      <w:rFonts w:ascii="Times New Roman" w:hAnsi="Times New Roman"/>
                      <w:bCs/>
                      <w:color w:val="000000" w:themeColor="text1"/>
                      <w:szCs w:val="21"/>
                    </w:rPr>
                    <w:t>m</w:t>
                  </w:r>
                  <w:r w:rsidRPr="006C47B1">
                    <w:rPr>
                      <w:rFonts w:ascii="Times New Roman" w:hAnsi="Times New Roman" w:hint="eastAsia"/>
                      <w:bCs/>
                      <w:color w:val="000000" w:themeColor="text1"/>
                      <w:szCs w:val="21"/>
                      <w:vertAlign w:val="superscript"/>
                    </w:rPr>
                    <w:t>2</w:t>
                  </w:r>
                  <w:r w:rsidRPr="006C47B1">
                    <w:rPr>
                      <w:rFonts w:ascii="Times New Roman" w:hAnsi="Times New Roman"/>
                      <w:color w:val="000000" w:themeColor="text1"/>
                      <w:szCs w:val="21"/>
                    </w:rPr>
                    <w:t>（</w:t>
                  </w:r>
                  <w:r w:rsidRPr="006C47B1">
                    <w:rPr>
                      <w:rFonts w:ascii="Times New Roman" w:hAnsi="Times New Roman"/>
                      <w:color w:val="000000" w:themeColor="text1"/>
                      <w:szCs w:val="21"/>
                    </w:rPr>
                    <w:t>1.2m×1.3m</w:t>
                  </w:r>
                  <w:r w:rsidRPr="006C47B1">
                    <w:rPr>
                      <w:rFonts w:ascii="Times New Roman" w:hAnsi="Times New Roman"/>
                      <w:color w:val="000000" w:themeColor="text1"/>
                      <w:szCs w:val="21"/>
                    </w:rPr>
                    <w:t>）隔油后同生活污水经化粪池</w:t>
                  </w:r>
                  <w:r w:rsidRPr="006C47B1">
                    <w:rPr>
                      <w:rFonts w:ascii="Times New Roman" w:hAnsi="Times New Roman" w:hint="eastAsia"/>
                      <w:color w:val="000000" w:themeColor="text1"/>
                      <w:szCs w:val="21"/>
                    </w:rPr>
                    <w:t>60</w:t>
                  </w:r>
                  <w:r w:rsidRPr="006C47B1">
                    <w:rPr>
                      <w:rFonts w:ascii="Times New Roman" w:hAnsi="Times New Roman"/>
                      <w:bCs/>
                      <w:color w:val="000000" w:themeColor="text1"/>
                      <w:szCs w:val="21"/>
                    </w:rPr>
                    <w:t>m</w:t>
                  </w:r>
                  <w:r w:rsidRPr="006C47B1">
                    <w:rPr>
                      <w:rFonts w:ascii="Times New Roman" w:hAnsi="Times New Roman" w:hint="eastAsia"/>
                      <w:bCs/>
                      <w:color w:val="000000" w:themeColor="text1"/>
                      <w:szCs w:val="21"/>
                      <w:vertAlign w:val="superscript"/>
                    </w:rPr>
                    <w:t>2</w:t>
                  </w:r>
                  <w:r w:rsidRPr="006C47B1">
                    <w:rPr>
                      <w:rFonts w:ascii="Times New Roman" w:hAnsi="Times New Roman"/>
                      <w:color w:val="000000" w:themeColor="text1"/>
                      <w:szCs w:val="21"/>
                    </w:rPr>
                    <w:t>（</w:t>
                  </w:r>
                  <w:r w:rsidRPr="006C47B1">
                    <w:rPr>
                      <w:rFonts w:ascii="Times New Roman" w:hAnsi="Times New Roman"/>
                      <w:color w:val="000000" w:themeColor="text1"/>
                      <w:szCs w:val="21"/>
                    </w:rPr>
                    <w:t>4m×6m×2.5m</w:t>
                  </w:r>
                  <w:r w:rsidRPr="006C47B1">
                    <w:rPr>
                      <w:rFonts w:ascii="Times New Roman" w:hAnsi="Times New Roman"/>
                      <w:color w:val="000000" w:themeColor="text1"/>
                      <w:szCs w:val="21"/>
                    </w:rPr>
                    <w:t>）处理达标后，进入工业区污水管网，最终经过污水处理厂进一步处理后达标排放</w:t>
                  </w:r>
                </w:p>
              </w:tc>
            </w:tr>
            <w:tr w:rsidR="00566691" w:rsidRPr="006C47B1" w:rsidTr="009336BE">
              <w:trPr>
                <w:trHeight w:val="1019"/>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426" w:type="dxa"/>
                  <w:vMerge w:val="restart"/>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固废</w:t>
                  </w:r>
                </w:p>
              </w:tc>
              <w:tc>
                <w:tcPr>
                  <w:tcW w:w="705"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一般工业固废</w:t>
                  </w:r>
                </w:p>
              </w:tc>
              <w:tc>
                <w:tcPr>
                  <w:tcW w:w="7091"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废弃包装材料，在</w:t>
                  </w:r>
                  <w:r w:rsidRPr="006C47B1">
                    <w:rPr>
                      <w:rFonts w:ascii="Times New Roman" w:eastAsiaTheme="minorEastAsia" w:hAnsi="Times New Roman" w:hint="eastAsia"/>
                      <w:color w:val="000000" w:themeColor="text1"/>
                      <w:szCs w:val="21"/>
                    </w:rPr>
                    <w:t>废料库暂存</w:t>
                  </w:r>
                  <w:r w:rsidRPr="006C47B1">
                    <w:rPr>
                      <w:rFonts w:ascii="Times New Roman" w:eastAsiaTheme="minorEastAsia" w:hAnsi="Times New Roman"/>
                      <w:color w:val="000000" w:themeColor="text1"/>
                      <w:szCs w:val="21"/>
                    </w:rPr>
                    <w:t>，经收集后外售综合利用</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426" w:type="dxa"/>
                  <w:vMerge/>
                  <w:vAlign w:val="center"/>
                </w:tcPr>
                <w:p w:rsidR="00566691" w:rsidRPr="006C47B1" w:rsidRDefault="00566691" w:rsidP="009336BE">
                  <w:pPr>
                    <w:spacing w:line="360" w:lineRule="exact"/>
                    <w:jc w:val="center"/>
                    <w:rPr>
                      <w:rFonts w:ascii="Times New Roman" w:hAnsi="Times New Roman"/>
                      <w:color w:val="000000" w:themeColor="text1"/>
                      <w:szCs w:val="21"/>
                    </w:rPr>
                  </w:pPr>
                </w:p>
              </w:tc>
              <w:tc>
                <w:tcPr>
                  <w:tcW w:w="705" w:type="dxa"/>
                  <w:vAlign w:val="center"/>
                </w:tcPr>
                <w:p w:rsidR="00566691" w:rsidRPr="006C47B1" w:rsidRDefault="00566691" w:rsidP="009336BE">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危险</w:t>
                  </w:r>
                  <w:r w:rsidRPr="006C47B1">
                    <w:rPr>
                      <w:rFonts w:ascii="Times New Roman" w:hAnsi="Times New Roman"/>
                      <w:color w:val="000000" w:themeColor="text1"/>
                      <w:szCs w:val="21"/>
                    </w:rPr>
                    <w:lastRenderedPageBreak/>
                    <w:t>废物</w:t>
                  </w:r>
                </w:p>
              </w:tc>
              <w:tc>
                <w:tcPr>
                  <w:tcW w:w="7091" w:type="dxa"/>
                  <w:vAlign w:val="center"/>
                </w:tcPr>
                <w:p w:rsidR="00566691" w:rsidRPr="006C47B1" w:rsidRDefault="00566691" w:rsidP="009336BE">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lastRenderedPageBreak/>
                    <w:t>联合厂房装配工艺产生的废油、废清洗剂以及各类盛装</w:t>
                  </w:r>
                  <w:proofErr w:type="gramStart"/>
                  <w:r w:rsidRPr="006C47B1">
                    <w:rPr>
                      <w:rFonts w:ascii="Times New Roman" w:hAnsi="Times New Roman"/>
                      <w:color w:val="000000" w:themeColor="text1"/>
                      <w:szCs w:val="21"/>
                    </w:rPr>
                    <w:t>液态危废的</w:t>
                  </w:r>
                  <w:proofErr w:type="gramEnd"/>
                  <w:r w:rsidRPr="006C47B1">
                    <w:rPr>
                      <w:rFonts w:ascii="Times New Roman" w:hAnsi="Times New Roman"/>
                      <w:color w:val="000000" w:themeColor="text1"/>
                      <w:szCs w:val="21"/>
                    </w:rPr>
                    <w:t>容器及废</w:t>
                  </w:r>
                  <w:r w:rsidRPr="006C47B1">
                    <w:rPr>
                      <w:rFonts w:ascii="Times New Roman" w:hAnsi="Times New Roman"/>
                      <w:color w:val="000000" w:themeColor="text1"/>
                      <w:szCs w:val="21"/>
                    </w:rPr>
                    <w:lastRenderedPageBreak/>
                    <w:t>过滤棉、废活性炭等，在厂区</w:t>
                  </w:r>
                  <w:r w:rsidRPr="006C47B1">
                    <w:rPr>
                      <w:rFonts w:ascii="Times New Roman" w:hAnsi="Times New Roman" w:hint="eastAsia"/>
                      <w:color w:val="000000" w:themeColor="text1"/>
                      <w:szCs w:val="21"/>
                    </w:rPr>
                    <w:t>生产运营维护车间内</w:t>
                  </w:r>
                  <w:r w:rsidRPr="006C47B1">
                    <w:rPr>
                      <w:rFonts w:ascii="Times New Roman" w:hAnsi="Times New Roman"/>
                      <w:color w:val="000000" w:themeColor="text1"/>
                      <w:szCs w:val="21"/>
                    </w:rPr>
                    <w:t>设</w:t>
                  </w:r>
                  <w:r w:rsidRPr="006C47B1">
                    <w:rPr>
                      <w:rFonts w:ascii="Times New Roman" w:hAnsi="Times New Roman"/>
                      <w:color w:val="000000" w:themeColor="text1"/>
                      <w:szCs w:val="21"/>
                    </w:rPr>
                    <w:t>1</w:t>
                  </w:r>
                  <w:r w:rsidRPr="006C47B1">
                    <w:rPr>
                      <w:rFonts w:ascii="Times New Roman" w:hAnsi="Times New Roman"/>
                      <w:color w:val="000000" w:themeColor="text1"/>
                      <w:szCs w:val="21"/>
                    </w:rPr>
                    <w:t>座</w:t>
                  </w:r>
                  <w:r w:rsidRPr="006C47B1">
                    <w:rPr>
                      <w:rFonts w:ascii="Times New Roman" w:hAnsi="Times New Roman"/>
                      <w:color w:val="000000" w:themeColor="text1"/>
                      <w:szCs w:val="21"/>
                    </w:rPr>
                    <w:t>20 m</w:t>
                  </w:r>
                  <w:r w:rsidRPr="006C47B1">
                    <w:rPr>
                      <w:rFonts w:ascii="Times New Roman" w:hAnsi="Times New Roman"/>
                      <w:color w:val="000000" w:themeColor="text1"/>
                      <w:szCs w:val="21"/>
                      <w:vertAlign w:val="superscript"/>
                    </w:rPr>
                    <w:t>2</w:t>
                  </w:r>
                  <w:proofErr w:type="gramStart"/>
                  <w:r w:rsidRPr="006C47B1">
                    <w:rPr>
                      <w:rFonts w:ascii="Times New Roman" w:hAnsi="Times New Roman"/>
                      <w:color w:val="000000" w:themeColor="text1"/>
                      <w:szCs w:val="21"/>
                    </w:rPr>
                    <w:t>的危废暂存</w:t>
                  </w:r>
                  <w:proofErr w:type="gramEnd"/>
                  <w:r w:rsidRPr="006C47B1">
                    <w:rPr>
                      <w:rFonts w:ascii="Times New Roman" w:hAnsi="Times New Roman"/>
                      <w:color w:val="000000" w:themeColor="text1"/>
                      <w:szCs w:val="21"/>
                    </w:rPr>
                    <w:t>间（</w:t>
                  </w:r>
                  <w:r w:rsidRPr="006C47B1">
                    <w:rPr>
                      <w:rFonts w:ascii="Times New Roman" w:hAnsi="Times New Roman"/>
                      <w:color w:val="000000" w:themeColor="text1"/>
                      <w:szCs w:val="21"/>
                    </w:rPr>
                    <w:t>5m×4m</w:t>
                  </w:r>
                  <w:r w:rsidRPr="006C47B1">
                    <w:rPr>
                      <w:rFonts w:ascii="Times New Roman" w:hAnsi="Times New Roman"/>
                      <w:color w:val="000000" w:themeColor="text1"/>
                      <w:szCs w:val="21"/>
                    </w:rPr>
                    <w:t>），收集后委托有资质单位处置</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426" w:type="dxa"/>
                  <w:vMerge/>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p>
              </w:tc>
              <w:tc>
                <w:tcPr>
                  <w:tcW w:w="705"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生活垃圾</w:t>
                  </w:r>
                </w:p>
              </w:tc>
              <w:tc>
                <w:tcPr>
                  <w:tcW w:w="7091"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生活垃圾分类收集后，定期委托相关环卫部门清运、统一处置</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426"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噪声</w:t>
                  </w:r>
                </w:p>
              </w:tc>
              <w:tc>
                <w:tcPr>
                  <w:tcW w:w="705"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设备运行噪声</w:t>
                  </w:r>
                </w:p>
              </w:tc>
              <w:tc>
                <w:tcPr>
                  <w:tcW w:w="7091" w:type="dxa"/>
                  <w:vAlign w:val="center"/>
                </w:tcPr>
                <w:p w:rsidR="00566691" w:rsidRPr="006C47B1" w:rsidRDefault="00566691" w:rsidP="009336BE">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在工程设计和设备采购时选择低噪声产品；对噪声高的设备要设置于室内，同时采取隔音、安装消音器和减震措施降低噪声影响；厂区绿化达到</w:t>
                  </w:r>
                  <w:r w:rsidRPr="006C47B1">
                    <w:rPr>
                      <w:rFonts w:ascii="Times New Roman" w:eastAsiaTheme="minorEastAsia" w:hAnsi="Times New Roman" w:hint="eastAsia"/>
                      <w:color w:val="000000" w:themeColor="text1"/>
                      <w:szCs w:val="21"/>
                    </w:rPr>
                    <w:t>31</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，阻滞噪声污染。</w:t>
                  </w:r>
                </w:p>
              </w:tc>
            </w:tr>
            <w:tr w:rsidR="00566691" w:rsidRPr="006C47B1" w:rsidTr="009336BE">
              <w:trPr>
                <w:jc w:val="center"/>
              </w:trPr>
              <w:tc>
                <w:tcPr>
                  <w:tcW w:w="681" w:type="dxa"/>
                  <w:vMerge/>
                  <w:vAlign w:val="center"/>
                </w:tcPr>
                <w:p w:rsidR="00566691" w:rsidRPr="006C47B1" w:rsidRDefault="00566691" w:rsidP="009336BE">
                  <w:pPr>
                    <w:pStyle w:val="a0"/>
                    <w:spacing w:line="320" w:lineRule="exact"/>
                    <w:ind w:firstLineChars="0" w:firstLine="0"/>
                    <w:jc w:val="center"/>
                    <w:rPr>
                      <w:rFonts w:ascii="Times New Roman" w:hAnsi="Times New Roman"/>
                      <w:color w:val="000000" w:themeColor="text1"/>
                      <w:sz w:val="21"/>
                      <w:szCs w:val="21"/>
                    </w:rPr>
                  </w:pPr>
                </w:p>
              </w:tc>
              <w:tc>
                <w:tcPr>
                  <w:tcW w:w="1131" w:type="dxa"/>
                  <w:gridSpan w:val="2"/>
                  <w:vAlign w:val="center"/>
                </w:tcPr>
                <w:p w:rsidR="00566691" w:rsidRPr="006C47B1" w:rsidRDefault="00566691" w:rsidP="009336BE">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绿化</w:t>
                  </w:r>
                </w:p>
              </w:tc>
              <w:tc>
                <w:tcPr>
                  <w:tcW w:w="7091" w:type="dxa"/>
                  <w:vAlign w:val="center"/>
                </w:tcPr>
                <w:p w:rsidR="00566691" w:rsidRPr="006C47B1" w:rsidRDefault="00566691" w:rsidP="009336BE">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厂界四周及道路两旁种植净化能力强的植物，绿化系数达到</w:t>
                  </w:r>
                  <w:r w:rsidRPr="006C47B1">
                    <w:rPr>
                      <w:rFonts w:ascii="Times New Roman" w:hAnsi="Times New Roman" w:hint="eastAsia"/>
                      <w:color w:val="000000" w:themeColor="text1"/>
                      <w:szCs w:val="21"/>
                    </w:rPr>
                    <w:t>31</w:t>
                  </w:r>
                  <w:r w:rsidRPr="006C47B1">
                    <w:rPr>
                      <w:rFonts w:ascii="Times New Roman" w:hAnsi="Times New Roman"/>
                      <w:color w:val="000000" w:themeColor="text1"/>
                      <w:szCs w:val="21"/>
                    </w:rPr>
                    <w:t>%</w:t>
                  </w:r>
                </w:p>
              </w:tc>
            </w:tr>
          </w:tbl>
          <w:p w:rsidR="001E1651" w:rsidRPr="006C47B1" w:rsidRDefault="001E1651" w:rsidP="007575F6">
            <w:pPr>
              <w:spacing w:beforeLines="50" w:before="156"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4</w:t>
            </w:r>
            <w:r w:rsidRPr="006C47B1">
              <w:rPr>
                <w:rFonts w:ascii="Times New Roman" w:eastAsia="宋体" w:hAnsi="Times New Roman" w:cs="Times New Roman"/>
                <w:b/>
                <w:color w:val="000000" w:themeColor="text1"/>
                <w:sz w:val="24"/>
                <w:szCs w:val="24"/>
              </w:rPr>
              <w:t>、主要设备</w:t>
            </w:r>
          </w:p>
          <w:p w:rsidR="001E1651" w:rsidRPr="006C47B1" w:rsidRDefault="001E1651" w:rsidP="001E1651">
            <w:pPr>
              <w:spacing w:line="500" w:lineRule="exact"/>
              <w:ind w:firstLineChars="200" w:firstLine="480"/>
              <w:jc w:val="left"/>
              <w:rPr>
                <w:rFonts w:ascii="Times New Roman" w:hAnsi="Times New Roman" w:cs="Times New Roman"/>
                <w:color w:val="000000" w:themeColor="text1"/>
                <w:kern w:val="0"/>
                <w:sz w:val="24"/>
                <w:szCs w:val="24"/>
              </w:rPr>
            </w:pPr>
            <w:r w:rsidRPr="006C47B1">
              <w:rPr>
                <w:rFonts w:ascii="Times New Roman" w:hAnsi="Times New Roman" w:cs="Times New Roman"/>
                <w:color w:val="000000" w:themeColor="text1"/>
                <w:kern w:val="0"/>
                <w:sz w:val="24"/>
                <w:szCs w:val="24"/>
              </w:rPr>
              <w:t>本工程主要生产设备具体见下表。</w:t>
            </w:r>
          </w:p>
          <w:p w:rsidR="001E1651" w:rsidRPr="006C47B1" w:rsidRDefault="001E1651" w:rsidP="007575F6">
            <w:pPr>
              <w:spacing w:beforeLines="50" w:before="156" w:line="500" w:lineRule="exact"/>
              <w:ind w:firstLineChars="450" w:firstLine="1080"/>
              <w:jc w:val="left"/>
              <w:rPr>
                <w:rFonts w:ascii="Times New Roman" w:hAnsi="Times New Roman" w:cs="Times New Roman"/>
                <w:color w:val="000000" w:themeColor="text1"/>
                <w:kern w:val="0"/>
                <w:sz w:val="24"/>
                <w:szCs w:val="24"/>
              </w:rPr>
            </w:pPr>
            <w:r w:rsidRPr="006C47B1">
              <w:rPr>
                <w:rFonts w:ascii="Times New Roman" w:hAnsi="Times New Roman" w:cs="Times New Roman"/>
                <w:color w:val="000000" w:themeColor="text1"/>
                <w:kern w:val="0"/>
                <w:sz w:val="24"/>
                <w:szCs w:val="24"/>
              </w:rPr>
              <w:t>表</w:t>
            </w:r>
            <w:r w:rsidR="00924A05" w:rsidRPr="006C47B1">
              <w:rPr>
                <w:rFonts w:ascii="Times New Roman" w:hAnsi="Times New Roman" w:cs="Times New Roman"/>
                <w:color w:val="000000" w:themeColor="text1"/>
                <w:kern w:val="0"/>
                <w:sz w:val="24"/>
                <w:szCs w:val="24"/>
              </w:rPr>
              <w:t>2</w:t>
            </w:r>
            <w:r w:rsidR="00DC41AD" w:rsidRPr="006C47B1">
              <w:rPr>
                <w:rFonts w:ascii="Times New Roman" w:hAnsi="Times New Roman" w:cs="Times New Roman" w:hint="eastAsia"/>
                <w:color w:val="000000" w:themeColor="text1"/>
                <w:kern w:val="0"/>
                <w:sz w:val="24"/>
                <w:szCs w:val="24"/>
              </w:rPr>
              <w:t xml:space="preserve">              </w:t>
            </w:r>
            <w:r w:rsidRPr="006C47B1">
              <w:rPr>
                <w:rFonts w:ascii="Times New Roman" w:hAnsi="Times New Roman" w:cs="Times New Roman"/>
                <w:color w:val="000000" w:themeColor="text1"/>
                <w:kern w:val="0"/>
                <w:sz w:val="24"/>
                <w:szCs w:val="24"/>
              </w:rPr>
              <w:t>主要生产设备一览表</w:t>
            </w:r>
          </w:p>
          <w:tbl>
            <w:tblPr>
              <w:tblW w:w="4859" w:type="pct"/>
              <w:jc w:val="center"/>
              <w:tblLook w:val="0000" w:firstRow="0" w:lastRow="0" w:firstColumn="0" w:lastColumn="0" w:noHBand="0" w:noVBand="0"/>
            </w:tblPr>
            <w:tblGrid>
              <w:gridCol w:w="983"/>
              <w:gridCol w:w="2850"/>
              <w:gridCol w:w="3265"/>
              <w:gridCol w:w="1698"/>
            </w:tblGrid>
            <w:tr w:rsidR="00BC14CC" w:rsidRPr="006C47B1" w:rsidTr="0097087D">
              <w:trPr>
                <w:jc w:val="center"/>
              </w:trPr>
              <w:tc>
                <w:tcPr>
                  <w:tcW w:w="559" w:type="pct"/>
                  <w:tcBorders>
                    <w:top w:val="single" w:sz="4" w:space="0" w:color="auto"/>
                    <w:left w:val="single" w:sz="4" w:space="0" w:color="auto"/>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序号</w:t>
                  </w:r>
                </w:p>
              </w:tc>
              <w:tc>
                <w:tcPr>
                  <w:tcW w:w="1620" w:type="pct"/>
                  <w:tcBorders>
                    <w:top w:val="single" w:sz="4" w:space="0" w:color="auto"/>
                    <w:left w:val="nil"/>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设备名称及型号</w:t>
                  </w:r>
                </w:p>
              </w:tc>
              <w:tc>
                <w:tcPr>
                  <w:tcW w:w="1856" w:type="pct"/>
                  <w:tcBorders>
                    <w:top w:val="single" w:sz="4" w:space="0" w:color="auto"/>
                    <w:left w:val="single" w:sz="4" w:space="0" w:color="000000"/>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主要技术规格</w:t>
                  </w:r>
                </w:p>
              </w:tc>
              <w:tc>
                <w:tcPr>
                  <w:tcW w:w="966" w:type="pct"/>
                  <w:tcBorders>
                    <w:top w:val="single" w:sz="4" w:space="0" w:color="auto"/>
                    <w:left w:val="nil"/>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数量（台）</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100/20T A5 W24 H11</w:t>
                  </w:r>
                </w:p>
              </w:tc>
              <w:tc>
                <w:tcPr>
                  <w:tcW w:w="966" w:type="pct"/>
                  <w:tcBorders>
                    <w:top w:val="single" w:sz="4" w:space="0" w:color="auto"/>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50+50T A5 W24 H11</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压缩空气系统</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22KW</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4</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供电系统</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1000KVA</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5</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380</w:t>
                  </w:r>
                  <w:r w:rsidRPr="006C47B1">
                    <w:rPr>
                      <w:rFonts w:ascii="Times New Roman" w:eastAsia="宋体" w:hAnsi="Times New Roman" w:cs="Times New Roman"/>
                      <w:color w:val="000000" w:themeColor="text1"/>
                      <w:kern w:val="0"/>
                      <w:szCs w:val="21"/>
                    </w:rPr>
                    <w:t>到</w:t>
                  </w:r>
                  <w:r w:rsidRPr="006C47B1">
                    <w:rPr>
                      <w:rFonts w:ascii="Times New Roman" w:eastAsia="宋体" w:hAnsi="Times New Roman" w:cs="Times New Roman"/>
                      <w:color w:val="000000" w:themeColor="text1"/>
                      <w:kern w:val="0"/>
                      <w:szCs w:val="21"/>
                    </w:rPr>
                    <w:t>690</w:t>
                  </w:r>
                  <w:r w:rsidRPr="006C47B1">
                    <w:rPr>
                      <w:rFonts w:ascii="Times New Roman" w:eastAsia="宋体" w:hAnsi="Times New Roman" w:cs="Times New Roman"/>
                      <w:color w:val="000000" w:themeColor="text1"/>
                      <w:kern w:val="0"/>
                      <w:szCs w:val="21"/>
                    </w:rPr>
                    <w:t>升压器</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500KVA</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6</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轴承加热器</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2400&amp;1200</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5F045D">
                  <w:pPr>
                    <w:widowControl/>
                    <w:spacing w:line="34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2T</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8</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3T</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9</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proofErr w:type="gramStart"/>
                  <w:r w:rsidRPr="006C47B1">
                    <w:rPr>
                      <w:rFonts w:ascii="Times New Roman" w:hAnsi="Times New Roman" w:cs="Times New Roman"/>
                      <w:color w:val="000000" w:themeColor="text1"/>
                      <w:kern w:val="0"/>
                      <w:szCs w:val="21"/>
                    </w:rPr>
                    <w:t>堆垛车</w:t>
                  </w:r>
                  <w:proofErr w:type="gramEnd"/>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1.6T</w:t>
                  </w: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激光对中仪</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2</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790CFA"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11</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电磁感应加热</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p>
              </w:tc>
              <w:tc>
                <w:tcPr>
                  <w:tcW w:w="966" w:type="pct"/>
                  <w:tcBorders>
                    <w:top w:val="nil"/>
                    <w:left w:val="nil"/>
                    <w:bottom w:val="single" w:sz="4" w:space="0" w:color="auto"/>
                    <w:right w:val="single" w:sz="4" w:space="0" w:color="auto"/>
                  </w:tcBorders>
                  <w:shd w:val="clear" w:color="auto" w:fill="auto"/>
                  <w:vAlign w:val="center"/>
                </w:tcPr>
                <w:p w:rsidR="00790CFA" w:rsidRPr="006C47B1" w:rsidRDefault="00790CFA"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EE2669"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12</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液压工具</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p>
              </w:tc>
              <w:tc>
                <w:tcPr>
                  <w:tcW w:w="966" w:type="pct"/>
                  <w:tcBorders>
                    <w:top w:val="nil"/>
                    <w:left w:val="nil"/>
                    <w:bottom w:val="single" w:sz="4" w:space="0" w:color="auto"/>
                    <w:right w:val="single" w:sz="4" w:space="0" w:color="auto"/>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35</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EE2669"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13</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运输架</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p>
              </w:tc>
              <w:tc>
                <w:tcPr>
                  <w:tcW w:w="966" w:type="pct"/>
                  <w:tcBorders>
                    <w:top w:val="nil"/>
                    <w:left w:val="nil"/>
                    <w:bottom w:val="single" w:sz="4" w:space="0" w:color="auto"/>
                    <w:right w:val="single" w:sz="4" w:space="0" w:color="auto"/>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4</w:t>
                  </w:r>
                </w:p>
              </w:tc>
            </w:tr>
            <w:tr w:rsidR="00BC14CC" w:rsidRPr="006C47B1" w:rsidTr="0097087D">
              <w:trPr>
                <w:jc w:val="center"/>
              </w:trPr>
              <w:tc>
                <w:tcPr>
                  <w:tcW w:w="559" w:type="pct"/>
                  <w:tcBorders>
                    <w:top w:val="nil"/>
                    <w:left w:val="single" w:sz="4" w:space="0" w:color="auto"/>
                    <w:bottom w:val="single" w:sz="4" w:space="0" w:color="000000"/>
                    <w:right w:val="single" w:sz="4" w:space="0" w:color="000000"/>
                  </w:tcBorders>
                  <w:shd w:val="clear" w:color="auto" w:fill="auto"/>
                  <w:noWrap/>
                  <w:vAlign w:val="center"/>
                </w:tcPr>
                <w:p w:rsidR="00EE2669" w:rsidRPr="006C47B1" w:rsidRDefault="00EE2669" w:rsidP="00CB39F5">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14</w:t>
                  </w:r>
                </w:p>
              </w:tc>
              <w:tc>
                <w:tcPr>
                  <w:tcW w:w="1620" w:type="pct"/>
                  <w:tcBorders>
                    <w:top w:val="single" w:sz="4" w:space="0" w:color="000000"/>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测试设备</w:t>
                  </w:r>
                </w:p>
              </w:tc>
              <w:tc>
                <w:tcPr>
                  <w:tcW w:w="1856" w:type="pct"/>
                  <w:tcBorders>
                    <w:top w:val="single" w:sz="4" w:space="0" w:color="auto"/>
                    <w:left w:val="nil"/>
                    <w:bottom w:val="single" w:sz="4" w:space="0" w:color="000000"/>
                    <w:right w:val="single" w:sz="4" w:space="0" w:color="000000"/>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p>
              </w:tc>
              <w:tc>
                <w:tcPr>
                  <w:tcW w:w="966" w:type="pct"/>
                  <w:tcBorders>
                    <w:top w:val="nil"/>
                    <w:left w:val="nil"/>
                    <w:bottom w:val="single" w:sz="4" w:space="0" w:color="auto"/>
                    <w:right w:val="single" w:sz="4" w:space="0" w:color="auto"/>
                  </w:tcBorders>
                  <w:shd w:val="clear" w:color="auto" w:fill="auto"/>
                  <w:vAlign w:val="center"/>
                </w:tcPr>
                <w:p w:rsidR="00EE2669" w:rsidRPr="006C47B1" w:rsidRDefault="00EE2669" w:rsidP="00CB39F5">
                  <w:pPr>
                    <w:widowControl/>
                    <w:spacing w:line="36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3</w:t>
                  </w:r>
                </w:p>
              </w:tc>
            </w:tr>
          </w:tbl>
          <w:p w:rsidR="001E1651" w:rsidRPr="006C47B1" w:rsidRDefault="001E1651" w:rsidP="007575F6">
            <w:pPr>
              <w:spacing w:beforeLines="50" w:before="156" w:line="500" w:lineRule="exact"/>
              <w:ind w:firstLineChars="200" w:firstLine="482"/>
              <w:rPr>
                <w:rFonts w:ascii="Times New Roman"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5</w:t>
            </w:r>
            <w:r w:rsidRPr="006C47B1">
              <w:rPr>
                <w:rFonts w:ascii="Times New Roman" w:eastAsia="宋体" w:hAnsi="Times New Roman" w:cs="Times New Roman"/>
                <w:b/>
                <w:color w:val="000000" w:themeColor="text1"/>
                <w:sz w:val="24"/>
                <w:szCs w:val="24"/>
              </w:rPr>
              <w:t>、</w:t>
            </w:r>
            <w:r w:rsidRPr="006C47B1">
              <w:rPr>
                <w:rFonts w:ascii="Times New Roman" w:hAnsi="Times New Roman" w:cs="Times New Roman"/>
                <w:b/>
                <w:color w:val="000000" w:themeColor="text1"/>
                <w:sz w:val="24"/>
                <w:szCs w:val="24"/>
              </w:rPr>
              <w:t>项目总平面布置</w:t>
            </w:r>
          </w:p>
          <w:p w:rsidR="001E1651" w:rsidRPr="006C47B1" w:rsidRDefault="00043510"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w:t>
            </w:r>
            <w:r w:rsidR="001E1651" w:rsidRPr="006C47B1">
              <w:rPr>
                <w:rFonts w:ascii="Times New Roman" w:hAnsi="Times New Roman" w:cs="Times New Roman"/>
                <w:color w:val="000000" w:themeColor="text1"/>
                <w:sz w:val="24"/>
                <w:szCs w:val="24"/>
              </w:rPr>
              <w:t>总平面布置原则</w:t>
            </w:r>
          </w:p>
          <w:p w:rsidR="00B90BDA" w:rsidRPr="006C47B1" w:rsidRDefault="00B90BDA"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贯彻国家有关方针、政策、规定，重视节约用地，紧凑布置，尽量少占土地。采取有效措施，满足节约用地要求，合理确定各种间距，力求各生产区和主要建构筑物布置紧凑，以达到节约用地的目的。</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必须满足工艺生产流程要求，符合运输、防火卫生施工等有关规范或规定，做到流程合理，线路顺畅，全面地将所有生产装置、建</w:t>
            </w:r>
            <w:r w:rsidR="005F045D" w:rsidRPr="006C47B1">
              <w:rPr>
                <w:rFonts w:ascii="Times New Roman" w:hAnsi="Times New Roman" w:cs="Times New Roman"/>
                <w:color w:val="000000" w:themeColor="text1"/>
                <w:sz w:val="24"/>
                <w:szCs w:val="24"/>
              </w:rPr>
              <w:t>（构）</w:t>
            </w:r>
            <w:r w:rsidRPr="006C47B1">
              <w:rPr>
                <w:rFonts w:ascii="Times New Roman" w:hAnsi="Times New Roman" w:cs="Times New Roman"/>
                <w:color w:val="000000" w:themeColor="text1"/>
                <w:sz w:val="24"/>
                <w:szCs w:val="24"/>
              </w:rPr>
              <w:t>筑物、运输道路、管线等进行</w:t>
            </w:r>
            <w:r w:rsidRPr="006C47B1">
              <w:rPr>
                <w:rFonts w:ascii="Times New Roman" w:hAnsi="Times New Roman" w:cs="Times New Roman"/>
                <w:color w:val="000000" w:themeColor="text1"/>
                <w:sz w:val="24"/>
                <w:szCs w:val="24"/>
              </w:rPr>
              <w:lastRenderedPageBreak/>
              <w:t>合理布置。</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hAnsi="Times New Roman" w:cs="Times New Roman"/>
                <w:color w:val="000000" w:themeColor="text1"/>
                <w:sz w:val="24"/>
                <w:szCs w:val="24"/>
              </w:rPr>
              <w:t>要适应厂内外运输的要求，厂内道路要做到与厂外道路衔接合理，厂内道路应满足人流、货流和消防等要求，主要干道应尽量避免和主要人流交叉干扰。</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④</w:t>
            </w:r>
            <w:r w:rsidRPr="006C47B1">
              <w:rPr>
                <w:rFonts w:ascii="Times New Roman" w:hAnsi="Times New Roman" w:cs="Times New Roman"/>
                <w:color w:val="000000" w:themeColor="text1"/>
                <w:sz w:val="24"/>
                <w:szCs w:val="24"/>
              </w:rPr>
              <w:t>应适应厂区的自然条件，结合地形地貌、风向、朝向等自然条件，因地制宜进行总图布置，尽量减少土方量，并为运输及场地排洪、排水创造良好的条件。</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⑤</w:t>
            </w:r>
            <w:r w:rsidRPr="006C47B1">
              <w:rPr>
                <w:rFonts w:ascii="Times New Roman" w:hAnsi="Times New Roman" w:cs="Times New Roman"/>
                <w:color w:val="000000" w:themeColor="text1"/>
                <w:sz w:val="24"/>
                <w:szCs w:val="24"/>
              </w:rPr>
              <w:t>认真执行有关规范</w:t>
            </w:r>
            <w:r w:rsidR="00035707" w:rsidRPr="006C47B1">
              <w:rPr>
                <w:rFonts w:ascii="Times New Roman" w:hAnsi="Times New Roman" w:cs="Times New Roman"/>
                <w:color w:val="000000" w:themeColor="text1"/>
                <w:sz w:val="24"/>
                <w:szCs w:val="24"/>
              </w:rPr>
              <w:t>（规程）</w:t>
            </w:r>
            <w:r w:rsidRPr="006C47B1">
              <w:rPr>
                <w:rFonts w:ascii="Times New Roman" w:hAnsi="Times New Roman" w:cs="Times New Roman"/>
                <w:color w:val="000000" w:themeColor="text1"/>
                <w:sz w:val="24"/>
                <w:szCs w:val="24"/>
              </w:rPr>
              <w:t>，使总平面布置合理，符合防火、防爆、卫生等各种要求。</w:t>
            </w:r>
          </w:p>
          <w:p w:rsidR="00B90BDA" w:rsidRPr="006C47B1" w:rsidRDefault="00B90BDA"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为便于企业管理和更好地组织生产，避免生产中相互影响，确保安全生产，运输畅通，根据生产功能，利用厂内道路将生产区进行有效划分。</w:t>
            </w:r>
          </w:p>
          <w:p w:rsidR="001E1651" w:rsidRPr="006C47B1" w:rsidRDefault="00043510"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w:t>
            </w:r>
            <w:r w:rsidR="001E1651" w:rsidRPr="006C47B1">
              <w:rPr>
                <w:rFonts w:ascii="Times New Roman" w:hAnsi="Times New Roman" w:cs="Times New Roman"/>
                <w:color w:val="000000" w:themeColor="text1"/>
                <w:sz w:val="24"/>
                <w:szCs w:val="24"/>
              </w:rPr>
              <w:t>平面布置</w:t>
            </w:r>
          </w:p>
          <w:p w:rsidR="00B90BDA" w:rsidRPr="006C47B1" w:rsidRDefault="00B90BDA"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厂区平面布置</w:t>
            </w:r>
          </w:p>
          <w:p w:rsidR="00B90BDA" w:rsidRPr="006C47B1" w:rsidRDefault="00B90BDA"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本项目总体规划，建设内容包括：联合厂房、</w:t>
            </w:r>
            <w:r w:rsidR="00BC1091" w:rsidRPr="006C47B1">
              <w:rPr>
                <w:rFonts w:ascii="Times New Roman" w:hAnsi="Times New Roman" w:cs="Times New Roman"/>
                <w:color w:val="000000" w:themeColor="text1"/>
                <w:sz w:val="24"/>
                <w:szCs w:val="24"/>
              </w:rPr>
              <w:t>辅料库</w:t>
            </w:r>
            <w:r w:rsidRPr="006C47B1">
              <w:rPr>
                <w:rFonts w:ascii="Times New Roman" w:hAnsi="Times New Roman" w:cs="Times New Roman"/>
                <w:color w:val="000000" w:themeColor="text1"/>
                <w:sz w:val="24"/>
                <w:szCs w:val="24"/>
              </w:rPr>
              <w:t>、废料库、门房、成品岗亭、成品</w:t>
            </w:r>
            <w:r w:rsidR="00817475" w:rsidRPr="006C47B1">
              <w:rPr>
                <w:rFonts w:ascii="Times New Roman" w:hAnsi="Times New Roman" w:cs="Times New Roman" w:hint="eastAsia"/>
                <w:color w:val="000000" w:themeColor="text1"/>
                <w:sz w:val="24"/>
                <w:szCs w:val="24"/>
              </w:rPr>
              <w:t>库</w:t>
            </w:r>
            <w:r w:rsidRPr="006C47B1">
              <w:rPr>
                <w:rFonts w:ascii="Times New Roman" w:hAnsi="Times New Roman" w:cs="Times New Roman"/>
                <w:color w:val="000000" w:themeColor="text1"/>
                <w:sz w:val="24"/>
                <w:szCs w:val="24"/>
              </w:rPr>
              <w:t>、厂区道路及绿地和相关附属设施。</w:t>
            </w:r>
          </w:p>
          <w:p w:rsidR="00B90BDA" w:rsidRPr="006C47B1" w:rsidRDefault="00B90BDA" w:rsidP="00B80369">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生产</w:t>
            </w:r>
            <w:proofErr w:type="gramStart"/>
            <w:r w:rsidRPr="006C47B1">
              <w:rPr>
                <w:rFonts w:ascii="Times New Roman" w:hAnsi="Times New Roman" w:cs="Times New Roman"/>
                <w:color w:val="000000" w:themeColor="text1"/>
                <w:sz w:val="24"/>
                <w:szCs w:val="24"/>
              </w:rPr>
              <w:t>办公辅房位于</w:t>
            </w:r>
            <w:proofErr w:type="gramEnd"/>
            <w:r w:rsidRPr="006C47B1">
              <w:rPr>
                <w:rFonts w:ascii="Times New Roman" w:hAnsi="Times New Roman" w:cs="Times New Roman"/>
                <w:color w:val="000000" w:themeColor="text1"/>
                <w:sz w:val="24"/>
                <w:szCs w:val="24"/>
              </w:rPr>
              <w:t>厂区西南部，长度方向沿东西向布置。</w:t>
            </w:r>
            <w:r w:rsidR="00817475" w:rsidRPr="006C47B1">
              <w:rPr>
                <w:rFonts w:ascii="Times New Roman" w:hAnsi="Times New Roman" w:cs="Times New Roman"/>
                <w:color w:val="000000" w:themeColor="text1"/>
                <w:sz w:val="24"/>
                <w:szCs w:val="24"/>
              </w:rPr>
              <w:t>联合厂房位于厂区东</w:t>
            </w:r>
            <w:r w:rsidR="00817475" w:rsidRPr="006C47B1">
              <w:rPr>
                <w:rFonts w:ascii="Times New Roman" w:hAnsi="Times New Roman" w:cs="Times New Roman" w:hint="eastAsia"/>
                <w:color w:val="000000" w:themeColor="text1"/>
                <w:sz w:val="24"/>
                <w:szCs w:val="24"/>
              </w:rPr>
              <w:t>南</w:t>
            </w:r>
            <w:r w:rsidRPr="006C47B1">
              <w:rPr>
                <w:rFonts w:ascii="Times New Roman" w:hAnsi="Times New Roman" w:cs="Times New Roman"/>
                <w:color w:val="000000" w:themeColor="text1"/>
                <w:sz w:val="24"/>
                <w:szCs w:val="24"/>
              </w:rPr>
              <w:t>部，长度方向沿东西向布置，北侧贴有单层辅房。根据主要物流情况，在联合厂房的</w:t>
            </w:r>
            <w:r w:rsidR="00817475" w:rsidRPr="006C47B1">
              <w:rPr>
                <w:rFonts w:ascii="Times New Roman" w:hAnsi="Times New Roman" w:cs="Times New Roman" w:hint="eastAsia"/>
                <w:color w:val="000000" w:themeColor="text1"/>
                <w:sz w:val="24"/>
                <w:szCs w:val="24"/>
              </w:rPr>
              <w:t>北</w:t>
            </w:r>
            <w:r w:rsidRPr="006C47B1">
              <w:rPr>
                <w:rFonts w:ascii="Times New Roman" w:hAnsi="Times New Roman" w:cs="Times New Roman"/>
                <w:color w:val="000000" w:themeColor="text1"/>
                <w:sz w:val="24"/>
                <w:szCs w:val="24"/>
              </w:rPr>
              <w:t>侧设置成品</w:t>
            </w:r>
            <w:r w:rsidR="00817475" w:rsidRPr="006C47B1">
              <w:rPr>
                <w:rFonts w:ascii="Times New Roman" w:hAnsi="Times New Roman" w:cs="Times New Roman" w:hint="eastAsia"/>
                <w:color w:val="000000" w:themeColor="text1"/>
                <w:sz w:val="24"/>
                <w:szCs w:val="24"/>
              </w:rPr>
              <w:t>库</w:t>
            </w:r>
            <w:r w:rsidRPr="006C47B1">
              <w:rPr>
                <w:rFonts w:ascii="Times New Roman" w:hAnsi="Times New Roman" w:cs="Times New Roman"/>
                <w:color w:val="000000" w:themeColor="text1"/>
                <w:sz w:val="24"/>
                <w:szCs w:val="24"/>
              </w:rPr>
              <w:t>，使重型装备成品的物流运距最短，方便构件运输。</w:t>
            </w:r>
            <w:r w:rsidR="00BC1091" w:rsidRPr="006C47B1">
              <w:rPr>
                <w:rFonts w:ascii="Times New Roman" w:hAnsi="Times New Roman" w:cs="Times New Roman"/>
                <w:color w:val="000000" w:themeColor="text1"/>
                <w:sz w:val="24"/>
                <w:szCs w:val="24"/>
              </w:rPr>
              <w:t>辅料库</w:t>
            </w:r>
            <w:r w:rsidRPr="006C47B1">
              <w:rPr>
                <w:rFonts w:ascii="Times New Roman" w:hAnsi="Times New Roman" w:cs="Times New Roman"/>
                <w:color w:val="000000" w:themeColor="text1"/>
                <w:sz w:val="24"/>
                <w:szCs w:val="24"/>
              </w:rPr>
              <w:t>废料库布置在厂区的</w:t>
            </w:r>
            <w:r w:rsidR="00817475" w:rsidRPr="006C47B1">
              <w:rPr>
                <w:rFonts w:ascii="Times New Roman" w:hAnsi="Times New Roman" w:cs="Times New Roman" w:hint="eastAsia"/>
                <w:color w:val="000000" w:themeColor="text1"/>
                <w:sz w:val="24"/>
                <w:szCs w:val="24"/>
              </w:rPr>
              <w:t>东</w:t>
            </w:r>
            <w:r w:rsidRPr="006C47B1">
              <w:rPr>
                <w:rFonts w:ascii="Times New Roman" w:hAnsi="Times New Roman" w:cs="Times New Roman"/>
                <w:color w:val="000000" w:themeColor="text1"/>
                <w:sz w:val="24"/>
                <w:szCs w:val="24"/>
              </w:rPr>
              <w:t>北区域。</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根据工业企业总平面布置的原则与要求，结合工业园区周边环境及配套工程设施，本项目在</w:t>
            </w:r>
            <w:proofErr w:type="gramStart"/>
            <w:r w:rsidRPr="006C47B1">
              <w:rPr>
                <w:rFonts w:ascii="Times New Roman" w:hAnsi="Times New Roman" w:cs="Times New Roman"/>
                <w:color w:val="000000" w:themeColor="text1"/>
                <w:sz w:val="24"/>
                <w:szCs w:val="24"/>
              </w:rPr>
              <w:t>紫檀街设两个</w:t>
            </w:r>
            <w:proofErr w:type="gramEnd"/>
            <w:r w:rsidRPr="006C47B1">
              <w:rPr>
                <w:rFonts w:ascii="Times New Roman" w:hAnsi="Times New Roman" w:cs="Times New Roman"/>
                <w:color w:val="000000" w:themeColor="text1"/>
                <w:sz w:val="24"/>
                <w:szCs w:val="24"/>
              </w:rPr>
              <w:t>出入口，一个作为人流主出入口，在该出入口设置门房。在紫檀街上靠基地东侧开设了一个出入口，作为物流出入口，并设置成品岗亭。在经二路设一个出入口，作为物流出入口，并设置成品岗亭。</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根据职工停车需求，</w:t>
            </w:r>
            <w:r w:rsidR="00831373" w:rsidRPr="006C47B1">
              <w:rPr>
                <w:rFonts w:ascii="Times New Roman" w:hAnsi="Times New Roman" w:cs="Times New Roman" w:hint="eastAsia"/>
                <w:color w:val="000000" w:themeColor="text1"/>
                <w:sz w:val="24"/>
                <w:szCs w:val="24"/>
              </w:rPr>
              <w:t>在行政办公楼负一层设置地下车库</w:t>
            </w:r>
            <w:r w:rsidRPr="006C47B1">
              <w:rPr>
                <w:rFonts w:ascii="Times New Roman" w:hAnsi="Times New Roman" w:cs="Times New Roman"/>
                <w:color w:val="000000" w:themeColor="text1"/>
                <w:sz w:val="24"/>
                <w:szCs w:val="24"/>
              </w:rPr>
              <w:t>。</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本厂区根据工业园区要求设置围墙。</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总平面布置中，建筑物间的距离及建筑物与四周界线的距离均符合消防及城市规划要求。建筑周边道路宽度大于</w:t>
            </w:r>
            <w:r w:rsidRPr="006C47B1">
              <w:rPr>
                <w:rFonts w:ascii="Times New Roman" w:hAnsi="Times New Roman" w:cs="Times New Roman"/>
                <w:color w:val="000000" w:themeColor="text1"/>
                <w:sz w:val="24"/>
                <w:szCs w:val="24"/>
              </w:rPr>
              <w:t>4m</w:t>
            </w:r>
            <w:r w:rsidRPr="006C47B1">
              <w:rPr>
                <w:rFonts w:ascii="Times New Roman" w:hAnsi="Times New Roman" w:cs="Times New Roman"/>
                <w:color w:val="000000" w:themeColor="text1"/>
                <w:sz w:val="24"/>
                <w:szCs w:val="24"/>
              </w:rPr>
              <w:t>，转弯半径大于</w:t>
            </w:r>
            <w:r w:rsidRPr="006C47B1">
              <w:rPr>
                <w:rFonts w:ascii="Times New Roman" w:hAnsi="Times New Roman" w:cs="Times New Roman"/>
                <w:color w:val="000000" w:themeColor="text1"/>
                <w:sz w:val="24"/>
                <w:szCs w:val="24"/>
              </w:rPr>
              <w:t>12m</w:t>
            </w:r>
            <w:r w:rsidRPr="006C47B1">
              <w:rPr>
                <w:rFonts w:ascii="Times New Roman" w:hAnsi="Times New Roman" w:cs="Times New Roman"/>
                <w:color w:val="000000" w:themeColor="text1"/>
                <w:sz w:val="24"/>
                <w:szCs w:val="24"/>
              </w:rPr>
              <w:t>，满足消防通道要求。</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竖向设计布置</w:t>
            </w:r>
          </w:p>
          <w:p w:rsidR="00B90BDA" w:rsidRPr="006C47B1" w:rsidRDefault="00B90BDA" w:rsidP="00B80369">
            <w:pPr>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竖向设计应与总平面布置相适应；与厂外现有及规划运输线路、排水系统、周边场</w:t>
            </w:r>
            <w:r w:rsidRPr="006C47B1">
              <w:rPr>
                <w:rFonts w:ascii="Times New Roman" w:hAnsi="Times New Roman" w:cs="Times New Roman"/>
                <w:color w:val="000000" w:themeColor="text1"/>
                <w:sz w:val="24"/>
                <w:szCs w:val="24"/>
              </w:rPr>
              <w:lastRenderedPageBreak/>
              <w:t>地标高相协调；与厂内道路、场地设计相结合。力求减少土方工程量，合理确定厂区标高，满足生产、运输、防洪及排水要求。</w:t>
            </w:r>
          </w:p>
          <w:p w:rsidR="00B90BDA" w:rsidRPr="006C47B1" w:rsidRDefault="00B90BDA" w:rsidP="00B80369">
            <w:pPr>
              <w:widowControl/>
              <w:adjustRightInd w:val="0"/>
              <w:snapToGrid w:val="0"/>
              <w:spacing w:line="52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本项目厂区拟采用平坡式布置，有组织排水。厂区标高高于周围市政道路，方便厂区排水。</w:t>
            </w:r>
          </w:p>
          <w:p w:rsidR="001E1651" w:rsidRPr="006C47B1" w:rsidRDefault="001E1651" w:rsidP="00B80369">
            <w:pPr>
              <w:widowControl/>
              <w:adjustRightInd w:val="0"/>
              <w:snapToGrid w:val="0"/>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本项目总平面布置及相关位置图见附图</w:t>
            </w:r>
            <w:r w:rsidR="007E47B8" w:rsidRPr="006C47B1">
              <w:rPr>
                <w:rFonts w:ascii="Times New Roman" w:hAnsi="Times New Roman" w:cs="Times New Roman"/>
                <w:color w:val="000000" w:themeColor="text1"/>
                <w:sz w:val="24"/>
                <w:szCs w:val="24"/>
              </w:rPr>
              <w:t>3</w:t>
            </w:r>
            <w:r w:rsidRPr="006C47B1">
              <w:rPr>
                <w:rFonts w:ascii="Times New Roman" w:hAnsi="Times New Roman" w:cs="Times New Roman"/>
                <w:color w:val="000000" w:themeColor="text1"/>
                <w:sz w:val="24"/>
                <w:szCs w:val="24"/>
              </w:rPr>
              <w:t>。</w:t>
            </w:r>
          </w:p>
          <w:p w:rsidR="001E1651" w:rsidRPr="006C47B1" w:rsidRDefault="001E1651" w:rsidP="007575F6">
            <w:pPr>
              <w:spacing w:beforeLines="50" w:before="156" w:line="480" w:lineRule="exact"/>
              <w:ind w:firstLineChars="200" w:firstLine="482"/>
              <w:jc w:val="left"/>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6</w:t>
            </w:r>
            <w:r w:rsidRPr="006C47B1">
              <w:rPr>
                <w:rFonts w:ascii="Times New Roman" w:hAnsi="Times New Roman" w:cs="Times New Roman"/>
                <w:b/>
                <w:color w:val="000000" w:themeColor="text1"/>
                <w:sz w:val="24"/>
                <w:szCs w:val="24"/>
              </w:rPr>
              <w:t>、产品方案</w:t>
            </w:r>
          </w:p>
          <w:p w:rsidR="00EA0AC1" w:rsidRPr="006C47B1" w:rsidRDefault="00B90BDA" w:rsidP="00FB0C80">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本项目主要</w:t>
            </w:r>
            <w:r w:rsidR="00CF5727" w:rsidRPr="006C47B1">
              <w:rPr>
                <w:rFonts w:ascii="Times New Roman" w:hAnsi="Times New Roman" w:cs="Times New Roman"/>
                <w:color w:val="000000" w:themeColor="text1"/>
                <w:sz w:val="24"/>
                <w:szCs w:val="24"/>
              </w:rPr>
              <w:t>装配</w:t>
            </w:r>
            <w:r w:rsidR="00EA0AC1" w:rsidRPr="006C47B1">
              <w:rPr>
                <w:rFonts w:ascii="Times New Roman" w:hAnsi="Times New Roman" w:cs="Times New Roman"/>
                <w:color w:val="000000" w:themeColor="text1"/>
                <w:sz w:val="24"/>
                <w:szCs w:val="24"/>
              </w:rPr>
              <w:t>风力发电机组，</w:t>
            </w:r>
            <w:r w:rsidR="00FB0C80" w:rsidRPr="006C47B1">
              <w:rPr>
                <w:rFonts w:ascii="Times New Roman" w:hAnsi="Times New Roman" w:cs="Times New Roman"/>
                <w:color w:val="000000" w:themeColor="text1"/>
                <w:sz w:val="24"/>
                <w:szCs w:val="24"/>
              </w:rPr>
              <w:t>项目建成后</w:t>
            </w:r>
            <w:r w:rsidR="00EA0AC1" w:rsidRPr="006C47B1">
              <w:rPr>
                <w:rFonts w:ascii="Times New Roman" w:hAnsi="Times New Roman" w:cs="Times New Roman"/>
                <w:color w:val="000000" w:themeColor="text1"/>
                <w:sz w:val="24"/>
                <w:szCs w:val="24"/>
              </w:rPr>
              <w:t>可达到</w:t>
            </w:r>
            <w:r w:rsidR="00FB0C80" w:rsidRPr="006C47B1">
              <w:rPr>
                <w:rFonts w:ascii="Times New Roman" w:eastAsia="宋体" w:hAnsi="Times New Roman" w:cs="Times New Roman"/>
                <w:color w:val="000000" w:themeColor="text1"/>
                <w:sz w:val="24"/>
                <w:szCs w:val="24"/>
              </w:rPr>
              <w:t>年生产</w:t>
            </w:r>
            <w:r w:rsidR="00FB0C80" w:rsidRPr="006C47B1">
              <w:rPr>
                <w:rFonts w:ascii="Times New Roman" w:eastAsia="宋体" w:hAnsi="Times New Roman" w:cs="Times New Roman"/>
                <w:color w:val="000000" w:themeColor="text1"/>
                <w:sz w:val="24"/>
                <w:szCs w:val="24"/>
              </w:rPr>
              <w:t>3.X</w:t>
            </w:r>
            <w:r w:rsidR="00FB0C80" w:rsidRPr="006C47B1">
              <w:rPr>
                <w:rFonts w:ascii="Times New Roman" w:eastAsia="宋体" w:hAnsi="Times New Roman" w:cs="Times New Roman"/>
                <w:color w:val="000000" w:themeColor="text1"/>
                <w:sz w:val="24"/>
                <w:szCs w:val="24"/>
              </w:rPr>
              <w:t>系列风力发电机组</w:t>
            </w:r>
            <w:r w:rsidR="00FB0C80" w:rsidRPr="006C47B1">
              <w:rPr>
                <w:rFonts w:ascii="Times New Roman" w:eastAsia="宋体" w:hAnsi="Times New Roman" w:cs="Times New Roman"/>
                <w:color w:val="000000" w:themeColor="text1"/>
                <w:sz w:val="24"/>
                <w:szCs w:val="24"/>
              </w:rPr>
              <w:t>3.0MW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3.45MW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50</w:t>
            </w:r>
            <w:r w:rsidR="00FB0C80" w:rsidRPr="006C47B1">
              <w:rPr>
                <w:rFonts w:ascii="Times New Roman" w:eastAsia="宋体" w:hAnsi="Times New Roman" w:cs="Times New Roman"/>
                <w:color w:val="000000" w:themeColor="text1"/>
                <w:sz w:val="24"/>
                <w:szCs w:val="24"/>
              </w:rPr>
              <w:t>台套），风力发电机组规模</w:t>
            </w:r>
            <w:r w:rsidR="00FB0C80" w:rsidRPr="006C47B1">
              <w:rPr>
                <w:rFonts w:ascii="Times New Roman" w:eastAsia="宋体" w:hAnsi="Times New Roman" w:cs="Times New Roman"/>
                <w:color w:val="000000" w:themeColor="text1"/>
                <w:sz w:val="24"/>
                <w:szCs w:val="24"/>
              </w:rPr>
              <w:t>15-18</w:t>
            </w:r>
            <w:r w:rsidR="00FB0C80" w:rsidRPr="006C47B1">
              <w:rPr>
                <w:rFonts w:ascii="Times New Roman" w:eastAsia="宋体" w:hAnsi="Times New Roman" w:cs="Times New Roman"/>
                <w:color w:val="000000" w:themeColor="text1"/>
                <w:sz w:val="24"/>
                <w:szCs w:val="24"/>
              </w:rPr>
              <w:t>万</w:t>
            </w:r>
            <w:r w:rsidR="00FB0C80" w:rsidRPr="006C47B1">
              <w:rPr>
                <w:rFonts w:ascii="Times New Roman" w:eastAsia="宋体" w:hAnsi="Times New Roman" w:cs="Times New Roman"/>
                <w:color w:val="000000" w:themeColor="text1"/>
                <w:sz w:val="24"/>
                <w:szCs w:val="24"/>
              </w:rPr>
              <w:t>KW/</w:t>
            </w:r>
            <w:r w:rsidR="00FB0C80" w:rsidRPr="006C47B1">
              <w:rPr>
                <w:rFonts w:ascii="Times New Roman" w:eastAsia="宋体" w:hAnsi="Times New Roman" w:cs="Times New Roman"/>
                <w:color w:val="000000" w:themeColor="text1"/>
                <w:sz w:val="24"/>
                <w:szCs w:val="24"/>
              </w:rPr>
              <w:t>年</w:t>
            </w:r>
            <w:r w:rsidR="00EA0AC1" w:rsidRPr="006C47B1">
              <w:rPr>
                <w:rFonts w:ascii="Times New Roman" w:eastAsia="宋体" w:hAnsi="Times New Roman" w:cs="Times New Roman"/>
                <w:color w:val="000000" w:themeColor="text1"/>
                <w:sz w:val="24"/>
                <w:szCs w:val="24"/>
              </w:rPr>
              <w:t>。</w:t>
            </w:r>
          </w:p>
          <w:p w:rsidR="00CF1F90" w:rsidRPr="006C47B1" w:rsidRDefault="00CF1F90" w:rsidP="007575F6">
            <w:pPr>
              <w:spacing w:beforeLines="50" w:before="156"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7</w:t>
            </w:r>
            <w:r w:rsidRPr="006C47B1">
              <w:rPr>
                <w:rFonts w:ascii="Times New Roman" w:eastAsia="宋体" w:hAnsi="Times New Roman" w:cs="Times New Roman"/>
                <w:b/>
                <w:color w:val="000000" w:themeColor="text1"/>
                <w:sz w:val="24"/>
                <w:szCs w:val="24"/>
              </w:rPr>
              <w:t>、原辅材料消耗及供应</w:t>
            </w:r>
          </w:p>
          <w:p w:rsidR="00666A21" w:rsidRPr="006C47B1" w:rsidRDefault="00E927D0" w:rsidP="00B06965">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lang w:val="en-GB"/>
              </w:rPr>
              <w:t>本</w:t>
            </w:r>
            <w:r w:rsidR="00CF1F90" w:rsidRPr="006C47B1">
              <w:rPr>
                <w:rFonts w:ascii="Times New Roman" w:eastAsia="宋体" w:hAnsi="Times New Roman" w:cs="Times New Roman"/>
                <w:color w:val="000000" w:themeColor="text1"/>
                <w:sz w:val="24"/>
                <w:szCs w:val="24"/>
                <w:lang w:val="en-GB"/>
              </w:rPr>
              <w:t>项目</w:t>
            </w:r>
            <w:r w:rsidR="007C6418" w:rsidRPr="006C47B1">
              <w:rPr>
                <w:rFonts w:ascii="Times New Roman" w:eastAsia="宋体" w:hAnsi="Times New Roman" w:cs="Times New Roman"/>
                <w:color w:val="000000" w:themeColor="text1"/>
                <w:sz w:val="24"/>
                <w:szCs w:val="24"/>
                <w:lang w:val="en-GB"/>
              </w:rPr>
              <w:t>装配零件</w:t>
            </w:r>
            <w:r w:rsidR="00CF1F90" w:rsidRPr="006C47B1">
              <w:rPr>
                <w:rFonts w:ascii="Times New Roman" w:eastAsia="宋体" w:hAnsi="Times New Roman" w:cs="Times New Roman"/>
                <w:color w:val="000000" w:themeColor="text1"/>
                <w:sz w:val="24"/>
                <w:szCs w:val="24"/>
                <w:lang w:val="en-GB"/>
              </w:rPr>
              <w:t>为</w:t>
            </w:r>
            <w:r w:rsidR="00C102B4" w:rsidRPr="006C47B1">
              <w:rPr>
                <w:rFonts w:ascii="Times New Roman" w:eastAsia="宋体" w:hAnsi="Times New Roman" w:cs="Times New Roman"/>
                <w:color w:val="000000" w:themeColor="text1"/>
                <w:sz w:val="24"/>
                <w:szCs w:val="24"/>
                <w:lang w:val="en-GB"/>
              </w:rPr>
              <w:t>轮毂、发电机、齿轮箱和液压机</w:t>
            </w:r>
            <w:r w:rsidR="007C6418" w:rsidRPr="006C47B1">
              <w:rPr>
                <w:rFonts w:ascii="Times New Roman" w:eastAsia="宋体" w:hAnsi="Times New Roman" w:cs="Times New Roman"/>
                <w:color w:val="000000" w:themeColor="text1"/>
                <w:sz w:val="24"/>
                <w:szCs w:val="24"/>
                <w:lang w:val="en-GB"/>
              </w:rPr>
              <w:t>，均为外购合格产品</w:t>
            </w:r>
            <w:r w:rsidR="00CF1F90"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辅料润滑油、齿轮油液压油、清洗剂等均为外购。项目原辅材料</w:t>
            </w:r>
            <w:proofErr w:type="gramStart"/>
            <w:r w:rsidRPr="006C47B1">
              <w:rPr>
                <w:rFonts w:ascii="Times New Roman" w:eastAsia="宋体" w:hAnsi="Times New Roman" w:cs="Times New Roman"/>
                <w:color w:val="000000" w:themeColor="text1"/>
                <w:sz w:val="24"/>
                <w:szCs w:val="24"/>
              </w:rPr>
              <w:t>消耗见</w:t>
            </w:r>
            <w:proofErr w:type="gramEnd"/>
            <w:r w:rsidRPr="006C47B1">
              <w:rPr>
                <w:rFonts w:ascii="Times New Roman" w:eastAsia="宋体" w:hAnsi="Times New Roman" w:cs="Times New Roman"/>
                <w:color w:val="000000" w:themeColor="text1"/>
                <w:sz w:val="24"/>
                <w:szCs w:val="24"/>
              </w:rPr>
              <w:t>下表。</w:t>
            </w:r>
          </w:p>
          <w:p w:rsidR="00CF1F90" w:rsidRPr="006C47B1" w:rsidRDefault="00CF1F90" w:rsidP="007575F6">
            <w:pPr>
              <w:spacing w:beforeLines="50" w:before="156"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924A05" w:rsidRPr="006C47B1">
              <w:rPr>
                <w:rFonts w:ascii="Times New Roman" w:eastAsia="宋体" w:hAnsi="Times New Roman" w:cs="Times New Roman"/>
                <w:color w:val="000000" w:themeColor="text1"/>
                <w:sz w:val="24"/>
                <w:szCs w:val="24"/>
              </w:rPr>
              <w:t>3</w:t>
            </w:r>
            <w:r w:rsidR="00DC41AD" w:rsidRPr="006C47B1">
              <w:rPr>
                <w:rFonts w:ascii="Times New Roman" w:eastAsia="宋体" w:hAnsi="Times New Roman" w:cs="Times New Roman" w:hint="eastAsia"/>
                <w:color w:val="000000" w:themeColor="text1"/>
                <w:sz w:val="24"/>
                <w:szCs w:val="24"/>
              </w:rPr>
              <w:t xml:space="preserve">              </w:t>
            </w:r>
            <w:r w:rsidR="007C6418" w:rsidRPr="006C47B1">
              <w:rPr>
                <w:rFonts w:ascii="Times New Roman" w:eastAsia="宋体" w:hAnsi="Times New Roman" w:cs="Times New Roman"/>
                <w:color w:val="000000" w:themeColor="text1"/>
                <w:sz w:val="24"/>
                <w:szCs w:val="24"/>
              </w:rPr>
              <w:t>项目</w:t>
            </w:r>
            <w:r w:rsidRPr="006C47B1">
              <w:rPr>
                <w:rFonts w:ascii="Times New Roman" w:eastAsia="宋体" w:hAnsi="Times New Roman" w:cs="Times New Roman"/>
                <w:color w:val="000000" w:themeColor="text1"/>
                <w:sz w:val="24"/>
                <w:szCs w:val="24"/>
              </w:rPr>
              <w:t>原辅材料及来源</w:t>
            </w: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2737"/>
              <w:gridCol w:w="3137"/>
              <w:gridCol w:w="1402"/>
            </w:tblGrid>
            <w:tr w:rsidR="00BC14CC" w:rsidRPr="006C47B1" w:rsidTr="00EC6154">
              <w:trPr>
                <w:jc w:val="center"/>
              </w:trPr>
              <w:tc>
                <w:tcPr>
                  <w:tcW w:w="605" w:type="pct"/>
                  <w:vAlign w:val="center"/>
                </w:tcPr>
                <w:p w:rsidR="00CD6682" w:rsidRPr="006C47B1" w:rsidRDefault="00CD6682"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序号</w:t>
                  </w:r>
                </w:p>
              </w:tc>
              <w:tc>
                <w:tcPr>
                  <w:tcW w:w="1653" w:type="pct"/>
                  <w:vAlign w:val="center"/>
                </w:tcPr>
                <w:p w:rsidR="00CD6682" w:rsidRPr="006C47B1" w:rsidRDefault="00CD6682"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名称</w:t>
                  </w:r>
                </w:p>
              </w:tc>
              <w:tc>
                <w:tcPr>
                  <w:tcW w:w="1895" w:type="pct"/>
                  <w:vAlign w:val="center"/>
                </w:tcPr>
                <w:p w:rsidR="00CD6682" w:rsidRPr="006C47B1" w:rsidRDefault="0009226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用量</w:t>
                  </w:r>
                </w:p>
              </w:tc>
              <w:tc>
                <w:tcPr>
                  <w:tcW w:w="847" w:type="pct"/>
                  <w:vAlign w:val="center"/>
                </w:tcPr>
                <w:p w:rsidR="00CD6682" w:rsidRPr="006C47B1" w:rsidRDefault="00CD6682"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来源</w:t>
                  </w:r>
                </w:p>
              </w:tc>
            </w:tr>
            <w:tr w:rsidR="00BC14CC" w:rsidRPr="006C47B1" w:rsidTr="00EC6154">
              <w:trPr>
                <w:jc w:val="center"/>
              </w:trPr>
              <w:tc>
                <w:tcPr>
                  <w:tcW w:w="2258" w:type="pct"/>
                  <w:gridSpan w:val="2"/>
                  <w:vAlign w:val="center"/>
                </w:tcPr>
                <w:p w:rsidR="00CD6682" w:rsidRPr="006C47B1" w:rsidRDefault="007C641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装配零件</w:t>
                  </w:r>
                </w:p>
              </w:tc>
              <w:tc>
                <w:tcPr>
                  <w:tcW w:w="1895" w:type="pct"/>
                  <w:vAlign w:val="center"/>
                </w:tcPr>
                <w:p w:rsidR="00CD6682"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w:t>
                  </w:r>
                </w:p>
              </w:tc>
              <w:tc>
                <w:tcPr>
                  <w:tcW w:w="847" w:type="pct"/>
                  <w:vAlign w:val="center"/>
                </w:tcPr>
                <w:p w:rsidR="00CD6682"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w:t>
                  </w:r>
                </w:p>
              </w:tc>
            </w:tr>
            <w:tr w:rsidR="00BC14CC" w:rsidRPr="006C47B1" w:rsidTr="00EC6154">
              <w:trPr>
                <w:jc w:val="center"/>
              </w:trPr>
              <w:tc>
                <w:tcPr>
                  <w:tcW w:w="605"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w:t>
                  </w:r>
                </w:p>
              </w:tc>
              <w:tc>
                <w:tcPr>
                  <w:tcW w:w="1653"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轮毂</w:t>
                  </w:r>
                </w:p>
              </w:tc>
              <w:tc>
                <w:tcPr>
                  <w:tcW w:w="1895" w:type="pct"/>
                  <w:vMerge w:val="restar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50</w:t>
                  </w:r>
                  <w:r w:rsidRPr="006C47B1">
                    <w:rPr>
                      <w:rFonts w:ascii="Times New Roman" w:hAnsi="Times New Roman"/>
                      <w:color w:val="000000" w:themeColor="text1"/>
                    </w:rPr>
                    <w:t>套</w:t>
                  </w:r>
                </w:p>
              </w:tc>
              <w:tc>
                <w:tcPr>
                  <w:tcW w:w="847"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605"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2</w:t>
                  </w:r>
                </w:p>
              </w:tc>
              <w:tc>
                <w:tcPr>
                  <w:tcW w:w="1653"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发电机</w:t>
                  </w:r>
                </w:p>
              </w:tc>
              <w:tc>
                <w:tcPr>
                  <w:tcW w:w="1895" w:type="pct"/>
                  <w:vMerge/>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p>
              </w:tc>
              <w:tc>
                <w:tcPr>
                  <w:tcW w:w="847" w:type="pct"/>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3</w:t>
                  </w:r>
                </w:p>
              </w:tc>
              <w:tc>
                <w:tcPr>
                  <w:tcW w:w="1653"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齿轮箱</w:t>
                  </w:r>
                </w:p>
              </w:tc>
              <w:tc>
                <w:tcPr>
                  <w:tcW w:w="1895" w:type="pct"/>
                  <w:vMerge/>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p>
              </w:tc>
              <w:tc>
                <w:tcPr>
                  <w:tcW w:w="847" w:type="pct"/>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4</w:t>
                  </w:r>
                </w:p>
              </w:tc>
              <w:tc>
                <w:tcPr>
                  <w:tcW w:w="1653" w:type="pct"/>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液压机</w:t>
                  </w:r>
                </w:p>
              </w:tc>
              <w:tc>
                <w:tcPr>
                  <w:tcW w:w="1895" w:type="pct"/>
                  <w:vMerge/>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p>
              </w:tc>
              <w:tc>
                <w:tcPr>
                  <w:tcW w:w="847" w:type="pct"/>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2258" w:type="pct"/>
                  <w:gridSpan w:val="2"/>
                  <w:vAlign w:val="center"/>
                </w:tcPr>
                <w:p w:rsidR="00ED557B" w:rsidRPr="006C47B1" w:rsidRDefault="00ED557B"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小计</w:t>
                  </w:r>
                </w:p>
              </w:tc>
              <w:tc>
                <w:tcPr>
                  <w:tcW w:w="1895" w:type="pct"/>
                  <w:vAlign w:val="center"/>
                </w:tcPr>
                <w:p w:rsidR="00ED557B" w:rsidRPr="006C47B1" w:rsidRDefault="00ED557B"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r w:rsidRPr="006C47B1">
                    <w:rPr>
                      <w:rFonts w:ascii="Times New Roman" w:hAnsi="Times New Roman" w:cs="Times New Roman"/>
                      <w:color w:val="000000" w:themeColor="text1"/>
                      <w:szCs w:val="21"/>
                    </w:rPr>
                    <w:t>套</w:t>
                  </w:r>
                </w:p>
              </w:tc>
              <w:tc>
                <w:tcPr>
                  <w:tcW w:w="847" w:type="pct"/>
                  <w:vAlign w:val="center"/>
                </w:tcPr>
                <w:p w:rsidR="00ED557B" w:rsidRPr="006C47B1" w:rsidRDefault="00ED557B"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w:t>
                  </w:r>
                </w:p>
              </w:tc>
            </w:tr>
            <w:tr w:rsidR="00BC14CC" w:rsidRPr="006C47B1" w:rsidTr="00EC6154">
              <w:trPr>
                <w:jc w:val="center"/>
              </w:trPr>
              <w:tc>
                <w:tcPr>
                  <w:tcW w:w="2258" w:type="pct"/>
                  <w:gridSpan w:val="2"/>
                  <w:vAlign w:val="center"/>
                </w:tcPr>
                <w:p w:rsidR="00CD6682" w:rsidRPr="006C47B1" w:rsidRDefault="00CD6682"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辅料</w:t>
                  </w:r>
                </w:p>
              </w:tc>
              <w:tc>
                <w:tcPr>
                  <w:tcW w:w="1895" w:type="pct"/>
                  <w:vAlign w:val="center"/>
                </w:tcPr>
                <w:p w:rsidR="00CD6682" w:rsidRPr="006C47B1" w:rsidRDefault="00ED557B"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847" w:type="pct"/>
                  <w:vAlign w:val="center"/>
                </w:tcPr>
                <w:p w:rsidR="00CD6682" w:rsidRPr="006C47B1" w:rsidRDefault="00ED07EB"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w:t>
                  </w:r>
                </w:p>
              </w:tc>
            </w:tr>
            <w:tr w:rsidR="00BC14CC" w:rsidRPr="006C47B1" w:rsidTr="00EC6154">
              <w:trPr>
                <w:jc w:val="center"/>
              </w:trPr>
              <w:tc>
                <w:tcPr>
                  <w:tcW w:w="605" w:type="pct"/>
                  <w:vAlign w:val="center"/>
                </w:tcPr>
                <w:p w:rsidR="00357038" w:rsidRPr="006C47B1" w:rsidRDefault="0035703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w:t>
                  </w:r>
                </w:p>
              </w:tc>
              <w:tc>
                <w:tcPr>
                  <w:tcW w:w="1653"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润滑油</w:t>
                  </w:r>
                </w:p>
              </w:tc>
              <w:tc>
                <w:tcPr>
                  <w:tcW w:w="1895"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4.45t/a</w:t>
                  </w:r>
                </w:p>
              </w:tc>
              <w:tc>
                <w:tcPr>
                  <w:tcW w:w="847" w:type="pct"/>
                  <w:vAlign w:val="center"/>
                </w:tcPr>
                <w:p w:rsidR="00357038" w:rsidRPr="006C47B1" w:rsidRDefault="0035703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2</w:t>
                  </w:r>
                </w:p>
              </w:tc>
              <w:tc>
                <w:tcPr>
                  <w:tcW w:w="1653"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齿轮油</w:t>
                  </w:r>
                </w:p>
              </w:tc>
              <w:tc>
                <w:tcPr>
                  <w:tcW w:w="1895"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29.25t/a</w:t>
                  </w:r>
                </w:p>
              </w:tc>
              <w:tc>
                <w:tcPr>
                  <w:tcW w:w="847" w:type="pct"/>
                  <w:vAlign w:val="center"/>
                </w:tcPr>
                <w:p w:rsidR="00357038" w:rsidRPr="006C47B1" w:rsidRDefault="00357038"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3</w:t>
                  </w:r>
                </w:p>
              </w:tc>
              <w:tc>
                <w:tcPr>
                  <w:tcW w:w="1653"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液压油</w:t>
                  </w:r>
                </w:p>
              </w:tc>
              <w:tc>
                <w:tcPr>
                  <w:tcW w:w="1895"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2.7t/a</w:t>
                  </w:r>
                </w:p>
              </w:tc>
              <w:tc>
                <w:tcPr>
                  <w:tcW w:w="847" w:type="pct"/>
                  <w:vAlign w:val="center"/>
                </w:tcPr>
                <w:p w:rsidR="00357038" w:rsidRPr="006C47B1" w:rsidRDefault="00357038"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4</w:t>
                  </w:r>
                </w:p>
              </w:tc>
              <w:tc>
                <w:tcPr>
                  <w:tcW w:w="1653"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清洗剂</w:t>
                  </w:r>
                </w:p>
              </w:tc>
              <w:tc>
                <w:tcPr>
                  <w:tcW w:w="1895" w:type="pct"/>
                  <w:vAlign w:val="center"/>
                </w:tcPr>
                <w:p w:rsidR="00357038" w:rsidRPr="006C47B1" w:rsidRDefault="00357038" w:rsidP="00831373">
                  <w:pPr>
                    <w:spacing w:line="32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0.45t/a</w:t>
                  </w:r>
                </w:p>
              </w:tc>
              <w:tc>
                <w:tcPr>
                  <w:tcW w:w="847" w:type="pct"/>
                  <w:vAlign w:val="center"/>
                </w:tcPr>
                <w:p w:rsidR="00357038" w:rsidRPr="006C47B1" w:rsidRDefault="00357038"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5</w:t>
                  </w:r>
                </w:p>
              </w:tc>
              <w:tc>
                <w:tcPr>
                  <w:tcW w:w="1653"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平面密封剂</w:t>
                  </w:r>
                </w:p>
              </w:tc>
              <w:tc>
                <w:tcPr>
                  <w:tcW w:w="1895"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0.27t/a</w:t>
                  </w:r>
                </w:p>
              </w:tc>
              <w:tc>
                <w:tcPr>
                  <w:tcW w:w="847"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6</w:t>
                  </w:r>
                </w:p>
              </w:tc>
              <w:tc>
                <w:tcPr>
                  <w:tcW w:w="1653"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二硫化钼</w:t>
                  </w:r>
                </w:p>
              </w:tc>
              <w:tc>
                <w:tcPr>
                  <w:tcW w:w="1895"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0.1t/a</w:t>
                  </w:r>
                </w:p>
              </w:tc>
              <w:tc>
                <w:tcPr>
                  <w:tcW w:w="847" w:type="pct"/>
                  <w:vAlign w:val="center"/>
                </w:tcPr>
                <w:p w:rsidR="00357038" w:rsidRPr="006C47B1" w:rsidRDefault="00357038" w:rsidP="00831373">
                  <w:pPr>
                    <w:spacing w:line="3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7</w:t>
                  </w:r>
                </w:p>
              </w:tc>
              <w:tc>
                <w:tcPr>
                  <w:tcW w:w="1653"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螺纹锁固剂</w:t>
                  </w:r>
                </w:p>
              </w:tc>
              <w:tc>
                <w:tcPr>
                  <w:tcW w:w="1895"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0.03t/a</w:t>
                  </w:r>
                </w:p>
              </w:tc>
              <w:tc>
                <w:tcPr>
                  <w:tcW w:w="847" w:type="pct"/>
                  <w:vAlign w:val="center"/>
                </w:tcPr>
                <w:p w:rsidR="00357038" w:rsidRPr="006C47B1" w:rsidRDefault="00357038" w:rsidP="00831373">
                  <w:pPr>
                    <w:spacing w:line="3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8</w:t>
                  </w:r>
                </w:p>
              </w:tc>
              <w:tc>
                <w:tcPr>
                  <w:tcW w:w="1653"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密封剂</w:t>
                  </w:r>
                </w:p>
              </w:tc>
              <w:tc>
                <w:tcPr>
                  <w:tcW w:w="1895"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0.0075t/a</w:t>
                  </w:r>
                </w:p>
              </w:tc>
              <w:tc>
                <w:tcPr>
                  <w:tcW w:w="847" w:type="pct"/>
                  <w:vAlign w:val="center"/>
                </w:tcPr>
                <w:p w:rsidR="00357038" w:rsidRPr="006C47B1" w:rsidRDefault="00357038" w:rsidP="00831373">
                  <w:pPr>
                    <w:spacing w:line="3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9</w:t>
                  </w:r>
                </w:p>
              </w:tc>
              <w:tc>
                <w:tcPr>
                  <w:tcW w:w="1653"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防冻液</w:t>
                  </w:r>
                </w:p>
              </w:tc>
              <w:tc>
                <w:tcPr>
                  <w:tcW w:w="1895" w:type="pct"/>
                  <w:vAlign w:val="center"/>
                </w:tcPr>
                <w:p w:rsidR="00357038" w:rsidRPr="006C47B1" w:rsidRDefault="00357038" w:rsidP="00831373">
                  <w:pPr>
                    <w:spacing w:line="34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18t/a</w:t>
                  </w:r>
                </w:p>
              </w:tc>
              <w:tc>
                <w:tcPr>
                  <w:tcW w:w="847"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605"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10</w:t>
                  </w:r>
                </w:p>
              </w:tc>
              <w:tc>
                <w:tcPr>
                  <w:tcW w:w="1653" w:type="pct"/>
                  <w:vAlign w:val="center"/>
                </w:tcPr>
                <w:p w:rsidR="00357038" w:rsidRPr="006C47B1" w:rsidRDefault="00357038"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油漆</w:t>
                  </w:r>
                </w:p>
              </w:tc>
              <w:tc>
                <w:tcPr>
                  <w:tcW w:w="1895" w:type="pct"/>
                  <w:vAlign w:val="center"/>
                </w:tcPr>
                <w:p w:rsidR="00357038" w:rsidRPr="006C47B1" w:rsidRDefault="00357038" w:rsidP="00831373">
                  <w:pPr>
                    <w:pStyle w:val="a9"/>
                    <w:spacing w:line="340" w:lineRule="exact"/>
                    <w:jc w:val="center"/>
                    <w:rPr>
                      <w:rFonts w:ascii="Times New Roman" w:hAnsi="Times New Roman"/>
                      <w:color w:val="000000" w:themeColor="text1"/>
                      <w:szCs w:val="21"/>
                    </w:rPr>
                  </w:pPr>
                </w:p>
              </w:tc>
              <w:tc>
                <w:tcPr>
                  <w:tcW w:w="847" w:type="pct"/>
                  <w:vAlign w:val="center"/>
                </w:tcPr>
                <w:p w:rsidR="00357038" w:rsidRPr="006C47B1" w:rsidRDefault="00357038" w:rsidP="00831373">
                  <w:pPr>
                    <w:spacing w:line="340" w:lineRule="exact"/>
                    <w:jc w:val="center"/>
                    <w:rPr>
                      <w:rFonts w:ascii="Times New Roman" w:hAnsi="Times New Roman" w:cs="Times New Roman"/>
                      <w:color w:val="000000" w:themeColor="text1"/>
                    </w:rPr>
                  </w:pPr>
                </w:p>
              </w:tc>
            </w:tr>
            <w:tr w:rsidR="00BC14CC" w:rsidRPr="006C47B1" w:rsidTr="00EC6154">
              <w:trPr>
                <w:jc w:val="center"/>
              </w:trPr>
              <w:tc>
                <w:tcPr>
                  <w:tcW w:w="605" w:type="pct"/>
                  <w:vAlign w:val="center"/>
                </w:tcPr>
                <w:p w:rsidR="00B06965" w:rsidRPr="006C47B1" w:rsidRDefault="00B06965"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10.1</w:t>
                  </w:r>
                </w:p>
              </w:tc>
              <w:tc>
                <w:tcPr>
                  <w:tcW w:w="1653" w:type="pct"/>
                </w:tcPr>
                <w:p w:rsidR="00B06965" w:rsidRPr="006C47B1" w:rsidRDefault="00B06965" w:rsidP="00831373">
                  <w:pPr>
                    <w:spacing w:line="34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老人牌环氧中坚漆（灰）</w:t>
                  </w:r>
                  <w:r w:rsidRPr="006C47B1">
                    <w:rPr>
                      <w:rFonts w:ascii="Times New Roman" w:hAnsi="Times New Roman" w:cs="Times New Roman"/>
                      <w:color w:val="000000" w:themeColor="text1"/>
                    </w:rPr>
                    <w:t>45148-12170</w:t>
                  </w:r>
                </w:p>
              </w:tc>
              <w:tc>
                <w:tcPr>
                  <w:tcW w:w="1895" w:type="pct"/>
                  <w:vAlign w:val="center"/>
                </w:tcPr>
                <w:p w:rsidR="00B06965" w:rsidRPr="006C47B1" w:rsidRDefault="00B06965" w:rsidP="00831373">
                  <w:pPr>
                    <w:pStyle w:val="a9"/>
                    <w:spacing w:line="34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250L</w:t>
                  </w:r>
                </w:p>
              </w:tc>
              <w:tc>
                <w:tcPr>
                  <w:tcW w:w="847" w:type="pct"/>
                  <w:vAlign w:val="center"/>
                </w:tcPr>
                <w:p w:rsidR="00B06965" w:rsidRPr="006C47B1" w:rsidRDefault="00B06965" w:rsidP="00831373">
                  <w:pPr>
                    <w:spacing w:line="3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B06965" w:rsidRPr="006C47B1" w:rsidRDefault="00B06965" w:rsidP="00831373">
                  <w:pPr>
                    <w:pStyle w:val="a9"/>
                    <w:spacing w:line="340" w:lineRule="exact"/>
                    <w:jc w:val="center"/>
                    <w:rPr>
                      <w:rFonts w:ascii="Times New Roman" w:hAnsi="Times New Roman"/>
                      <w:color w:val="000000" w:themeColor="text1"/>
                    </w:rPr>
                  </w:pPr>
                  <w:r w:rsidRPr="006C47B1">
                    <w:rPr>
                      <w:rFonts w:ascii="Times New Roman" w:hAnsi="Times New Roman"/>
                      <w:color w:val="000000" w:themeColor="text1"/>
                    </w:rPr>
                    <w:t>10.2</w:t>
                  </w:r>
                </w:p>
              </w:tc>
              <w:tc>
                <w:tcPr>
                  <w:tcW w:w="1653" w:type="pct"/>
                </w:tcPr>
                <w:p w:rsidR="00B06965" w:rsidRPr="006C47B1" w:rsidRDefault="00B06965" w:rsidP="00831373">
                  <w:pPr>
                    <w:spacing w:line="34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老人牌聚氨酯面漆（灰）</w:t>
                  </w:r>
                  <w:r w:rsidRPr="006C47B1">
                    <w:rPr>
                      <w:rFonts w:ascii="Times New Roman" w:hAnsi="Times New Roman" w:cs="Times New Roman"/>
                      <w:color w:val="000000" w:themeColor="text1"/>
                    </w:rPr>
                    <w:t>55210-11150</w:t>
                  </w:r>
                </w:p>
              </w:tc>
              <w:tc>
                <w:tcPr>
                  <w:tcW w:w="1895" w:type="pct"/>
                  <w:vAlign w:val="center"/>
                </w:tcPr>
                <w:p w:rsidR="00B06965" w:rsidRPr="006C47B1" w:rsidRDefault="00B06965" w:rsidP="00831373">
                  <w:pPr>
                    <w:pStyle w:val="a9"/>
                    <w:spacing w:line="34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250L</w:t>
                  </w:r>
                </w:p>
              </w:tc>
              <w:tc>
                <w:tcPr>
                  <w:tcW w:w="847" w:type="pct"/>
                  <w:vAlign w:val="center"/>
                </w:tcPr>
                <w:p w:rsidR="00B06965" w:rsidRPr="006C47B1" w:rsidRDefault="00B06965" w:rsidP="00831373">
                  <w:pPr>
                    <w:spacing w:line="3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lastRenderedPageBreak/>
                    <w:t>10.3</w:t>
                  </w:r>
                </w:p>
              </w:tc>
              <w:tc>
                <w:tcPr>
                  <w:tcW w:w="1653" w:type="pct"/>
                </w:tcPr>
                <w:p w:rsidR="00B06965" w:rsidRPr="006C47B1" w:rsidRDefault="00B06965"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聚氨酯面漆（孔雀蓝）</w:t>
                  </w:r>
                </w:p>
              </w:tc>
              <w:tc>
                <w:tcPr>
                  <w:tcW w:w="1895" w:type="pct"/>
                  <w:vAlign w:val="center"/>
                </w:tcPr>
                <w:p w:rsidR="00B06965" w:rsidRPr="006C47B1" w:rsidRDefault="00B06965"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350L</w:t>
                  </w:r>
                </w:p>
              </w:tc>
              <w:tc>
                <w:tcPr>
                  <w:tcW w:w="847" w:type="pct"/>
                  <w:vAlign w:val="center"/>
                </w:tcPr>
                <w:p w:rsidR="00B06965" w:rsidRPr="006C47B1" w:rsidRDefault="00B06965"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10.4</w:t>
                  </w:r>
                </w:p>
              </w:tc>
              <w:tc>
                <w:tcPr>
                  <w:tcW w:w="1653" w:type="pct"/>
                </w:tcPr>
                <w:p w:rsidR="00B06965" w:rsidRPr="006C47B1" w:rsidRDefault="00B06965" w:rsidP="00831373">
                  <w:pPr>
                    <w:spacing w:line="320" w:lineRule="exact"/>
                    <w:jc w:val="center"/>
                    <w:rPr>
                      <w:rFonts w:ascii="Times New Roman" w:hAnsi="Times New Roman" w:cs="Times New Roman"/>
                      <w:color w:val="000000" w:themeColor="text1"/>
                    </w:rPr>
                  </w:pPr>
                  <w:proofErr w:type="gramStart"/>
                  <w:r w:rsidRPr="006C47B1">
                    <w:rPr>
                      <w:rFonts w:ascii="Times New Roman" w:hAnsi="Times New Roman" w:cs="Times New Roman"/>
                      <w:color w:val="000000" w:themeColor="text1"/>
                    </w:rPr>
                    <w:t>环氧厚浆</w:t>
                  </w:r>
                  <w:proofErr w:type="gramEnd"/>
                  <w:r w:rsidRPr="006C47B1">
                    <w:rPr>
                      <w:rFonts w:ascii="Times New Roman" w:hAnsi="Times New Roman" w:cs="Times New Roman"/>
                      <w:color w:val="000000" w:themeColor="text1"/>
                    </w:rPr>
                    <w:t>底漆（灰色）</w:t>
                  </w:r>
                </w:p>
              </w:tc>
              <w:tc>
                <w:tcPr>
                  <w:tcW w:w="1895" w:type="pct"/>
                  <w:vAlign w:val="center"/>
                </w:tcPr>
                <w:p w:rsidR="00B06965" w:rsidRPr="006C47B1" w:rsidRDefault="00B06965"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200L</w:t>
                  </w:r>
                </w:p>
              </w:tc>
              <w:tc>
                <w:tcPr>
                  <w:tcW w:w="847"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605"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10.5</w:t>
                  </w:r>
                </w:p>
              </w:tc>
              <w:tc>
                <w:tcPr>
                  <w:tcW w:w="1653" w:type="pct"/>
                </w:tcPr>
                <w:p w:rsidR="00B06965" w:rsidRPr="006C47B1" w:rsidRDefault="00B06965"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聚氨酯面漆（橘红）</w:t>
                  </w:r>
                  <w:r w:rsidRPr="006C47B1">
                    <w:rPr>
                      <w:rFonts w:ascii="Times New Roman" w:hAnsi="Times New Roman" w:cs="Times New Roman"/>
                      <w:color w:val="000000" w:themeColor="text1"/>
                    </w:rPr>
                    <w:t>RAL2004</w:t>
                  </w:r>
                </w:p>
              </w:tc>
              <w:tc>
                <w:tcPr>
                  <w:tcW w:w="1895" w:type="pct"/>
                  <w:vAlign w:val="center"/>
                </w:tcPr>
                <w:p w:rsidR="00B06965" w:rsidRPr="006C47B1" w:rsidRDefault="00B06965"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115.38L</w:t>
                  </w:r>
                </w:p>
              </w:tc>
              <w:tc>
                <w:tcPr>
                  <w:tcW w:w="847" w:type="pct"/>
                  <w:vAlign w:val="center"/>
                </w:tcPr>
                <w:p w:rsidR="00B06965" w:rsidRPr="006C47B1" w:rsidRDefault="00B06965"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10.6</w:t>
                  </w:r>
                </w:p>
              </w:tc>
              <w:tc>
                <w:tcPr>
                  <w:tcW w:w="1653" w:type="pct"/>
                </w:tcPr>
                <w:p w:rsidR="00B06965" w:rsidRPr="006C47B1" w:rsidRDefault="00B06965"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老人牌稀释剂</w:t>
                  </w:r>
                  <w:r w:rsidRPr="006C47B1">
                    <w:rPr>
                      <w:rFonts w:ascii="Times New Roman" w:hAnsi="Times New Roman" w:cs="Times New Roman"/>
                      <w:color w:val="000000" w:themeColor="text1"/>
                    </w:rPr>
                    <w:t>08080</w:t>
                  </w:r>
                </w:p>
              </w:tc>
              <w:tc>
                <w:tcPr>
                  <w:tcW w:w="1895" w:type="pct"/>
                  <w:vAlign w:val="center"/>
                </w:tcPr>
                <w:p w:rsidR="00B06965" w:rsidRPr="006C47B1" w:rsidRDefault="00B06965"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50L</w:t>
                  </w:r>
                </w:p>
              </w:tc>
              <w:tc>
                <w:tcPr>
                  <w:tcW w:w="847" w:type="pct"/>
                  <w:vAlign w:val="center"/>
                </w:tcPr>
                <w:p w:rsidR="00B06965" w:rsidRPr="006C47B1" w:rsidRDefault="00B06965" w:rsidP="00831373">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外购</w:t>
                  </w:r>
                </w:p>
              </w:tc>
            </w:tr>
            <w:tr w:rsidR="00BC14CC" w:rsidRPr="006C47B1" w:rsidTr="00EC6154">
              <w:trPr>
                <w:jc w:val="center"/>
              </w:trPr>
              <w:tc>
                <w:tcPr>
                  <w:tcW w:w="605" w:type="pct"/>
                  <w:vAlign w:val="center"/>
                </w:tcPr>
                <w:p w:rsidR="00B06965" w:rsidRPr="006C47B1" w:rsidRDefault="0005082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10.7</w:t>
                  </w:r>
                </w:p>
              </w:tc>
              <w:tc>
                <w:tcPr>
                  <w:tcW w:w="1653" w:type="pct"/>
                </w:tcPr>
                <w:p w:rsidR="00B06965" w:rsidRPr="006C47B1" w:rsidRDefault="00860756" w:rsidP="00831373">
                  <w:pPr>
                    <w:spacing w:line="32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镀锌</w:t>
                  </w:r>
                  <w:r w:rsidR="00B06965" w:rsidRPr="006C47B1">
                    <w:rPr>
                      <w:rFonts w:ascii="Times New Roman" w:hAnsi="Times New Roman" w:cs="Times New Roman"/>
                      <w:color w:val="000000" w:themeColor="text1"/>
                    </w:rPr>
                    <w:t>漆</w:t>
                  </w:r>
                </w:p>
              </w:tc>
              <w:tc>
                <w:tcPr>
                  <w:tcW w:w="1895" w:type="pct"/>
                  <w:vAlign w:val="center"/>
                </w:tcPr>
                <w:p w:rsidR="00B06965" w:rsidRPr="006C47B1" w:rsidRDefault="00B06965"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75L</w:t>
                  </w:r>
                </w:p>
              </w:tc>
              <w:tc>
                <w:tcPr>
                  <w:tcW w:w="847" w:type="pct"/>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外购</w:t>
                  </w:r>
                </w:p>
              </w:tc>
            </w:tr>
            <w:tr w:rsidR="00BC14CC" w:rsidRPr="006C47B1" w:rsidTr="00EC6154">
              <w:trPr>
                <w:jc w:val="center"/>
              </w:trPr>
              <w:tc>
                <w:tcPr>
                  <w:tcW w:w="2258" w:type="pct"/>
                  <w:gridSpan w:val="2"/>
                  <w:vAlign w:val="center"/>
                </w:tcPr>
                <w:p w:rsidR="00B06965" w:rsidRPr="006C47B1" w:rsidRDefault="00B06965" w:rsidP="00831373">
                  <w:pPr>
                    <w:pStyle w:val="a9"/>
                    <w:spacing w:line="320" w:lineRule="exact"/>
                    <w:jc w:val="center"/>
                    <w:rPr>
                      <w:rFonts w:ascii="Times New Roman" w:hAnsi="Times New Roman"/>
                      <w:color w:val="000000" w:themeColor="text1"/>
                    </w:rPr>
                  </w:pPr>
                  <w:r w:rsidRPr="006C47B1">
                    <w:rPr>
                      <w:rFonts w:ascii="Times New Roman" w:hAnsi="Times New Roman"/>
                      <w:color w:val="000000" w:themeColor="text1"/>
                    </w:rPr>
                    <w:t>小计</w:t>
                  </w:r>
                </w:p>
              </w:tc>
              <w:tc>
                <w:tcPr>
                  <w:tcW w:w="1895" w:type="pct"/>
                  <w:vAlign w:val="center"/>
                </w:tcPr>
                <w:p w:rsidR="00B06965" w:rsidRPr="006C47B1" w:rsidRDefault="003F70F6" w:rsidP="00831373">
                  <w:pPr>
                    <w:pStyle w:val="a9"/>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1290.38</w:t>
                  </w:r>
                  <w:r w:rsidR="00B06965" w:rsidRPr="006C47B1">
                    <w:rPr>
                      <w:rFonts w:ascii="Times New Roman" w:hAnsi="Times New Roman"/>
                      <w:color w:val="000000" w:themeColor="text1"/>
                      <w:szCs w:val="21"/>
                    </w:rPr>
                    <w:t>L</w:t>
                  </w:r>
                </w:p>
              </w:tc>
              <w:tc>
                <w:tcPr>
                  <w:tcW w:w="847" w:type="pct"/>
                  <w:vAlign w:val="center"/>
                </w:tcPr>
                <w:p w:rsidR="00B06965" w:rsidRPr="006C47B1" w:rsidRDefault="00B06965" w:rsidP="00831373">
                  <w:pPr>
                    <w:spacing w:line="320" w:lineRule="exact"/>
                    <w:jc w:val="center"/>
                    <w:rPr>
                      <w:rFonts w:ascii="Times New Roman" w:hAnsi="Times New Roman" w:cs="Times New Roman"/>
                      <w:color w:val="000000" w:themeColor="text1"/>
                    </w:rPr>
                  </w:pPr>
                </w:p>
              </w:tc>
            </w:tr>
          </w:tbl>
          <w:p w:rsidR="00145408" w:rsidRPr="006C47B1" w:rsidRDefault="00145408" w:rsidP="007575F6">
            <w:pPr>
              <w:spacing w:beforeLines="50" w:before="156" w:line="480" w:lineRule="exact"/>
              <w:ind w:firstLineChars="200" w:firstLine="480"/>
              <w:rPr>
                <w:rFonts w:ascii="Times New Roman" w:hAnsi="Times New Roman"/>
                <w:color w:val="000000" w:themeColor="text1"/>
                <w:sz w:val="24"/>
                <w:szCs w:val="21"/>
              </w:rPr>
            </w:pPr>
            <w:r w:rsidRPr="006C47B1">
              <w:rPr>
                <w:rFonts w:ascii="Times New Roman" w:hAnsi="Times New Roman"/>
                <w:color w:val="000000" w:themeColor="text1"/>
                <w:sz w:val="24"/>
                <w:szCs w:val="21"/>
              </w:rPr>
              <w:t>辅料库储存润滑油、齿轮油、液压油、清洗剂、密封剂、防冻液、油漆等</w:t>
            </w:r>
            <w:r w:rsidRPr="006C47B1">
              <w:rPr>
                <w:rFonts w:ascii="Times New Roman" w:hAnsi="Times New Roman" w:hint="eastAsia"/>
                <w:color w:val="000000" w:themeColor="text1"/>
                <w:sz w:val="24"/>
                <w:szCs w:val="21"/>
              </w:rPr>
              <w:t>，最大周转储存量为一个月的使用量。</w:t>
            </w:r>
          </w:p>
          <w:p w:rsidR="00145408" w:rsidRPr="006C47B1" w:rsidRDefault="00145408" w:rsidP="0014540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工序采取人工</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作业，根据建设单位提供资料，每台需要补漆的</w:t>
            </w:r>
            <w:r w:rsidRPr="006C47B1">
              <w:rPr>
                <w:rFonts w:ascii="Times New Roman" w:eastAsia="宋体" w:hAnsi="Times New Roman" w:cs="Times New Roman" w:hint="eastAsia"/>
                <w:color w:val="000000" w:themeColor="text1"/>
                <w:sz w:val="24"/>
                <w:szCs w:val="24"/>
              </w:rPr>
              <w:t>面积约</w:t>
            </w:r>
            <w:r w:rsidRPr="006C47B1">
              <w:rPr>
                <w:rFonts w:ascii="Times New Roman" w:eastAsia="宋体" w:hAnsi="Times New Roman" w:cs="Times New Roman" w:hint="eastAsia"/>
                <w:color w:val="000000" w:themeColor="text1"/>
                <w:sz w:val="24"/>
                <w:szCs w:val="24"/>
              </w:rPr>
              <w:t>171</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hint="eastAsia"/>
                <w:color w:val="000000" w:themeColor="text1"/>
                <w:sz w:val="24"/>
                <w:szCs w:val="24"/>
              </w:rPr>
              <w:t>，需要</w:t>
            </w:r>
            <w:r w:rsidRPr="006C47B1">
              <w:rPr>
                <w:rFonts w:ascii="Times New Roman" w:eastAsia="宋体" w:hAnsi="Times New Roman" w:cs="Times New Roman"/>
                <w:color w:val="000000" w:themeColor="text1"/>
                <w:sz w:val="24"/>
                <w:szCs w:val="24"/>
              </w:rPr>
              <w:t>补漆</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次，每层漆厚度约</w:t>
            </w:r>
            <w:r w:rsidRPr="006C47B1">
              <w:rPr>
                <w:rFonts w:ascii="Times New Roman" w:eastAsia="宋体" w:hAnsi="Times New Roman" w:cs="Times New Roman" w:hint="eastAsia"/>
                <w:color w:val="000000" w:themeColor="text1"/>
                <w:sz w:val="24"/>
                <w:szCs w:val="24"/>
              </w:rPr>
              <w:t>50</w:t>
            </w:r>
            <w:r w:rsidRPr="006C47B1">
              <w:rPr>
                <w:rFonts w:ascii="Times New Roman" w:eastAsia="宋体" w:hAnsi="Times New Roman" w:cs="Times New Roman"/>
                <w:color w:val="000000" w:themeColor="text1"/>
                <w:sz w:val="24"/>
                <w:szCs w:val="24"/>
              </w:rPr>
              <w:t>μm</w:t>
            </w:r>
            <w:r w:rsidRPr="006C47B1">
              <w:rPr>
                <w:rFonts w:ascii="Times New Roman" w:eastAsia="宋体" w:hAnsi="Times New Roman" w:cs="Times New Roman" w:hint="eastAsia"/>
                <w:color w:val="000000" w:themeColor="text1"/>
                <w:sz w:val="24"/>
                <w:szCs w:val="24"/>
              </w:rPr>
              <w:t>（</w:t>
            </w:r>
            <w:r w:rsidRPr="006C47B1">
              <w:rPr>
                <w:rFonts w:ascii="Times New Roman" w:eastAsia="宋体" w:hAnsi="Times New Roman" w:cs="Times New Roman"/>
                <w:color w:val="000000" w:themeColor="text1"/>
                <w:sz w:val="24"/>
                <w:szCs w:val="24"/>
              </w:rPr>
              <w:t>总计</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hint="eastAsia"/>
                <w:color w:val="000000" w:themeColor="text1"/>
                <w:sz w:val="24"/>
                <w:szCs w:val="24"/>
              </w:rPr>
              <w:t>5</w:t>
            </w:r>
            <w:r w:rsidRPr="006C47B1">
              <w:rPr>
                <w:rFonts w:ascii="Times New Roman" w:eastAsia="宋体" w:hAnsi="Times New Roman" w:cs="Times New Roman"/>
                <w:color w:val="000000" w:themeColor="text1"/>
                <w:sz w:val="24"/>
                <w:szCs w:val="24"/>
              </w:rPr>
              <w:t>0μm</w:t>
            </w:r>
            <w:r w:rsidRPr="006C47B1">
              <w:rPr>
                <w:rFonts w:ascii="Times New Roman" w:eastAsia="宋体" w:hAnsi="Times New Roman" w:cs="Times New Roman" w:hint="eastAsia"/>
                <w:color w:val="000000" w:themeColor="text1"/>
                <w:sz w:val="24"/>
                <w:szCs w:val="24"/>
              </w:rPr>
              <w:t>）</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hint="eastAsia"/>
                <w:color w:val="000000" w:themeColor="text1"/>
                <w:sz w:val="24"/>
                <w:szCs w:val="24"/>
              </w:rPr>
              <w:t>采用</w:t>
            </w:r>
            <w:r w:rsidRPr="006C47B1">
              <w:rPr>
                <w:rFonts w:ascii="Times New Roman" w:eastAsia="宋体" w:hAnsi="Times New Roman" w:cs="Times New Roman"/>
                <w:color w:val="000000" w:themeColor="text1"/>
                <w:sz w:val="24"/>
                <w:szCs w:val="24"/>
              </w:rPr>
              <w:t>漆</w:t>
            </w:r>
            <w:r w:rsidRPr="006C47B1">
              <w:rPr>
                <w:rFonts w:ascii="Times New Roman" w:eastAsia="宋体" w:hAnsi="Times New Roman" w:cs="Times New Roman" w:hint="eastAsia"/>
                <w:color w:val="000000" w:themeColor="text1"/>
                <w:sz w:val="24"/>
                <w:szCs w:val="24"/>
              </w:rPr>
              <w:t>的比重按</w:t>
            </w:r>
            <w:r w:rsidRPr="006C47B1">
              <w:rPr>
                <w:rFonts w:ascii="Times New Roman" w:eastAsia="宋体" w:hAnsi="Times New Roman" w:cs="Times New Roman" w:hint="eastAsia"/>
                <w:color w:val="000000" w:themeColor="text1"/>
                <w:sz w:val="24"/>
                <w:szCs w:val="24"/>
              </w:rPr>
              <w:t>1.3</w:t>
            </w:r>
            <w:r w:rsidRPr="006C47B1">
              <w:rPr>
                <w:rFonts w:ascii="Times New Roman" w:eastAsia="宋体" w:hAnsi="Times New Roman" w:cs="Times New Roman" w:hint="eastAsia"/>
                <w:color w:val="000000" w:themeColor="text1"/>
                <w:sz w:val="24"/>
                <w:szCs w:val="24"/>
              </w:rPr>
              <w:t>计，</w:t>
            </w:r>
            <w:r w:rsidRPr="006C47B1">
              <w:rPr>
                <w:rFonts w:ascii="Times New Roman" w:eastAsia="宋体" w:hAnsi="Times New Roman" w:cs="Times New Roman"/>
                <w:color w:val="000000" w:themeColor="text1"/>
                <w:sz w:val="24"/>
                <w:szCs w:val="24"/>
              </w:rPr>
              <w:t>每台设备</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用量为</w:t>
            </w:r>
            <w:r w:rsidRPr="006C47B1">
              <w:rPr>
                <w:rFonts w:ascii="Times New Roman" w:eastAsia="宋体" w:hAnsi="Times New Roman" w:cs="Times New Roman"/>
                <w:color w:val="000000" w:themeColor="text1"/>
                <w:sz w:val="24"/>
                <w:szCs w:val="24"/>
              </w:rPr>
              <w:t>0.0334t</w:t>
            </w:r>
            <w:r w:rsidRPr="006C47B1">
              <w:rPr>
                <w:rFonts w:ascii="Times New Roman" w:eastAsia="宋体" w:hAnsi="Times New Roman" w:cs="Times New Roman"/>
                <w:color w:val="000000" w:themeColor="text1"/>
                <w:sz w:val="24"/>
                <w:szCs w:val="24"/>
              </w:rPr>
              <w:t>。本项目年装备风电设备</w:t>
            </w:r>
            <w:r w:rsidRPr="006C47B1">
              <w:rPr>
                <w:rFonts w:ascii="Times New Roman" w:eastAsia="宋体" w:hAnsi="Times New Roman" w:cs="Times New Roman"/>
                <w:color w:val="000000" w:themeColor="text1"/>
                <w:sz w:val="24"/>
                <w:szCs w:val="24"/>
              </w:rPr>
              <w:t>50</w:t>
            </w:r>
            <w:r w:rsidRPr="006C47B1">
              <w:rPr>
                <w:rFonts w:ascii="Times New Roman" w:eastAsia="宋体" w:hAnsi="Times New Roman" w:cs="Times New Roman"/>
                <w:color w:val="000000" w:themeColor="text1"/>
                <w:sz w:val="24"/>
                <w:szCs w:val="24"/>
              </w:rPr>
              <w:t>套，年用漆量总计约</w:t>
            </w:r>
            <w:r w:rsidRPr="006C47B1">
              <w:rPr>
                <w:rFonts w:ascii="Times New Roman" w:eastAsia="宋体" w:hAnsi="Times New Roman" w:cs="Times New Roman"/>
                <w:color w:val="000000" w:themeColor="text1"/>
                <w:sz w:val="24"/>
                <w:szCs w:val="24"/>
              </w:rPr>
              <w:t>1.67t/a</w:t>
            </w:r>
            <w:r w:rsidRPr="006C47B1">
              <w:rPr>
                <w:rFonts w:ascii="Times New Roman" w:eastAsia="宋体" w:hAnsi="Times New Roman" w:cs="Times New Roman"/>
                <w:color w:val="000000" w:themeColor="text1"/>
                <w:sz w:val="24"/>
                <w:szCs w:val="24"/>
              </w:rPr>
              <w:t>。</w:t>
            </w:r>
          </w:p>
          <w:p w:rsidR="00F214EB" w:rsidRPr="006C47B1" w:rsidRDefault="00F214EB" w:rsidP="007575F6">
            <w:pPr>
              <w:spacing w:beforeLines="50" w:before="156" w:line="480" w:lineRule="exact"/>
              <w:ind w:firstLineChars="200" w:firstLine="480"/>
              <w:rPr>
                <w:rFonts w:ascii="Times New Roman" w:eastAsia="宋体"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eastAsia="宋体" w:hAnsi="Times New Roman" w:cs="Times New Roman"/>
                <w:color w:val="000000" w:themeColor="text1"/>
                <w:sz w:val="24"/>
                <w:szCs w:val="24"/>
              </w:rPr>
              <w:t>油漆及稀释剂成分</w:t>
            </w:r>
          </w:p>
          <w:p w:rsidR="0094532D" w:rsidRPr="006C47B1" w:rsidRDefault="00B5473A" w:rsidP="009C3725">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根据建设单位提供</w:t>
            </w:r>
            <w:r w:rsidR="00647ACB" w:rsidRPr="006C47B1">
              <w:rPr>
                <w:rFonts w:ascii="Times New Roman" w:eastAsia="宋体" w:hAnsi="Times New Roman" w:cs="Times New Roman"/>
                <w:color w:val="000000" w:themeColor="text1"/>
                <w:sz w:val="24"/>
                <w:szCs w:val="24"/>
              </w:rPr>
              <w:t>，油漆</w:t>
            </w:r>
            <w:r w:rsidR="00044676" w:rsidRPr="006C47B1">
              <w:rPr>
                <w:rFonts w:ascii="Times New Roman" w:eastAsia="宋体" w:hAnsi="Times New Roman" w:cs="Times New Roman"/>
                <w:color w:val="000000" w:themeColor="text1"/>
                <w:sz w:val="24"/>
                <w:szCs w:val="24"/>
              </w:rPr>
              <w:t>及稀释剂成分</w:t>
            </w:r>
            <w:r w:rsidR="00647ACB" w:rsidRPr="006C47B1">
              <w:rPr>
                <w:rFonts w:ascii="Times New Roman" w:eastAsia="宋体" w:hAnsi="Times New Roman" w:cs="Times New Roman"/>
                <w:color w:val="000000" w:themeColor="text1"/>
                <w:sz w:val="24"/>
                <w:szCs w:val="24"/>
              </w:rPr>
              <w:t>介绍如下</w:t>
            </w:r>
            <w:r w:rsidR="0094532D" w:rsidRPr="006C47B1">
              <w:rPr>
                <w:rFonts w:ascii="Times New Roman" w:eastAsia="宋体" w:hAnsi="Times New Roman" w:cs="Times New Roman"/>
                <w:color w:val="000000" w:themeColor="text1"/>
                <w:sz w:val="24"/>
                <w:szCs w:val="24"/>
              </w:rPr>
              <w:t>：</w:t>
            </w:r>
          </w:p>
          <w:p w:rsidR="0094532D" w:rsidRPr="006C47B1" w:rsidRDefault="00B00AD3" w:rsidP="009C3725">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老人牌聚氨酯面漆：是以合成树脂为基料，着色颜料，固化剂组成的双组分聚氨酯防腐面漆。具有良好的耐化学品性和耐水性。耐矿物油、植物油、石油溶剂和其他石油制品。</w:t>
            </w:r>
            <w:r w:rsidR="000965E4" w:rsidRPr="006C47B1">
              <w:rPr>
                <w:rFonts w:ascii="Times New Roman" w:eastAsia="宋体" w:hAnsi="Times New Roman" w:cs="Times New Roman"/>
                <w:color w:val="000000" w:themeColor="text1"/>
                <w:sz w:val="24"/>
                <w:szCs w:val="24"/>
              </w:rPr>
              <w:t>固分（</w:t>
            </w:r>
            <w:r w:rsidR="000965E4" w:rsidRPr="006C47B1">
              <w:rPr>
                <w:rFonts w:ascii="Times New Roman" w:eastAsia="宋体" w:hAnsi="Times New Roman" w:cs="Times New Roman"/>
                <w:color w:val="000000" w:themeColor="text1"/>
                <w:sz w:val="24"/>
                <w:szCs w:val="24"/>
              </w:rPr>
              <w:t>62%</w:t>
            </w:r>
            <w:r w:rsidR="000965E4" w:rsidRPr="006C47B1">
              <w:rPr>
                <w:rFonts w:ascii="Times New Roman" w:eastAsia="宋体" w:hAnsi="Times New Roman" w:cs="Times New Roman"/>
                <w:color w:val="000000" w:themeColor="text1"/>
                <w:sz w:val="24"/>
                <w:szCs w:val="24"/>
              </w:rPr>
              <w:t>）：丙烯酸正丁脂、</w:t>
            </w:r>
            <w:proofErr w:type="gramStart"/>
            <w:r w:rsidR="000965E4" w:rsidRPr="006C47B1">
              <w:rPr>
                <w:rFonts w:ascii="Times New Roman" w:eastAsia="宋体" w:hAnsi="Times New Roman" w:cs="Times New Roman"/>
                <w:color w:val="000000" w:themeColor="text1"/>
                <w:sz w:val="24"/>
                <w:szCs w:val="24"/>
              </w:rPr>
              <w:t>葵二酸</w:t>
            </w:r>
            <w:proofErr w:type="gramEnd"/>
            <w:r w:rsidR="000965E4" w:rsidRPr="006C47B1">
              <w:rPr>
                <w:rFonts w:ascii="Times New Roman" w:eastAsia="宋体" w:hAnsi="Times New Roman" w:cs="Times New Roman"/>
                <w:color w:val="000000" w:themeColor="text1"/>
                <w:sz w:val="24"/>
                <w:szCs w:val="24"/>
              </w:rPr>
              <w:t>酯等；</w:t>
            </w:r>
            <w:r w:rsidRPr="006C47B1">
              <w:rPr>
                <w:rFonts w:ascii="Times New Roman" w:hAnsi="Times New Roman" w:cs="Times New Roman"/>
                <w:color w:val="000000" w:themeColor="text1"/>
                <w:sz w:val="24"/>
                <w:szCs w:val="24"/>
              </w:rPr>
              <w:t>挥发份（</w:t>
            </w:r>
            <w:r w:rsidRPr="006C47B1">
              <w:rPr>
                <w:rFonts w:ascii="Times New Roman" w:hAnsi="Times New Roman" w:cs="Times New Roman"/>
                <w:color w:val="000000" w:themeColor="text1"/>
                <w:sz w:val="24"/>
                <w:szCs w:val="24"/>
              </w:rPr>
              <w:t>3</w:t>
            </w:r>
            <w:r w:rsidR="000965E4" w:rsidRPr="006C47B1">
              <w:rPr>
                <w:rFonts w:ascii="Times New Roman" w:hAnsi="Times New Roman" w:cs="Times New Roman"/>
                <w:color w:val="000000" w:themeColor="text1"/>
                <w:sz w:val="24"/>
                <w:szCs w:val="24"/>
              </w:rPr>
              <w:t>8</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主要成分有二甲苯</w:t>
            </w:r>
            <w:r w:rsidRPr="006C47B1">
              <w:rPr>
                <w:rFonts w:ascii="Times New Roman" w:eastAsia="宋体" w:hAnsi="Times New Roman" w:cs="Times New Roman"/>
                <w:color w:val="000000" w:themeColor="text1"/>
                <w:sz w:val="24"/>
                <w:szCs w:val="24"/>
              </w:rPr>
              <w:t>12.5-15</w:t>
            </w:r>
            <w:r w:rsidR="00803E76" w:rsidRPr="006C47B1">
              <w:rPr>
                <w:rFonts w:ascii="Times New Roman" w:eastAsia="宋体" w:hAnsi="Times New Roman" w:cs="Times New Roman"/>
                <w:color w:val="000000" w:themeColor="text1"/>
                <w:sz w:val="24"/>
                <w:szCs w:val="24"/>
              </w:rPr>
              <w:t>%</w:t>
            </w:r>
            <w:r w:rsidR="0053551D" w:rsidRPr="006C47B1">
              <w:rPr>
                <w:rFonts w:ascii="Times New Roman" w:eastAsia="宋体" w:hAnsi="Times New Roman" w:cs="Times New Roman"/>
                <w:color w:val="000000" w:themeColor="text1"/>
                <w:sz w:val="24"/>
                <w:szCs w:val="24"/>
              </w:rPr>
              <w:t>。</w:t>
            </w:r>
          </w:p>
          <w:p w:rsidR="0023727D" w:rsidRPr="006C47B1" w:rsidRDefault="0023727D" w:rsidP="00035707">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老人牌环氧中坚漆：</w:t>
            </w:r>
            <w:r w:rsidRPr="006C47B1">
              <w:rPr>
                <w:rFonts w:ascii="Times New Roman" w:eastAsia="宋体" w:hAnsi="Times New Roman" w:cs="Times New Roman"/>
                <w:color w:val="000000" w:themeColor="text1"/>
                <w:sz w:val="24"/>
                <w:szCs w:val="24"/>
              </w:rPr>
              <w:t>主要成分为固分（</w:t>
            </w:r>
            <w:r w:rsidR="006A23A9" w:rsidRPr="006C47B1">
              <w:rPr>
                <w:rFonts w:ascii="Times New Roman" w:eastAsia="宋体" w:hAnsi="Times New Roman" w:cs="Times New Roman"/>
                <w:color w:val="000000" w:themeColor="text1"/>
                <w:sz w:val="24"/>
                <w:szCs w:val="24"/>
              </w:rPr>
              <w:t>9</w:t>
            </w:r>
            <w:r w:rsidRPr="006C47B1">
              <w:rPr>
                <w:rFonts w:ascii="Times New Roman" w:eastAsia="宋体" w:hAnsi="Times New Roman" w:cs="Times New Roman"/>
                <w:color w:val="000000" w:themeColor="text1"/>
                <w:sz w:val="24"/>
                <w:szCs w:val="24"/>
              </w:rPr>
              <w:t>0%</w:t>
            </w:r>
            <w:r w:rsidRPr="006C47B1">
              <w:rPr>
                <w:rFonts w:ascii="Times New Roman" w:eastAsia="宋体" w:hAnsi="Times New Roman" w:cs="Times New Roman"/>
                <w:color w:val="000000" w:themeColor="text1"/>
                <w:sz w:val="24"/>
                <w:szCs w:val="24"/>
              </w:rPr>
              <w:t>）：环氧</w:t>
            </w:r>
            <w:proofErr w:type="gramStart"/>
            <w:r w:rsidRPr="006C47B1">
              <w:rPr>
                <w:rFonts w:ascii="Times New Roman" w:eastAsia="宋体" w:hAnsi="Times New Roman" w:cs="Times New Roman"/>
                <w:color w:val="000000" w:themeColor="text1"/>
                <w:sz w:val="24"/>
                <w:szCs w:val="24"/>
              </w:rPr>
              <w:t>树酯</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MW</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700</w:t>
            </w:r>
            <w:r w:rsidRPr="006C47B1">
              <w:rPr>
                <w:rFonts w:ascii="Times New Roman" w:eastAsia="宋体" w:hAnsi="Times New Roman" w:cs="Times New Roman"/>
                <w:color w:val="000000" w:themeColor="text1"/>
                <w:sz w:val="24"/>
                <w:szCs w:val="24"/>
              </w:rPr>
              <w:t>）、环氧</w:t>
            </w:r>
            <w:proofErr w:type="gramStart"/>
            <w:r w:rsidRPr="006C47B1">
              <w:rPr>
                <w:rFonts w:ascii="Times New Roman" w:eastAsia="宋体" w:hAnsi="Times New Roman" w:cs="Times New Roman"/>
                <w:color w:val="000000" w:themeColor="text1"/>
                <w:sz w:val="24"/>
                <w:szCs w:val="24"/>
              </w:rPr>
              <w:t>树酯</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MW700-1200</w:t>
            </w:r>
            <w:r w:rsidRPr="006C47B1">
              <w:rPr>
                <w:rFonts w:ascii="Times New Roman" w:eastAsia="宋体" w:hAnsi="Times New Roman" w:cs="Times New Roman"/>
                <w:color w:val="000000" w:themeColor="text1"/>
                <w:sz w:val="24"/>
                <w:szCs w:val="24"/>
              </w:rPr>
              <w:t>）；挥发分（</w:t>
            </w:r>
            <w:r w:rsidRPr="006C47B1">
              <w:rPr>
                <w:rFonts w:ascii="Times New Roman" w:eastAsia="宋体" w:hAnsi="Times New Roman" w:cs="Times New Roman"/>
                <w:color w:val="000000" w:themeColor="text1"/>
                <w:sz w:val="24"/>
                <w:szCs w:val="24"/>
              </w:rPr>
              <w:t>20%</w:t>
            </w:r>
            <w:r w:rsidRPr="006C47B1">
              <w:rPr>
                <w:rFonts w:ascii="Times New Roman" w:eastAsia="宋体" w:hAnsi="Times New Roman" w:cs="Times New Roman"/>
                <w:color w:val="000000" w:themeColor="text1"/>
                <w:sz w:val="24"/>
                <w:szCs w:val="24"/>
              </w:rPr>
              <w:t>）：二甲苯</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w:t>
            </w:r>
          </w:p>
          <w:p w:rsidR="0023727D" w:rsidRPr="006C47B1" w:rsidRDefault="0023727D" w:rsidP="00A75A11">
            <w:pPr>
              <w:spacing w:line="500" w:lineRule="exact"/>
              <w:ind w:firstLineChars="200" w:firstLine="480"/>
              <w:jc w:val="left"/>
              <w:rPr>
                <w:rFonts w:ascii="Times New Roman" w:eastAsia="宋体" w:hAnsi="Times New Roman" w:cs="Times New Roman"/>
                <w:color w:val="000000" w:themeColor="text1"/>
                <w:sz w:val="24"/>
                <w:szCs w:val="24"/>
              </w:rPr>
            </w:pPr>
            <w:proofErr w:type="gramStart"/>
            <w:r w:rsidRPr="006C47B1">
              <w:rPr>
                <w:rFonts w:ascii="Times New Roman" w:eastAsia="宋体" w:hAnsi="Times New Roman" w:cs="Times New Roman"/>
                <w:color w:val="000000" w:themeColor="text1"/>
                <w:sz w:val="24"/>
                <w:szCs w:val="24"/>
              </w:rPr>
              <w:t>环氧厚浆</w:t>
            </w:r>
            <w:proofErr w:type="gramEnd"/>
            <w:r w:rsidRPr="006C47B1">
              <w:rPr>
                <w:rFonts w:ascii="Times New Roman" w:eastAsia="宋体" w:hAnsi="Times New Roman" w:cs="Times New Roman"/>
                <w:color w:val="000000" w:themeColor="text1"/>
                <w:sz w:val="24"/>
                <w:szCs w:val="24"/>
              </w:rPr>
              <w:t>漆：微黄色到褐色液体，相对密度</w:t>
            </w:r>
            <w:r w:rsidRPr="006C47B1">
              <w:rPr>
                <w:rFonts w:ascii="Times New Roman" w:eastAsia="宋体" w:hAnsi="Times New Roman" w:cs="Times New Roman"/>
                <w:color w:val="000000" w:themeColor="text1"/>
                <w:sz w:val="24"/>
                <w:szCs w:val="24"/>
              </w:rPr>
              <w:t>0.97g/cm³</w:t>
            </w:r>
            <w:r w:rsidRPr="006C47B1">
              <w:rPr>
                <w:rFonts w:ascii="Times New Roman" w:eastAsia="宋体" w:hAnsi="Times New Roman" w:cs="Times New Roman"/>
                <w:color w:val="000000" w:themeColor="text1"/>
                <w:sz w:val="24"/>
                <w:szCs w:val="24"/>
              </w:rPr>
              <w:t>。主要成分为固分（</w:t>
            </w:r>
            <w:r w:rsidR="006A23A9" w:rsidRPr="006C47B1">
              <w:rPr>
                <w:rFonts w:ascii="Times New Roman" w:eastAsia="宋体" w:hAnsi="Times New Roman" w:cs="Times New Roman"/>
                <w:color w:val="000000" w:themeColor="text1"/>
                <w:sz w:val="24"/>
                <w:szCs w:val="24"/>
              </w:rPr>
              <w:t>9</w:t>
            </w:r>
            <w:r w:rsidRPr="006C47B1">
              <w:rPr>
                <w:rFonts w:ascii="Times New Roman" w:eastAsia="宋体" w:hAnsi="Times New Roman" w:cs="Times New Roman"/>
                <w:color w:val="000000" w:themeColor="text1"/>
                <w:sz w:val="24"/>
                <w:szCs w:val="24"/>
              </w:rPr>
              <w:t>0%</w:t>
            </w:r>
            <w:r w:rsidRPr="006C47B1">
              <w:rPr>
                <w:rFonts w:ascii="Times New Roman" w:eastAsia="宋体" w:hAnsi="Times New Roman" w:cs="Times New Roman"/>
                <w:color w:val="000000" w:themeColor="text1"/>
                <w:sz w:val="24"/>
                <w:szCs w:val="24"/>
              </w:rPr>
              <w:t>）：环氧</w:t>
            </w:r>
            <w:proofErr w:type="gramStart"/>
            <w:r w:rsidRPr="006C47B1">
              <w:rPr>
                <w:rFonts w:ascii="Times New Roman" w:eastAsia="宋体" w:hAnsi="Times New Roman" w:cs="Times New Roman"/>
                <w:color w:val="000000" w:themeColor="text1"/>
                <w:sz w:val="24"/>
                <w:szCs w:val="24"/>
              </w:rPr>
              <w:t>树酯</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MW</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700</w:t>
            </w:r>
            <w:r w:rsidRPr="006C47B1">
              <w:rPr>
                <w:rFonts w:ascii="Times New Roman" w:eastAsia="宋体" w:hAnsi="Times New Roman" w:cs="Times New Roman"/>
                <w:color w:val="000000" w:themeColor="text1"/>
                <w:sz w:val="24"/>
                <w:szCs w:val="24"/>
              </w:rPr>
              <w:t>）、环氧</w:t>
            </w:r>
            <w:proofErr w:type="gramStart"/>
            <w:r w:rsidRPr="006C47B1">
              <w:rPr>
                <w:rFonts w:ascii="Times New Roman" w:eastAsia="宋体" w:hAnsi="Times New Roman" w:cs="Times New Roman"/>
                <w:color w:val="000000" w:themeColor="text1"/>
                <w:sz w:val="24"/>
                <w:szCs w:val="24"/>
              </w:rPr>
              <w:t>树酯</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MW700-1200</w:t>
            </w:r>
            <w:r w:rsidRPr="006C47B1">
              <w:rPr>
                <w:rFonts w:ascii="Times New Roman" w:eastAsia="宋体" w:hAnsi="Times New Roman" w:cs="Times New Roman"/>
                <w:color w:val="000000" w:themeColor="text1"/>
                <w:sz w:val="24"/>
                <w:szCs w:val="24"/>
              </w:rPr>
              <w:t>）；挥发分（</w:t>
            </w:r>
            <w:r w:rsidR="006A23A9"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0%</w:t>
            </w:r>
            <w:r w:rsidRPr="006C47B1">
              <w:rPr>
                <w:rFonts w:ascii="Times New Roman" w:eastAsia="宋体" w:hAnsi="Times New Roman" w:cs="Times New Roman"/>
                <w:color w:val="000000" w:themeColor="text1"/>
                <w:sz w:val="24"/>
                <w:szCs w:val="24"/>
              </w:rPr>
              <w:t>）：二甲苯</w:t>
            </w:r>
            <w:r w:rsidRPr="006C47B1">
              <w:rPr>
                <w:rFonts w:ascii="Times New Roman" w:eastAsia="宋体" w:hAnsi="Times New Roman" w:cs="Times New Roman"/>
                <w:color w:val="000000" w:themeColor="text1"/>
                <w:sz w:val="24"/>
                <w:szCs w:val="24"/>
              </w:rPr>
              <w:t>10%</w:t>
            </w:r>
            <w:r w:rsidR="00050825" w:rsidRPr="006C47B1">
              <w:rPr>
                <w:rFonts w:ascii="Times New Roman" w:eastAsia="宋体" w:hAnsi="Times New Roman" w:cs="Times New Roman"/>
                <w:color w:val="000000" w:themeColor="text1"/>
                <w:sz w:val="24"/>
                <w:szCs w:val="24"/>
              </w:rPr>
              <w:t>。</w:t>
            </w:r>
          </w:p>
          <w:p w:rsidR="003025F6" w:rsidRPr="006C47B1" w:rsidRDefault="003025F6" w:rsidP="00831373">
            <w:pPr>
              <w:spacing w:line="480" w:lineRule="exact"/>
              <w:ind w:firstLineChars="196" w:firstLine="47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老人牌稀释剂：老人牌油漆出厂时已调整好，一般不需要稀释，可直接涂用。如果油漆变得过于</w:t>
            </w:r>
            <w:proofErr w:type="gramStart"/>
            <w:r w:rsidRPr="006C47B1">
              <w:rPr>
                <w:rFonts w:ascii="Times New Roman" w:hAnsi="Times New Roman" w:cs="Times New Roman"/>
                <w:color w:val="000000" w:themeColor="text1"/>
                <w:sz w:val="24"/>
                <w:szCs w:val="24"/>
              </w:rPr>
              <w:t>黏</w:t>
            </w:r>
            <w:proofErr w:type="gramEnd"/>
            <w:r w:rsidRPr="006C47B1">
              <w:rPr>
                <w:rFonts w:ascii="Times New Roman" w:hAnsi="Times New Roman" w:cs="Times New Roman"/>
                <w:color w:val="000000" w:themeColor="text1"/>
                <w:sz w:val="24"/>
                <w:szCs w:val="24"/>
              </w:rPr>
              <w:t>稠（如：天气寒冷）时用稀释剂适当调配。主要成分为二甲苯</w:t>
            </w:r>
            <w:r w:rsidR="0089161F" w:rsidRPr="006C47B1">
              <w:rPr>
                <w:rFonts w:ascii="Times New Roman" w:hAnsi="Times New Roman" w:cs="Times New Roman"/>
                <w:color w:val="000000" w:themeColor="text1"/>
                <w:sz w:val="24"/>
                <w:szCs w:val="24"/>
              </w:rPr>
              <w:t>80</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w:t>
            </w:r>
          </w:p>
          <w:p w:rsidR="00B06965" w:rsidRPr="006C47B1" w:rsidRDefault="00860756" w:rsidP="00831373">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镀锌</w:t>
            </w:r>
            <w:r w:rsidR="00B06965" w:rsidRPr="006C47B1">
              <w:rPr>
                <w:rFonts w:ascii="Times New Roman" w:eastAsia="宋体" w:hAnsi="Times New Roman" w:cs="Times New Roman"/>
                <w:color w:val="000000" w:themeColor="text1"/>
                <w:sz w:val="24"/>
                <w:szCs w:val="24"/>
              </w:rPr>
              <w:t>漆：本产品具有施工操作灵活简便的特点。油漆干燥迅速，漆膜丰满度高，硬度、附着力、光泽、柔韧性、耐冲击等综合物性优，色彩丰富艳丽，装饰效果优良，并具有极好的保护功能。外观性状为气溶胶，此产品不属于一般的有毒有害物质。主要成分为固分（</w:t>
            </w:r>
            <w:r w:rsidR="00B06965" w:rsidRPr="006C47B1">
              <w:rPr>
                <w:rFonts w:ascii="Times New Roman" w:eastAsia="宋体" w:hAnsi="Times New Roman" w:cs="Times New Roman"/>
                <w:color w:val="000000" w:themeColor="text1"/>
                <w:sz w:val="24"/>
                <w:szCs w:val="24"/>
              </w:rPr>
              <w:t>65%</w:t>
            </w:r>
            <w:r w:rsidR="00B06965" w:rsidRPr="006C47B1">
              <w:rPr>
                <w:rFonts w:ascii="Times New Roman" w:eastAsia="宋体" w:hAnsi="Times New Roman" w:cs="Times New Roman"/>
                <w:color w:val="000000" w:themeColor="text1"/>
                <w:sz w:val="24"/>
                <w:szCs w:val="24"/>
              </w:rPr>
              <w:t>）：醋酸乙酯</w:t>
            </w:r>
            <w:r w:rsidR="00B06965" w:rsidRPr="006C47B1">
              <w:rPr>
                <w:rFonts w:ascii="Times New Roman" w:eastAsia="宋体" w:hAnsi="Times New Roman" w:cs="Times New Roman"/>
                <w:color w:val="000000" w:themeColor="text1"/>
                <w:sz w:val="24"/>
                <w:szCs w:val="24"/>
              </w:rPr>
              <w:t>25%</w:t>
            </w:r>
            <w:r w:rsidR="00B06965" w:rsidRPr="006C47B1">
              <w:rPr>
                <w:rFonts w:ascii="Times New Roman" w:eastAsia="宋体" w:hAnsi="Times New Roman" w:cs="Times New Roman"/>
                <w:color w:val="000000" w:themeColor="text1"/>
                <w:sz w:val="24"/>
                <w:szCs w:val="24"/>
              </w:rPr>
              <w:t>，丙烯酸树脂</w:t>
            </w:r>
            <w:r w:rsidR="00B06965" w:rsidRPr="006C47B1">
              <w:rPr>
                <w:rFonts w:ascii="Times New Roman" w:eastAsia="宋体" w:hAnsi="Times New Roman" w:cs="Times New Roman"/>
                <w:color w:val="000000" w:themeColor="text1"/>
                <w:sz w:val="24"/>
                <w:szCs w:val="24"/>
              </w:rPr>
              <w:t>20%</w:t>
            </w:r>
            <w:r w:rsidR="00B06965" w:rsidRPr="006C47B1">
              <w:rPr>
                <w:rFonts w:ascii="Times New Roman" w:eastAsia="宋体" w:hAnsi="Times New Roman" w:cs="Times New Roman"/>
                <w:color w:val="000000" w:themeColor="text1"/>
                <w:sz w:val="24"/>
                <w:szCs w:val="24"/>
              </w:rPr>
              <w:t>，色粉</w:t>
            </w:r>
            <w:r w:rsidR="00B06965" w:rsidRPr="006C47B1">
              <w:rPr>
                <w:rFonts w:ascii="Times New Roman" w:eastAsia="宋体" w:hAnsi="Times New Roman" w:cs="Times New Roman"/>
                <w:color w:val="000000" w:themeColor="text1"/>
                <w:sz w:val="24"/>
                <w:szCs w:val="24"/>
              </w:rPr>
              <w:t>10%</w:t>
            </w:r>
            <w:r w:rsidR="00B06965" w:rsidRPr="006C47B1">
              <w:rPr>
                <w:rFonts w:ascii="Times New Roman" w:eastAsia="宋体" w:hAnsi="Times New Roman" w:cs="Times New Roman"/>
                <w:color w:val="000000" w:themeColor="text1"/>
                <w:sz w:val="24"/>
                <w:szCs w:val="24"/>
              </w:rPr>
              <w:t>，防白水</w:t>
            </w:r>
            <w:r w:rsidR="00B06965" w:rsidRPr="006C47B1">
              <w:rPr>
                <w:rFonts w:ascii="Times New Roman" w:eastAsia="宋体" w:hAnsi="Times New Roman" w:cs="Times New Roman"/>
                <w:color w:val="000000" w:themeColor="text1"/>
                <w:sz w:val="24"/>
                <w:szCs w:val="24"/>
              </w:rPr>
              <w:t>10%</w:t>
            </w:r>
            <w:r w:rsidR="00B06965" w:rsidRPr="006C47B1">
              <w:rPr>
                <w:rFonts w:ascii="Times New Roman" w:eastAsia="宋体" w:hAnsi="Times New Roman" w:cs="Times New Roman"/>
                <w:color w:val="000000" w:themeColor="text1"/>
                <w:sz w:val="24"/>
                <w:szCs w:val="24"/>
              </w:rPr>
              <w:t>；挥发分（</w:t>
            </w:r>
            <w:r w:rsidR="00B06965" w:rsidRPr="006C47B1">
              <w:rPr>
                <w:rFonts w:ascii="Times New Roman" w:eastAsia="宋体" w:hAnsi="Times New Roman" w:cs="Times New Roman"/>
                <w:color w:val="000000" w:themeColor="text1"/>
                <w:sz w:val="24"/>
                <w:szCs w:val="24"/>
              </w:rPr>
              <w:t>35%</w:t>
            </w:r>
            <w:r w:rsidR="00B06965" w:rsidRPr="006C47B1">
              <w:rPr>
                <w:rFonts w:ascii="Times New Roman" w:eastAsia="宋体" w:hAnsi="Times New Roman" w:cs="Times New Roman"/>
                <w:color w:val="000000" w:themeColor="text1"/>
                <w:sz w:val="24"/>
                <w:szCs w:val="24"/>
              </w:rPr>
              <w:t>）：甲苯</w:t>
            </w:r>
            <w:r w:rsidR="00B06965" w:rsidRPr="006C47B1">
              <w:rPr>
                <w:rFonts w:ascii="Times New Roman" w:eastAsia="宋体" w:hAnsi="Times New Roman" w:cs="Times New Roman"/>
                <w:color w:val="000000" w:themeColor="text1"/>
                <w:sz w:val="24"/>
                <w:szCs w:val="24"/>
              </w:rPr>
              <w:t>20%</w:t>
            </w:r>
            <w:r w:rsidR="00B06965" w:rsidRPr="006C47B1">
              <w:rPr>
                <w:rFonts w:ascii="Times New Roman" w:eastAsia="宋体" w:hAnsi="Times New Roman" w:cs="Times New Roman"/>
                <w:color w:val="000000" w:themeColor="text1"/>
                <w:sz w:val="24"/>
                <w:szCs w:val="24"/>
              </w:rPr>
              <w:t>，二甲苯</w:t>
            </w:r>
            <w:r w:rsidR="00B06965" w:rsidRPr="006C47B1">
              <w:rPr>
                <w:rFonts w:ascii="Times New Roman" w:eastAsia="宋体" w:hAnsi="Times New Roman" w:cs="Times New Roman"/>
                <w:color w:val="000000" w:themeColor="text1"/>
                <w:sz w:val="24"/>
                <w:szCs w:val="24"/>
              </w:rPr>
              <w:t>2%</w:t>
            </w:r>
            <w:r w:rsidR="00B06965" w:rsidRPr="006C47B1">
              <w:rPr>
                <w:rFonts w:ascii="Times New Roman" w:eastAsia="宋体" w:hAnsi="Times New Roman" w:cs="Times New Roman"/>
                <w:color w:val="000000" w:themeColor="text1"/>
                <w:sz w:val="24"/>
                <w:szCs w:val="24"/>
              </w:rPr>
              <w:t>。</w:t>
            </w:r>
          </w:p>
          <w:p w:rsidR="00502D3D" w:rsidRPr="006C47B1" w:rsidRDefault="00024BD0" w:rsidP="00831373">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油漆物料平衡：</w:t>
            </w:r>
          </w:p>
          <w:p w:rsidR="00CB39F5" w:rsidRPr="006C47B1" w:rsidRDefault="00024BD0" w:rsidP="00831373">
            <w:pPr>
              <w:adjustRightInd w:val="0"/>
              <w:snapToGrid w:val="0"/>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项目使用油漆、稀释剂量及各组分含量见</w:t>
            </w:r>
            <w:r w:rsidR="00725CD6" w:rsidRPr="006C47B1">
              <w:rPr>
                <w:rFonts w:ascii="Times New Roman" w:hAnsi="Times New Roman" w:cs="Times New Roman"/>
                <w:color w:val="000000" w:themeColor="text1"/>
                <w:sz w:val="24"/>
                <w:szCs w:val="24"/>
              </w:rPr>
              <w:t>下表</w:t>
            </w:r>
            <w:r w:rsidR="00913909" w:rsidRPr="006C47B1">
              <w:rPr>
                <w:rFonts w:ascii="Times New Roman" w:hAnsi="Times New Roman" w:cs="Times New Roman"/>
                <w:color w:val="000000" w:themeColor="text1"/>
                <w:sz w:val="24"/>
                <w:szCs w:val="24"/>
              </w:rPr>
              <w:t>：</w:t>
            </w:r>
          </w:p>
        </w:tc>
      </w:tr>
    </w:tbl>
    <w:p w:rsidR="00271C64" w:rsidRPr="006C47B1" w:rsidRDefault="00271C64" w:rsidP="00F33627">
      <w:pPr>
        <w:widowControl/>
        <w:jc w:val="left"/>
        <w:rPr>
          <w:rFonts w:ascii="Times New Roman" w:eastAsia="宋体" w:hAnsi="Times New Roman" w:cs="Times New Roman"/>
          <w:b/>
          <w:color w:val="000000" w:themeColor="text1"/>
          <w:kern w:val="0"/>
          <w:sz w:val="10"/>
          <w:szCs w:val="10"/>
        </w:rPr>
        <w:sectPr w:rsidR="00271C64" w:rsidRPr="006C47B1" w:rsidSect="00CF1F90">
          <w:footerReference w:type="default" r:id="rId10"/>
          <w:pgSz w:w="11906" w:h="16838" w:code="9"/>
          <w:pgMar w:top="1418" w:right="1418" w:bottom="1418" w:left="1418" w:header="1021" w:footer="1021" w:gutter="0"/>
          <w:pgNumType w:start="1"/>
          <w:cols w:space="425"/>
          <w:docGrid w:type="lines" w:linePitch="312"/>
        </w:sectPr>
      </w:pPr>
    </w:p>
    <w:tbl>
      <w:tblPr>
        <w:tblStyle w:val="af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93"/>
      </w:tblGrid>
      <w:tr w:rsidR="00BC14CC" w:rsidRPr="006C47B1" w:rsidTr="001739C5">
        <w:trPr>
          <w:trHeight w:val="9037"/>
        </w:trPr>
        <w:tc>
          <w:tcPr>
            <w:tcW w:w="13893" w:type="dxa"/>
          </w:tcPr>
          <w:p w:rsidR="00271C64" w:rsidRPr="006C47B1" w:rsidRDefault="009E57B6" w:rsidP="007575F6">
            <w:pPr>
              <w:tabs>
                <w:tab w:val="left" w:pos="7332"/>
              </w:tabs>
              <w:adjustRightInd w:val="0"/>
              <w:snapToGrid w:val="0"/>
              <w:spacing w:beforeLines="50" w:before="156" w:line="480" w:lineRule="exact"/>
              <w:ind w:firstLineChars="950" w:firstLine="1995"/>
              <w:rPr>
                <w:rFonts w:ascii="Times New Roman" w:hAnsi="Times New Roman"/>
                <w:color w:val="000000" w:themeColor="text1"/>
                <w:sz w:val="24"/>
              </w:rPr>
            </w:pPr>
            <w:r w:rsidRPr="006C47B1">
              <w:rPr>
                <w:rFonts w:ascii="Times New Roman" w:hAnsi="Times New Roman"/>
                <w:color w:val="000000" w:themeColor="text1"/>
              </w:rPr>
              <w:lastRenderedPageBreak/>
              <w:br w:type="page"/>
            </w:r>
            <w:r w:rsidR="00271C64" w:rsidRPr="006C47B1">
              <w:rPr>
                <w:rFonts w:ascii="Times New Roman" w:hAnsi="Times New Roman"/>
                <w:color w:val="000000" w:themeColor="text1"/>
                <w:sz w:val="24"/>
              </w:rPr>
              <w:t>表</w:t>
            </w:r>
            <w:r w:rsidR="00271C64" w:rsidRPr="006C47B1">
              <w:rPr>
                <w:rFonts w:ascii="Times New Roman" w:hAnsi="Times New Roman"/>
                <w:color w:val="000000" w:themeColor="text1"/>
                <w:sz w:val="24"/>
              </w:rPr>
              <w:t xml:space="preserve">4                              </w:t>
            </w:r>
            <w:r w:rsidR="00271C64" w:rsidRPr="006C47B1">
              <w:rPr>
                <w:rFonts w:ascii="Times New Roman" w:hAnsi="Times New Roman"/>
                <w:color w:val="000000" w:themeColor="text1"/>
                <w:sz w:val="24"/>
              </w:rPr>
              <w:t>油漆物料平衡表</w:t>
            </w: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117"/>
              <w:gridCol w:w="1137"/>
              <w:gridCol w:w="1238"/>
              <w:gridCol w:w="1182"/>
              <w:gridCol w:w="1057"/>
              <w:gridCol w:w="1123"/>
              <w:gridCol w:w="1426"/>
              <w:gridCol w:w="1182"/>
              <w:gridCol w:w="1488"/>
            </w:tblGrid>
            <w:tr w:rsidR="00BC14CC" w:rsidRPr="006C47B1" w:rsidTr="008643E8">
              <w:trPr>
                <w:jc w:val="center"/>
              </w:trPr>
              <w:tc>
                <w:tcPr>
                  <w:tcW w:w="2256" w:type="dxa"/>
                  <w:vMerge w:val="restart"/>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分类</w:t>
                  </w:r>
                </w:p>
              </w:tc>
              <w:tc>
                <w:tcPr>
                  <w:tcW w:w="1126" w:type="dxa"/>
                  <w:vMerge w:val="restart"/>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用量（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c>
                <w:tcPr>
                  <w:tcW w:w="2400" w:type="dxa"/>
                  <w:gridSpan w:val="2"/>
                  <w:vMerge w:val="restart"/>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roofErr w:type="gramStart"/>
                  <w:r w:rsidRPr="006C47B1">
                    <w:rPr>
                      <w:rFonts w:ascii="Times New Roman" w:hAnsi="Times New Roman" w:cs="Times New Roman"/>
                      <w:color w:val="000000" w:themeColor="text1"/>
                      <w:szCs w:val="21"/>
                    </w:rPr>
                    <w:t>固份</w:t>
                  </w:r>
                  <w:proofErr w:type="gramEnd"/>
                </w:p>
              </w:tc>
              <w:tc>
                <w:tcPr>
                  <w:tcW w:w="7542" w:type="dxa"/>
                  <w:gridSpan w:val="6"/>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VOCs</w:t>
                  </w:r>
                </w:p>
              </w:tc>
            </w:tr>
            <w:tr w:rsidR="00BC14CC" w:rsidRPr="006C47B1" w:rsidTr="002D6184">
              <w:trPr>
                <w:jc w:val="center"/>
              </w:trPr>
              <w:tc>
                <w:tcPr>
                  <w:tcW w:w="2256" w:type="dxa"/>
                  <w:vMerge/>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1126" w:type="dxa"/>
                  <w:vMerge/>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2400" w:type="dxa"/>
                  <w:gridSpan w:val="2"/>
                  <w:vMerge/>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2259" w:type="dxa"/>
                  <w:gridSpan w:val="2"/>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甲苯</w:t>
                  </w:r>
                </w:p>
              </w:tc>
              <w:tc>
                <w:tcPr>
                  <w:tcW w:w="2578" w:type="dxa"/>
                  <w:gridSpan w:val="2"/>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二甲苯</w:t>
                  </w:r>
                </w:p>
              </w:tc>
              <w:tc>
                <w:tcPr>
                  <w:tcW w:w="2705" w:type="dxa"/>
                  <w:gridSpan w:val="2"/>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非甲烷总烃</w:t>
                  </w:r>
                </w:p>
              </w:tc>
            </w:tr>
            <w:tr w:rsidR="00BC14CC" w:rsidRPr="006C47B1" w:rsidTr="002D6184">
              <w:trPr>
                <w:jc w:val="center"/>
              </w:trPr>
              <w:tc>
                <w:tcPr>
                  <w:tcW w:w="2256" w:type="dxa"/>
                  <w:vMerge/>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1126" w:type="dxa"/>
                  <w:vMerge/>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比例（</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比例（</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比例（</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比例（</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r>
            <w:tr w:rsidR="00BC14CC" w:rsidRPr="006C47B1" w:rsidTr="002D6184">
              <w:trPr>
                <w:jc w:val="center"/>
              </w:trPr>
              <w:tc>
                <w:tcPr>
                  <w:tcW w:w="225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老人牌聚氨酯面漆</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0.93</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62</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0.5766</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14</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0.1302</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24</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0.2232</w:t>
                  </w:r>
                </w:p>
              </w:tc>
            </w:tr>
            <w:tr w:rsidR="00BC14CC" w:rsidRPr="006C47B1" w:rsidTr="002D6184">
              <w:trPr>
                <w:jc w:val="center"/>
              </w:trPr>
              <w:tc>
                <w:tcPr>
                  <w:tcW w:w="225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老人牌环氧中坚漆</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0.325</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80</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0.26</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0.0325</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0.0325</w:t>
                  </w:r>
                </w:p>
              </w:tc>
            </w:tr>
            <w:tr w:rsidR="00BC14CC" w:rsidRPr="006C47B1" w:rsidTr="002D6184">
              <w:trPr>
                <w:jc w:val="center"/>
              </w:trPr>
              <w:tc>
                <w:tcPr>
                  <w:tcW w:w="2256" w:type="dxa"/>
                  <w:vAlign w:val="center"/>
                </w:tcPr>
                <w:p w:rsidR="00271C64" w:rsidRPr="006C47B1" w:rsidRDefault="00271C64" w:rsidP="00512491">
                  <w:pPr>
                    <w:autoSpaceDE w:val="0"/>
                    <w:autoSpaceDN w:val="0"/>
                    <w:adjustRightInd w:val="0"/>
                    <w:snapToGrid w:val="0"/>
                    <w:spacing w:line="360" w:lineRule="exact"/>
                    <w:jc w:val="center"/>
                    <w:rPr>
                      <w:rFonts w:ascii="Times New Roman" w:hAnsi="Times New Roman" w:cs="Times New Roman"/>
                      <w:color w:val="000000" w:themeColor="text1"/>
                      <w:szCs w:val="21"/>
                    </w:rPr>
                  </w:pPr>
                  <w:proofErr w:type="gramStart"/>
                  <w:r w:rsidRPr="006C47B1">
                    <w:rPr>
                      <w:rFonts w:ascii="Times New Roman" w:hAnsi="Times New Roman" w:cs="Times New Roman"/>
                      <w:color w:val="000000" w:themeColor="text1"/>
                      <w:szCs w:val="21"/>
                    </w:rPr>
                    <w:t>环氧厚浆</w:t>
                  </w:r>
                  <w:proofErr w:type="gramEnd"/>
                  <w:r w:rsidRPr="006C47B1">
                    <w:rPr>
                      <w:rFonts w:ascii="Times New Roman" w:hAnsi="Times New Roman" w:cs="Times New Roman"/>
                      <w:color w:val="000000" w:themeColor="text1"/>
                      <w:szCs w:val="21"/>
                    </w:rPr>
                    <w:t>漆</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0.26</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70</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0.182</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0.026</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0.052</w:t>
                  </w:r>
                </w:p>
              </w:tc>
            </w:tr>
            <w:tr w:rsidR="00BC14CC" w:rsidRPr="006C47B1" w:rsidTr="002D6184">
              <w:trPr>
                <w:jc w:val="center"/>
              </w:trPr>
              <w:tc>
                <w:tcPr>
                  <w:tcW w:w="225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老人牌稀释剂</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0.065</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80</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0.05</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0.013</w:t>
                  </w:r>
                </w:p>
              </w:tc>
            </w:tr>
            <w:tr w:rsidR="00BC14CC" w:rsidRPr="006C47B1" w:rsidTr="002D6184">
              <w:trPr>
                <w:jc w:val="center"/>
              </w:trPr>
              <w:tc>
                <w:tcPr>
                  <w:tcW w:w="2256" w:type="dxa"/>
                  <w:vAlign w:val="center"/>
                </w:tcPr>
                <w:p w:rsidR="00271C64" w:rsidRPr="006C47B1" w:rsidRDefault="00271C64" w:rsidP="00512491">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镀锌漆</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0.0975</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65</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0.06</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0.0195</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0.00195</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13</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0.0127</w:t>
                  </w:r>
                </w:p>
              </w:tc>
            </w:tr>
            <w:tr w:rsidR="00BC14CC" w:rsidRPr="006C47B1" w:rsidTr="002D6184">
              <w:trPr>
                <w:jc w:val="center"/>
              </w:trPr>
              <w:tc>
                <w:tcPr>
                  <w:tcW w:w="225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合计</w:t>
                  </w:r>
                </w:p>
              </w:tc>
              <w:tc>
                <w:tcPr>
                  <w:tcW w:w="1126"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1.67</w:t>
                  </w:r>
                </w:p>
              </w:tc>
              <w:tc>
                <w:tcPr>
                  <w:tcW w:w="1148"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252"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1.0786</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6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0.0195</w:t>
                  </w:r>
                </w:p>
              </w:tc>
              <w:tc>
                <w:tcPr>
                  <w:tcW w:w="113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444"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0.241</w:t>
                  </w:r>
                </w:p>
              </w:tc>
              <w:tc>
                <w:tcPr>
                  <w:tcW w:w="1195"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510" w:type="dxa"/>
                  <w:vAlign w:val="center"/>
                </w:tcPr>
                <w:p w:rsidR="00271C64" w:rsidRPr="006C47B1" w:rsidRDefault="00271C64" w:rsidP="00271C64">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0.3334</w:t>
                  </w:r>
                </w:p>
              </w:tc>
            </w:tr>
          </w:tbl>
          <w:p w:rsidR="00271C64" w:rsidRPr="006C47B1" w:rsidRDefault="00271C64" w:rsidP="007575F6">
            <w:pPr>
              <w:adjustRightInd w:val="0"/>
              <w:snapToGrid w:val="0"/>
              <w:spacing w:beforeLines="50" w:before="156" w:line="500" w:lineRule="exact"/>
              <w:ind w:firstLineChars="200" w:firstLine="480"/>
              <w:rPr>
                <w:rFonts w:ascii="Times New Roman" w:hAnsi="Times New Roman"/>
                <w:color w:val="000000" w:themeColor="text1"/>
                <w:sz w:val="24"/>
                <w:szCs w:val="24"/>
              </w:rPr>
            </w:pPr>
            <w:r w:rsidRPr="006C47B1">
              <w:rPr>
                <w:rFonts w:ascii="宋体" w:hAnsi="宋体" w:cs="宋体" w:hint="eastAsia"/>
                <w:color w:val="000000" w:themeColor="text1"/>
                <w:sz w:val="24"/>
                <w:szCs w:val="24"/>
              </w:rPr>
              <w:t>②</w:t>
            </w:r>
            <w:r w:rsidRPr="006C47B1">
              <w:rPr>
                <w:rFonts w:ascii="Times New Roman" w:hAnsi="Times New Roman"/>
                <w:color w:val="000000" w:themeColor="text1"/>
                <w:sz w:val="24"/>
                <w:szCs w:val="24"/>
              </w:rPr>
              <w:t>有机废气收集率为</w:t>
            </w:r>
            <w:r w:rsidRPr="006C47B1">
              <w:rPr>
                <w:rFonts w:ascii="Times New Roman" w:hAnsi="Times New Roman"/>
                <w:color w:val="000000" w:themeColor="text1"/>
                <w:sz w:val="24"/>
                <w:szCs w:val="24"/>
              </w:rPr>
              <w:t>90%</w:t>
            </w:r>
            <w:r w:rsidRPr="006C47B1">
              <w:rPr>
                <w:rFonts w:ascii="Times New Roman" w:hAnsi="Times New Roman"/>
                <w:color w:val="000000" w:themeColor="text1"/>
                <w:sz w:val="24"/>
                <w:szCs w:val="24"/>
              </w:rPr>
              <w:t>；</w:t>
            </w:r>
          </w:p>
          <w:p w:rsidR="00271C64" w:rsidRPr="006C47B1" w:rsidRDefault="00271C64" w:rsidP="00271C64">
            <w:pPr>
              <w:adjustRightInd w:val="0"/>
              <w:snapToGrid w:val="0"/>
              <w:spacing w:line="500" w:lineRule="exact"/>
              <w:ind w:firstLineChars="200" w:firstLine="480"/>
              <w:rPr>
                <w:rFonts w:ascii="Times New Roman" w:hAnsi="Times New Roman"/>
                <w:color w:val="000000" w:themeColor="text1"/>
                <w:sz w:val="24"/>
                <w:szCs w:val="24"/>
              </w:rPr>
            </w:pPr>
            <w:r w:rsidRPr="006C47B1">
              <w:rPr>
                <w:rFonts w:ascii="宋体" w:hAnsi="宋体" w:cs="宋体" w:hint="eastAsia"/>
                <w:color w:val="000000" w:themeColor="text1"/>
                <w:sz w:val="24"/>
                <w:szCs w:val="24"/>
              </w:rPr>
              <w:t>③</w:t>
            </w:r>
            <w:r w:rsidRPr="006C47B1">
              <w:rPr>
                <w:rFonts w:ascii="Times New Roman" w:hAnsi="Times New Roman"/>
                <w:color w:val="000000" w:themeColor="text1"/>
                <w:sz w:val="24"/>
                <w:szCs w:val="24"/>
              </w:rPr>
              <w:t>两级活性炭吸附装置对有机废气去除效率为</w:t>
            </w:r>
            <w:r w:rsidRPr="006C47B1">
              <w:rPr>
                <w:rFonts w:ascii="Times New Roman" w:hAnsi="Times New Roman"/>
                <w:color w:val="000000" w:themeColor="text1"/>
                <w:sz w:val="24"/>
                <w:szCs w:val="24"/>
              </w:rPr>
              <w:t>70%</w:t>
            </w:r>
            <w:r w:rsidRPr="006C47B1">
              <w:rPr>
                <w:rFonts w:ascii="Times New Roman" w:hAnsi="Times New Roman"/>
                <w:color w:val="000000" w:themeColor="text1"/>
                <w:sz w:val="24"/>
                <w:szCs w:val="24"/>
              </w:rPr>
              <w:t>。</w:t>
            </w:r>
          </w:p>
          <w:p w:rsidR="002070CF" w:rsidRPr="006C47B1" w:rsidRDefault="002070CF" w:rsidP="007575F6">
            <w:pPr>
              <w:tabs>
                <w:tab w:val="left" w:pos="7332"/>
              </w:tabs>
              <w:adjustRightInd w:val="0"/>
              <w:snapToGrid w:val="0"/>
              <w:spacing w:beforeLines="50" w:before="156" w:line="480" w:lineRule="exact"/>
              <w:ind w:firstLineChars="950" w:firstLine="2280"/>
              <w:rPr>
                <w:rFonts w:ascii="Times New Roman" w:hAnsi="Times New Roman"/>
                <w:color w:val="000000" w:themeColor="text1"/>
                <w:sz w:val="24"/>
              </w:rPr>
            </w:pPr>
            <w:r w:rsidRPr="006C47B1">
              <w:rPr>
                <w:rFonts w:ascii="Times New Roman" w:hAnsi="Times New Roman"/>
                <w:color w:val="000000" w:themeColor="text1"/>
                <w:sz w:val="24"/>
              </w:rPr>
              <w:t>表</w:t>
            </w:r>
            <w:r w:rsidR="009772DC" w:rsidRPr="006C47B1">
              <w:rPr>
                <w:rFonts w:ascii="Times New Roman" w:hAnsi="Times New Roman"/>
                <w:color w:val="000000" w:themeColor="text1"/>
                <w:sz w:val="24"/>
              </w:rPr>
              <w:t>5</w:t>
            </w:r>
            <w:r w:rsidR="00DC41AD" w:rsidRPr="006C47B1">
              <w:rPr>
                <w:rFonts w:ascii="Times New Roman" w:hAnsi="Times New Roman" w:hint="eastAsia"/>
                <w:color w:val="000000" w:themeColor="text1"/>
                <w:sz w:val="24"/>
              </w:rPr>
              <w:t xml:space="preserve">                  </w:t>
            </w:r>
            <w:r w:rsidRPr="006C47B1">
              <w:rPr>
                <w:rFonts w:ascii="Times New Roman" w:hAnsi="Times New Roman"/>
                <w:color w:val="000000" w:themeColor="text1"/>
                <w:sz w:val="24"/>
              </w:rPr>
              <w:t>有机废气收集处理情况一览表</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2451"/>
              <w:gridCol w:w="2278"/>
              <w:gridCol w:w="2489"/>
              <w:gridCol w:w="2446"/>
              <w:gridCol w:w="1973"/>
            </w:tblGrid>
            <w:tr w:rsidR="00BC14CC" w:rsidRPr="006C47B1" w:rsidTr="009772DC">
              <w:trPr>
                <w:jc w:val="center"/>
              </w:trPr>
              <w:tc>
                <w:tcPr>
                  <w:tcW w:w="647" w:type="pct"/>
                  <w:vMerge w:val="restart"/>
                  <w:tcBorders>
                    <w:tl2br w:val="single" w:sz="4" w:space="0" w:color="auto"/>
                  </w:tcBorders>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含量</w:t>
                  </w:r>
                </w:p>
                <w:p w:rsidR="009772DC" w:rsidRPr="006C47B1" w:rsidRDefault="009772DC" w:rsidP="009772DC">
                  <w:pPr>
                    <w:autoSpaceDE w:val="0"/>
                    <w:autoSpaceDN w:val="0"/>
                    <w:adjustRightInd w:val="0"/>
                    <w:snapToGrid w:val="0"/>
                    <w:spacing w:line="360" w:lineRule="exact"/>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种类</w:t>
                  </w:r>
                </w:p>
              </w:tc>
              <w:tc>
                <w:tcPr>
                  <w:tcW w:w="4353" w:type="pct"/>
                  <w:gridSpan w:val="5"/>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挥发份含量（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r>
            <w:tr w:rsidR="00BC14CC" w:rsidRPr="006C47B1" w:rsidTr="009772DC">
              <w:trPr>
                <w:jc w:val="center"/>
              </w:trPr>
              <w:tc>
                <w:tcPr>
                  <w:tcW w:w="647" w:type="pct"/>
                  <w:vMerge/>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p>
              </w:tc>
              <w:tc>
                <w:tcPr>
                  <w:tcW w:w="91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总含量（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c>
                <w:tcPr>
                  <w:tcW w:w="852"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收集效率（</w:t>
                  </w:r>
                  <w:r w:rsidRPr="006C47B1">
                    <w:rPr>
                      <w:rFonts w:ascii="Times New Roman" w:hAnsi="Times New Roman" w:cs="Times New Roman"/>
                      <w:color w:val="000000" w:themeColor="text1"/>
                      <w:szCs w:val="21"/>
                    </w:rPr>
                    <w:t>90%</w:t>
                  </w:r>
                  <w:r w:rsidRPr="006C47B1">
                    <w:rPr>
                      <w:rFonts w:ascii="Times New Roman" w:hAnsi="Times New Roman" w:cs="Times New Roman"/>
                      <w:color w:val="000000" w:themeColor="text1"/>
                      <w:szCs w:val="21"/>
                    </w:rPr>
                    <w:t>）</w:t>
                  </w:r>
                </w:p>
              </w:tc>
              <w:tc>
                <w:tcPr>
                  <w:tcW w:w="931"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散逸（</w:t>
                  </w:r>
                  <w:r w:rsidRPr="006C47B1">
                    <w:rPr>
                      <w:rFonts w:ascii="Times New Roman" w:hAnsi="Times New Roman" w:cs="Times New Roman"/>
                      <w:color w:val="000000" w:themeColor="text1"/>
                      <w:szCs w:val="21"/>
                    </w:rPr>
                    <w:t>10%</w:t>
                  </w:r>
                  <w:r w:rsidRPr="006C47B1">
                    <w:rPr>
                      <w:rFonts w:ascii="Times New Roman" w:hAnsi="Times New Roman" w:cs="Times New Roman"/>
                      <w:color w:val="000000" w:themeColor="text1"/>
                      <w:szCs w:val="21"/>
                    </w:rPr>
                    <w:t>）</w:t>
                  </w:r>
                </w:p>
              </w:tc>
              <w:tc>
                <w:tcPr>
                  <w:tcW w:w="915"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去除效率（</w:t>
                  </w:r>
                  <w:r w:rsidRPr="006C47B1">
                    <w:rPr>
                      <w:rFonts w:ascii="Times New Roman" w:hAnsi="Times New Roman" w:cs="Times New Roman"/>
                      <w:color w:val="000000" w:themeColor="text1"/>
                      <w:szCs w:val="21"/>
                    </w:rPr>
                    <w:t>70%</w:t>
                  </w:r>
                  <w:r w:rsidRPr="006C47B1">
                    <w:rPr>
                      <w:rFonts w:ascii="Times New Roman" w:hAnsi="Times New Roman" w:cs="Times New Roman"/>
                      <w:color w:val="000000" w:themeColor="text1"/>
                      <w:szCs w:val="21"/>
                    </w:rPr>
                    <w:t>）</w:t>
                  </w:r>
                </w:p>
              </w:tc>
              <w:tc>
                <w:tcPr>
                  <w:tcW w:w="73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排放量（（</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p>
              </w:tc>
            </w:tr>
            <w:tr w:rsidR="00BC14CC" w:rsidRPr="006C47B1" w:rsidTr="009772DC">
              <w:trPr>
                <w:jc w:val="center"/>
              </w:trPr>
              <w:tc>
                <w:tcPr>
                  <w:tcW w:w="64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甲苯</w:t>
                  </w:r>
                </w:p>
              </w:tc>
              <w:tc>
                <w:tcPr>
                  <w:tcW w:w="91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0.0195</w:t>
                  </w:r>
                </w:p>
              </w:tc>
              <w:tc>
                <w:tcPr>
                  <w:tcW w:w="852"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0.01755</w:t>
                  </w:r>
                </w:p>
              </w:tc>
              <w:tc>
                <w:tcPr>
                  <w:tcW w:w="931"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0.00195</w:t>
                  </w:r>
                </w:p>
              </w:tc>
              <w:tc>
                <w:tcPr>
                  <w:tcW w:w="915"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0.012285</w:t>
                  </w:r>
                </w:p>
              </w:tc>
              <w:tc>
                <w:tcPr>
                  <w:tcW w:w="737" w:type="pct"/>
                  <w:vAlign w:val="center"/>
                </w:tcPr>
                <w:p w:rsidR="009772DC" w:rsidRPr="006C47B1" w:rsidRDefault="00843E7B"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0.005</w:t>
                  </w:r>
                </w:p>
              </w:tc>
            </w:tr>
            <w:tr w:rsidR="00BC14CC" w:rsidRPr="006C47B1" w:rsidTr="009772DC">
              <w:trPr>
                <w:jc w:val="center"/>
              </w:trPr>
              <w:tc>
                <w:tcPr>
                  <w:tcW w:w="64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二甲苯</w:t>
                  </w:r>
                </w:p>
              </w:tc>
              <w:tc>
                <w:tcPr>
                  <w:tcW w:w="91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0.241</w:t>
                  </w:r>
                </w:p>
              </w:tc>
              <w:tc>
                <w:tcPr>
                  <w:tcW w:w="852"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0.2169</w:t>
                  </w:r>
                </w:p>
              </w:tc>
              <w:tc>
                <w:tcPr>
                  <w:tcW w:w="931"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0.0241</w:t>
                  </w:r>
                </w:p>
              </w:tc>
              <w:tc>
                <w:tcPr>
                  <w:tcW w:w="915"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0.15183</w:t>
                  </w:r>
                </w:p>
              </w:tc>
              <w:tc>
                <w:tcPr>
                  <w:tcW w:w="737" w:type="pct"/>
                  <w:vAlign w:val="center"/>
                </w:tcPr>
                <w:p w:rsidR="009772DC" w:rsidRPr="006C47B1" w:rsidRDefault="00843E7B"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0.065</w:t>
                  </w:r>
                </w:p>
              </w:tc>
            </w:tr>
            <w:tr w:rsidR="00BC14CC" w:rsidRPr="006C47B1" w:rsidTr="009772DC">
              <w:trPr>
                <w:jc w:val="center"/>
              </w:trPr>
              <w:tc>
                <w:tcPr>
                  <w:tcW w:w="64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非甲烷总烃</w:t>
                  </w:r>
                </w:p>
              </w:tc>
              <w:tc>
                <w:tcPr>
                  <w:tcW w:w="91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0.3334</w:t>
                  </w:r>
                </w:p>
              </w:tc>
              <w:tc>
                <w:tcPr>
                  <w:tcW w:w="852"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0.3004</w:t>
                  </w:r>
                </w:p>
              </w:tc>
              <w:tc>
                <w:tcPr>
                  <w:tcW w:w="931"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0.033</w:t>
                  </w:r>
                </w:p>
              </w:tc>
              <w:tc>
                <w:tcPr>
                  <w:tcW w:w="915"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0.21</w:t>
                  </w:r>
                </w:p>
              </w:tc>
              <w:tc>
                <w:tcPr>
                  <w:tcW w:w="73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0.09</w:t>
                  </w:r>
                </w:p>
              </w:tc>
            </w:tr>
            <w:tr w:rsidR="00BC14CC" w:rsidRPr="006C47B1" w:rsidTr="009772DC">
              <w:trPr>
                <w:jc w:val="center"/>
              </w:trPr>
              <w:tc>
                <w:tcPr>
                  <w:tcW w:w="64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合计</w:t>
                  </w:r>
                </w:p>
              </w:tc>
              <w:tc>
                <w:tcPr>
                  <w:tcW w:w="91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0.5914</w:t>
                  </w:r>
                </w:p>
              </w:tc>
              <w:tc>
                <w:tcPr>
                  <w:tcW w:w="852"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0.53226</w:t>
                  </w:r>
                </w:p>
              </w:tc>
              <w:tc>
                <w:tcPr>
                  <w:tcW w:w="931"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0.05914</w:t>
                  </w:r>
                </w:p>
              </w:tc>
              <w:tc>
                <w:tcPr>
                  <w:tcW w:w="915"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0.37</w:t>
                  </w:r>
                </w:p>
              </w:tc>
              <w:tc>
                <w:tcPr>
                  <w:tcW w:w="737" w:type="pct"/>
                  <w:vAlign w:val="center"/>
                </w:tcPr>
                <w:p w:rsidR="009772DC" w:rsidRPr="006C47B1" w:rsidRDefault="009772DC" w:rsidP="009772DC">
                  <w:pPr>
                    <w:autoSpaceDE w:val="0"/>
                    <w:autoSpaceDN w:val="0"/>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0.16</w:t>
                  </w:r>
                </w:p>
              </w:tc>
            </w:tr>
          </w:tbl>
          <w:p w:rsidR="001739C5" w:rsidRPr="006C47B1" w:rsidRDefault="001739C5" w:rsidP="00271C64">
            <w:pPr>
              <w:adjustRightInd w:val="0"/>
              <w:snapToGrid w:val="0"/>
              <w:spacing w:line="500" w:lineRule="exact"/>
              <w:ind w:firstLineChars="200" w:firstLine="480"/>
              <w:rPr>
                <w:rFonts w:ascii="Times New Roman" w:hAnsi="Times New Roman"/>
                <w:color w:val="000000" w:themeColor="text1"/>
                <w:sz w:val="24"/>
                <w:szCs w:val="24"/>
              </w:rPr>
            </w:pPr>
          </w:p>
          <w:p w:rsidR="001739C5" w:rsidRPr="006C47B1" w:rsidRDefault="001739C5" w:rsidP="00271C64">
            <w:pPr>
              <w:adjustRightInd w:val="0"/>
              <w:snapToGrid w:val="0"/>
              <w:spacing w:line="500" w:lineRule="exact"/>
              <w:ind w:firstLineChars="200" w:firstLine="480"/>
              <w:rPr>
                <w:rFonts w:ascii="Times New Roman" w:hAnsi="Times New Roman"/>
                <w:color w:val="000000" w:themeColor="text1"/>
                <w:sz w:val="24"/>
                <w:szCs w:val="24"/>
              </w:rPr>
            </w:pPr>
          </w:p>
          <w:p w:rsidR="00271C64" w:rsidRPr="006C47B1" w:rsidRDefault="00271C64" w:rsidP="00271C64">
            <w:pPr>
              <w:adjustRightInd w:val="0"/>
              <w:snapToGrid w:val="0"/>
              <w:spacing w:line="500" w:lineRule="exact"/>
              <w:ind w:firstLineChars="200" w:firstLine="480"/>
              <w:rPr>
                <w:rFonts w:ascii="Times New Roman" w:hAnsi="Times New Roman"/>
                <w:color w:val="000000" w:themeColor="text1"/>
                <w:sz w:val="24"/>
                <w:szCs w:val="24"/>
              </w:rPr>
            </w:pPr>
            <w:r w:rsidRPr="006C47B1">
              <w:rPr>
                <w:rFonts w:ascii="Times New Roman" w:hAnsi="Times New Roman"/>
                <w:color w:val="000000" w:themeColor="text1"/>
                <w:sz w:val="24"/>
                <w:szCs w:val="24"/>
              </w:rPr>
              <w:lastRenderedPageBreak/>
              <w:t>（</w:t>
            </w:r>
            <w:r w:rsidRPr="006C47B1">
              <w:rPr>
                <w:rFonts w:ascii="Times New Roman" w:hAnsi="Times New Roman"/>
                <w:color w:val="000000" w:themeColor="text1"/>
                <w:sz w:val="24"/>
                <w:szCs w:val="24"/>
              </w:rPr>
              <w:t>2</w:t>
            </w:r>
            <w:r w:rsidRPr="006C47B1">
              <w:rPr>
                <w:rFonts w:ascii="Times New Roman" w:hAnsi="Times New Roman"/>
                <w:color w:val="000000" w:themeColor="text1"/>
                <w:sz w:val="24"/>
                <w:szCs w:val="24"/>
              </w:rPr>
              <w:t>）油漆物料平衡图</w:t>
            </w:r>
          </w:p>
          <w:p w:rsidR="00271C64" w:rsidRPr="006C47B1" w:rsidRDefault="009F5B9A" w:rsidP="00271C64">
            <w:pPr>
              <w:adjustRightInd w:val="0"/>
              <w:snapToGrid w:val="0"/>
              <w:jc w:val="center"/>
              <w:rPr>
                <w:rFonts w:ascii="Times New Roman" w:hAnsi="Times New Roman"/>
                <w:color w:val="000000" w:themeColor="text1"/>
                <w:sz w:val="24"/>
                <w:szCs w:val="24"/>
              </w:rPr>
            </w:pPr>
            <w:r>
              <w:rPr>
                <w:rFonts w:ascii="Times New Roman" w:eastAsiaTheme="minorEastAsia" w:hAnsi="Times New Roman" w:cstheme="minorBidi"/>
                <w:color w:val="000000" w:themeColor="text1"/>
                <w:sz w:val="24"/>
                <w:szCs w:val="24"/>
              </w:rPr>
            </w:r>
            <w:r>
              <w:rPr>
                <w:rFonts w:ascii="Times New Roman" w:eastAsiaTheme="minorEastAsia" w:hAnsi="Times New Roman" w:cstheme="minorBidi"/>
                <w:color w:val="000000" w:themeColor="text1"/>
                <w:sz w:val="24"/>
                <w:szCs w:val="24"/>
              </w:rPr>
              <w:pict>
                <v:group id="_x0000_s1544" editas="canvas" style="width:588.45pt;height:291.05pt;mso-position-horizontal-relative:char;mso-position-vertical-relative:line" coordorigin="-474,5112" coordsize="11769,58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5" type="#_x0000_t75" style="position:absolute;left:-474;top:5112;width:11769;height:5821" o:preferrelative="f">
                    <v:fill o:detectmouseclick="t"/>
                    <v:path o:extrusionok="t" o:connecttype="none"/>
                    <o:lock v:ext="edit" text="t"/>
                  </v:shape>
                  <v:rect id="_x0000_s1546" style="position:absolute;left:-147;top:6073;width:840;height:2098;v-text-anchor:middle" strokecolor="#5a5a5a [2109]" strokeweight="1.25pt">
                    <v:textbox style="mso-next-textbox:#_x0000_s1546" inset="0,0,0,0">
                      <w:txbxContent>
                        <w:p w:rsidR="009E2598" w:rsidRPr="00286244" w:rsidRDefault="009E2598" w:rsidP="00271C64">
                          <w:pPr>
                            <w:jc w:val="center"/>
                          </w:pPr>
                          <w:r w:rsidRPr="00286244">
                            <w:rPr>
                              <w:rFonts w:hint="eastAsia"/>
                            </w:rPr>
                            <w:t>人工</w:t>
                          </w:r>
                        </w:p>
                        <w:p w:rsidR="009E2598" w:rsidRPr="00286244" w:rsidRDefault="009E2598" w:rsidP="00271C64">
                          <w:pPr>
                            <w:jc w:val="center"/>
                          </w:pPr>
                          <w:r>
                            <w:rPr>
                              <w:rFonts w:hint="eastAsia"/>
                            </w:rPr>
                            <w:t>涂刷</w:t>
                          </w:r>
                        </w:p>
                        <w:p w:rsidR="009E2598" w:rsidRPr="00286244" w:rsidRDefault="009E2598" w:rsidP="00271C64">
                          <w:pPr>
                            <w:jc w:val="center"/>
                          </w:pPr>
                          <w:r w:rsidRPr="00286244">
                            <w:rPr>
                              <w:rFonts w:hint="eastAsia"/>
                            </w:rPr>
                            <w:t>用量</w:t>
                          </w:r>
                          <w:r w:rsidRPr="00286244">
                            <w:rPr>
                              <w:rFonts w:hint="eastAsia"/>
                            </w:rPr>
                            <w:t>1.67</w:t>
                          </w:r>
                        </w:p>
                        <w:p w:rsidR="009E2598" w:rsidRPr="009B07E6" w:rsidRDefault="009E2598" w:rsidP="00271C64">
                          <w:pPr>
                            <w:jc w:val="center"/>
                            <w:rPr>
                              <w:spacing w:val="-20"/>
                            </w:rPr>
                          </w:pPr>
                          <w:proofErr w:type="gramStart"/>
                          <w:r w:rsidRPr="00286244">
                            <w:rPr>
                              <w:rFonts w:hint="eastAsia"/>
                            </w:rPr>
                            <w:t>t/</w:t>
                          </w:r>
                          <w:proofErr w:type="gramEnd"/>
                          <w:r w:rsidRPr="00286244">
                            <w:rPr>
                              <w:rFonts w:hint="eastAsia"/>
                            </w:rPr>
                            <w:t>a</w:t>
                          </w:r>
                        </w:p>
                      </w:txbxContent>
                    </v:textbox>
                  </v:rect>
                  <v:rect id="_x0000_s1547" style="position:absolute;left:8608;top:9209;width:1886;height:1545;v-text-anchor:middle" strokecolor="#5a5a5a [2109]" strokeweight="1.25pt">
                    <v:textbox style="mso-next-textbox:#_x0000_s1547" inset="0,0,0,0">
                      <w:txbxContent>
                        <w:p w:rsidR="009E2598" w:rsidRDefault="009E2598" w:rsidP="00271C64">
                          <w:pPr>
                            <w:rPr>
                              <w:rFonts w:asciiTheme="minorEastAsia" w:hAnsiTheme="minorEastAsia"/>
                            </w:rPr>
                          </w:pPr>
                          <w:r>
                            <w:rPr>
                              <w:rFonts w:asciiTheme="minorEastAsia" w:hAnsiTheme="minorEastAsia" w:hint="eastAsia"/>
                            </w:rPr>
                            <w:t>排放0.16t</w:t>
                          </w:r>
                        </w:p>
                        <w:p w:rsidR="009E2598" w:rsidRDefault="009E2598" w:rsidP="00271C64">
                          <w:pPr>
                            <w:rPr>
                              <w:rFonts w:asciiTheme="minorEastAsia" w:hAnsiTheme="minorEastAsia"/>
                            </w:rPr>
                          </w:pPr>
                          <w:r>
                            <w:rPr>
                              <w:rFonts w:asciiTheme="minorEastAsia" w:hAnsiTheme="minorEastAsia" w:hint="eastAsia"/>
                            </w:rPr>
                            <w:t>其中：</w:t>
                          </w:r>
                        </w:p>
                        <w:p w:rsidR="009E2598" w:rsidRPr="00AE56CC" w:rsidRDefault="009E2598" w:rsidP="00271C64">
                          <w:pPr>
                            <w:rPr>
                              <w:rFonts w:asciiTheme="minorEastAsia" w:hAnsiTheme="minorEastAsia"/>
                            </w:rPr>
                          </w:pPr>
                          <w:r>
                            <w:rPr>
                              <w:rFonts w:asciiTheme="minorEastAsia" w:hAnsiTheme="minorEastAsia" w:hint="eastAsia"/>
                            </w:rPr>
                            <w:t>甲苯0.0051t</w:t>
                          </w:r>
                        </w:p>
                        <w:p w:rsidR="009E2598" w:rsidRDefault="009E2598" w:rsidP="00271C64">
                          <w:pPr>
                            <w:rPr>
                              <w:rFonts w:asciiTheme="minorEastAsia" w:hAnsiTheme="minorEastAsia"/>
                            </w:rPr>
                          </w:pPr>
                          <w:r>
                            <w:rPr>
                              <w:rFonts w:asciiTheme="minorEastAsia" w:hAnsiTheme="minorEastAsia" w:hint="eastAsia"/>
                            </w:rPr>
                            <w:t>二甲苯0.06507</w:t>
                          </w:r>
                          <w:r w:rsidRPr="00AE56CC">
                            <w:rPr>
                              <w:rFonts w:asciiTheme="minorEastAsia" w:hAnsiTheme="minorEastAsia" w:hint="eastAsia"/>
                            </w:rPr>
                            <w:t>t</w:t>
                          </w:r>
                        </w:p>
                        <w:p w:rsidR="009E2598" w:rsidRPr="00AE56CC" w:rsidRDefault="009E2598" w:rsidP="00271C64">
                          <w:pPr>
                            <w:rPr>
                              <w:rFonts w:asciiTheme="minorEastAsia" w:hAnsiTheme="minorEastAsia"/>
                            </w:rPr>
                          </w:pPr>
                          <w:r>
                            <w:rPr>
                              <w:rFonts w:asciiTheme="minorEastAsia" w:hAnsiTheme="minorEastAsia" w:hint="eastAsia"/>
                            </w:rPr>
                            <w:t>非甲烷总烃0.09t</w:t>
                          </w:r>
                        </w:p>
                      </w:txbxContent>
                    </v:textbox>
                  </v:rect>
                  <v:shapetype id="_x0000_t32" coordsize="21600,21600" o:spt="32" o:oned="t" path="m,l21600,21600e" filled="f">
                    <v:path arrowok="t" fillok="f" o:connecttype="none"/>
                    <o:lock v:ext="edit" shapetype="t"/>
                  </v:shapetype>
                  <v:shape id="_x0000_s1548" type="#_x0000_t32" style="position:absolute;left:4316;top:6744;width:720;height:1;flip:y" o:connectortype="straight" strokecolor="#5a5a5a [2109]" strokeweight="1.25pt">
                    <v:stroke endarrow="block"/>
                  </v:shape>
                  <v:rect id="_x0000_s1549" style="position:absolute;left:2263;top:5490;width:1247;height:404;v-text-anchor:middle" strokecolor="#5a5a5a [2109]" strokeweight="1.25pt">
                    <v:textbox style="mso-next-textbox:#_x0000_s1549" inset="0,0,0,0">
                      <w:txbxContent>
                        <w:p w:rsidR="009E2598" w:rsidRPr="00AE56CC" w:rsidRDefault="009E2598" w:rsidP="00271C64">
                          <w:pPr>
                            <w:jc w:val="center"/>
                            <w:rPr>
                              <w:rFonts w:asciiTheme="minorEastAsia" w:hAnsiTheme="minorEastAsia"/>
                            </w:rPr>
                          </w:pPr>
                          <w:proofErr w:type="gramStart"/>
                          <w:r>
                            <w:rPr>
                              <w:rFonts w:asciiTheme="minorEastAsia" w:hAnsiTheme="minorEastAsia" w:hint="eastAsia"/>
                            </w:rPr>
                            <w:t>固份</w:t>
                          </w:r>
                          <w:proofErr w:type="gramEnd"/>
                          <w:r>
                            <w:rPr>
                              <w:rFonts w:asciiTheme="minorEastAsia" w:hAnsiTheme="minorEastAsia" w:hint="eastAsia"/>
                            </w:rPr>
                            <w:t>1.0786</w:t>
                          </w:r>
                          <w:r w:rsidRPr="00AE56CC">
                            <w:rPr>
                              <w:rFonts w:asciiTheme="minorEastAsia" w:hAnsiTheme="minorEastAsia" w:hint="eastAsia"/>
                            </w:rPr>
                            <w:t>t</w:t>
                          </w:r>
                        </w:p>
                      </w:txbxContent>
                    </v:textbox>
                  </v:rect>
                  <v:rect id="_x0000_s1550" style="position:absolute;left:5048;top:5894;width:1883;height:1699;v-text-anchor:middle" strokecolor="#5a5a5a [2109]" strokeweight="1.25pt">
                    <v:textbox style="mso-next-textbox:#_x0000_s1550" inset="0,0,0,0">
                      <w:txbxContent>
                        <w:p w:rsidR="009E2598" w:rsidRPr="00286244" w:rsidRDefault="009E2598" w:rsidP="00271C64">
                          <w:pPr>
                            <w:rPr>
                              <w:rFonts w:asciiTheme="minorEastAsia" w:hAnsiTheme="minorEastAsia"/>
                            </w:rPr>
                          </w:pPr>
                          <w:r w:rsidRPr="00286244">
                            <w:rPr>
                              <w:rFonts w:asciiTheme="minorEastAsia" w:hAnsiTheme="minorEastAsia" w:hint="eastAsia"/>
                            </w:rPr>
                            <w:t>逸散0.0</w:t>
                          </w:r>
                          <w:r>
                            <w:rPr>
                              <w:rFonts w:asciiTheme="minorEastAsia" w:hAnsiTheme="minorEastAsia" w:hint="eastAsia"/>
                            </w:rPr>
                            <w:t>5914</w:t>
                          </w:r>
                          <w:r w:rsidRPr="00286244">
                            <w:rPr>
                              <w:rFonts w:asciiTheme="minorEastAsia" w:hAnsiTheme="minorEastAsia" w:hint="eastAsia"/>
                            </w:rPr>
                            <w:t>t</w:t>
                          </w:r>
                        </w:p>
                        <w:p w:rsidR="009E2598" w:rsidRPr="00286244" w:rsidRDefault="009E2598" w:rsidP="00271C64">
                          <w:pPr>
                            <w:rPr>
                              <w:rFonts w:asciiTheme="minorEastAsia" w:hAnsiTheme="minorEastAsia"/>
                            </w:rPr>
                          </w:pPr>
                          <w:r w:rsidRPr="00286244">
                            <w:rPr>
                              <w:rFonts w:asciiTheme="minorEastAsia" w:hAnsiTheme="minorEastAsia" w:hint="eastAsia"/>
                            </w:rPr>
                            <w:t>其中:</w:t>
                          </w:r>
                        </w:p>
                        <w:p w:rsidR="009E2598" w:rsidRPr="00286244" w:rsidRDefault="009E2598" w:rsidP="00271C64">
                          <w:pPr>
                            <w:rPr>
                              <w:rFonts w:asciiTheme="minorEastAsia" w:hAnsiTheme="minorEastAsia"/>
                            </w:rPr>
                          </w:pPr>
                          <w:r w:rsidRPr="00286244">
                            <w:rPr>
                              <w:rFonts w:asciiTheme="minorEastAsia" w:hAnsiTheme="minorEastAsia" w:hint="eastAsia"/>
                            </w:rPr>
                            <w:t>甲苯0.00195t</w:t>
                          </w:r>
                        </w:p>
                        <w:p w:rsidR="009E2598" w:rsidRPr="00286244" w:rsidRDefault="009E2598" w:rsidP="00271C64">
                          <w:pPr>
                            <w:rPr>
                              <w:rFonts w:asciiTheme="minorEastAsia" w:hAnsiTheme="minorEastAsia"/>
                            </w:rPr>
                          </w:pPr>
                          <w:r w:rsidRPr="00286244">
                            <w:rPr>
                              <w:rFonts w:asciiTheme="minorEastAsia" w:hAnsiTheme="minorEastAsia" w:hint="eastAsia"/>
                            </w:rPr>
                            <w:t>二甲苯0.0241t</w:t>
                          </w:r>
                        </w:p>
                        <w:p w:rsidR="009E2598" w:rsidRPr="00286244" w:rsidRDefault="009E2598" w:rsidP="00271C64">
                          <w:pPr>
                            <w:rPr>
                              <w:rFonts w:asciiTheme="minorEastAsia" w:hAnsiTheme="minorEastAsia"/>
                            </w:rPr>
                          </w:pPr>
                          <w:r w:rsidRPr="00286244">
                            <w:rPr>
                              <w:rFonts w:asciiTheme="minorEastAsia" w:hAnsiTheme="minorEastAsia" w:hint="eastAsia"/>
                            </w:rPr>
                            <w:t>非甲烷总烃0.03</w:t>
                          </w:r>
                          <w:r>
                            <w:rPr>
                              <w:rFonts w:asciiTheme="minorEastAsia" w:hAnsiTheme="minorEastAsia" w:hint="eastAsia"/>
                            </w:rPr>
                            <w:t>3</w:t>
                          </w:r>
                          <w:r w:rsidRPr="00286244">
                            <w:rPr>
                              <w:rFonts w:asciiTheme="minorEastAsia" w:hAnsiTheme="minorEastAsia" w:hint="eastAsia"/>
                            </w:rPr>
                            <w:t>t</w:t>
                          </w:r>
                        </w:p>
                      </w:txbxContent>
                    </v:textbox>
                  </v:rect>
                  <v:shape id="_x0000_s1551" type="#_x0000_t32" style="position:absolute;left:698;top:7123;width:736;height:1" o:connectortype="straight" strokecolor="#5a5a5a [2109]" strokeweight="1.25pt"/>
                  <v:shape id="_x0000_s1552" type="#_x0000_t32" style="position:absolute;left:1430;top:5616;width:1;height:2268" o:connectortype="straight" strokecolor="#5a5a5a [2109]" strokeweight="1.25pt"/>
                  <v:rect id="_x0000_s1554" style="position:absolute;left:2249;top:6795;width:1615;height:1891;v-text-anchor:middle" strokecolor="#5a5a5a [2109]" strokeweight="1.25pt">
                    <v:textbox style="mso-next-textbox:#_x0000_s1554" inset="0,0,0,0">
                      <w:txbxContent>
                        <w:p w:rsidR="009E2598" w:rsidRPr="00286244" w:rsidRDefault="009E2598" w:rsidP="00271C64">
                          <w:pPr>
                            <w:rPr>
                              <w:rFonts w:asciiTheme="minorEastAsia" w:hAnsiTheme="minorEastAsia"/>
                            </w:rPr>
                          </w:pPr>
                          <w:r w:rsidRPr="00286244">
                            <w:rPr>
                              <w:rFonts w:asciiTheme="minorEastAsia" w:hAnsiTheme="minorEastAsia" w:hint="eastAsia"/>
                            </w:rPr>
                            <w:t>挥发份0.</w:t>
                          </w:r>
                          <w:r>
                            <w:rPr>
                              <w:rFonts w:asciiTheme="minorEastAsia" w:hAnsiTheme="minorEastAsia" w:hint="eastAsia"/>
                            </w:rPr>
                            <w:t>5914</w:t>
                          </w:r>
                          <w:r w:rsidRPr="00286244">
                            <w:rPr>
                              <w:rFonts w:asciiTheme="minorEastAsia" w:hAnsiTheme="minorEastAsia" w:hint="eastAsia"/>
                            </w:rPr>
                            <w:t>t</w:t>
                          </w:r>
                        </w:p>
                        <w:p w:rsidR="009E2598" w:rsidRPr="00286244" w:rsidRDefault="009E2598" w:rsidP="00271C64">
                          <w:pPr>
                            <w:rPr>
                              <w:rFonts w:asciiTheme="minorEastAsia" w:hAnsiTheme="minorEastAsia"/>
                            </w:rPr>
                          </w:pPr>
                          <w:r w:rsidRPr="00286244">
                            <w:rPr>
                              <w:rFonts w:asciiTheme="minorEastAsia" w:hAnsiTheme="minorEastAsia" w:hint="eastAsia"/>
                            </w:rPr>
                            <w:t>其中</w:t>
                          </w:r>
                          <w:r>
                            <w:rPr>
                              <w:rFonts w:asciiTheme="minorEastAsia" w:hAnsiTheme="minorEastAsia" w:hint="eastAsia"/>
                            </w:rPr>
                            <w:t>：</w:t>
                          </w:r>
                        </w:p>
                        <w:p w:rsidR="009E2598" w:rsidRPr="00286244" w:rsidRDefault="009E2598" w:rsidP="00271C64">
                          <w:pPr>
                            <w:rPr>
                              <w:rFonts w:asciiTheme="minorEastAsia" w:hAnsiTheme="minorEastAsia"/>
                            </w:rPr>
                          </w:pPr>
                          <w:r w:rsidRPr="00286244">
                            <w:rPr>
                              <w:rFonts w:asciiTheme="minorEastAsia" w:hAnsiTheme="minorEastAsia" w:hint="eastAsia"/>
                            </w:rPr>
                            <w:t>甲苯0.0195t</w:t>
                          </w:r>
                        </w:p>
                        <w:p w:rsidR="009E2598" w:rsidRPr="00286244" w:rsidRDefault="009E2598" w:rsidP="00271C64">
                          <w:pPr>
                            <w:rPr>
                              <w:rFonts w:asciiTheme="minorEastAsia" w:hAnsiTheme="minorEastAsia"/>
                            </w:rPr>
                          </w:pPr>
                          <w:r w:rsidRPr="00286244">
                            <w:rPr>
                              <w:rFonts w:asciiTheme="minorEastAsia" w:hAnsiTheme="minorEastAsia" w:hint="eastAsia"/>
                            </w:rPr>
                            <w:t>二甲苯0.241t</w:t>
                          </w:r>
                        </w:p>
                        <w:p w:rsidR="009E2598" w:rsidRDefault="009E2598" w:rsidP="00271C64">
                          <w:pPr>
                            <w:rPr>
                              <w:rFonts w:asciiTheme="minorEastAsia" w:hAnsiTheme="minorEastAsia"/>
                            </w:rPr>
                          </w:pPr>
                          <w:r w:rsidRPr="00286244">
                            <w:rPr>
                              <w:rFonts w:asciiTheme="minorEastAsia" w:hAnsiTheme="minorEastAsia" w:hint="eastAsia"/>
                            </w:rPr>
                            <w:t>非甲烷总烃</w:t>
                          </w:r>
                        </w:p>
                        <w:p w:rsidR="009E2598" w:rsidRPr="00286244" w:rsidRDefault="009E2598" w:rsidP="00271C64">
                          <w:pPr>
                            <w:rPr>
                              <w:rFonts w:asciiTheme="minorEastAsia" w:hAnsiTheme="minorEastAsia"/>
                            </w:rPr>
                          </w:pPr>
                          <w:r w:rsidRPr="00286244">
                            <w:rPr>
                              <w:rFonts w:asciiTheme="minorEastAsia" w:hAnsiTheme="minorEastAsia" w:hint="eastAsia"/>
                            </w:rPr>
                            <w:t>0.3</w:t>
                          </w:r>
                          <w:r>
                            <w:rPr>
                              <w:rFonts w:asciiTheme="minorEastAsia" w:hAnsiTheme="minorEastAsia" w:hint="eastAsia"/>
                            </w:rPr>
                            <w:t>334</w:t>
                          </w:r>
                          <w:r w:rsidRPr="00286244">
                            <w:rPr>
                              <w:rFonts w:asciiTheme="minorEastAsia" w:hAnsiTheme="minorEastAsia" w:hint="eastAsia"/>
                            </w:rPr>
                            <w:t>t</w:t>
                          </w:r>
                        </w:p>
                      </w:txbxContent>
                    </v:textbox>
                  </v:rect>
                  <v:shape id="_x0000_s1555" type="#_x0000_t32" style="position:absolute;left:1444;top:7872;width:819;height:1" o:connectortype="straight" strokecolor="#5a5a5a [2109]" strokeweight="1.25pt">
                    <v:stroke endarrow="block"/>
                  </v:shape>
                  <v:shape id="_x0000_s1556" type="#_x0000_t32" style="position:absolute;left:3864;top:7871;width:457;height:1" o:connectortype="straight" strokecolor="#5a5a5a [2109]" strokeweight="1.25pt"/>
                  <v:shape id="_x0000_s1557" type="#_x0000_t32" style="position:absolute;left:4321;top:6761;width:1;height:2268" o:connectortype="straight" strokecolor="#5a5a5a [2109]" strokeweight="1.25pt"/>
                  <v:rect id="_x0000_s1558" style="position:absolute;left:5270;top:8055;width:1913;height:1818;v-text-anchor:middle" strokecolor="#5a5a5a [2109]" strokeweight="1.25pt">
                    <v:textbox style="mso-next-textbox:#_x0000_s1558" inset="0,0,0,0">
                      <w:txbxContent>
                        <w:p w:rsidR="009E2598" w:rsidRPr="00286244" w:rsidRDefault="009E2598" w:rsidP="00271C64">
                          <w:pPr>
                            <w:rPr>
                              <w:rFonts w:asciiTheme="minorEastAsia" w:hAnsiTheme="minorEastAsia"/>
                            </w:rPr>
                          </w:pPr>
                          <w:r w:rsidRPr="00286244">
                            <w:rPr>
                              <w:rFonts w:asciiTheme="minorEastAsia" w:hAnsiTheme="minorEastAsia" w:hint="eastAsia"/>
                            </w:rPr>
                            <w:t>收集0.5</w:t>
                          </w:r>
                          <w:r>
                            <w:rPr>
                              <w:rFonts w:asciiTheme="minorEastAsia" w:hAnsiTheme="minorEastAsia" w:hint="eastAsia"/>
                            </w:rPr>
                            <w:t>3226</w:t>
                          </w:r>
                          <w:r w:rsidRPr="00286244">
                            <w:rPr>
                              <w:rFonts w:asciiTheme="minorEastAsia" w:hAnsiTheme="minorEastAsia" w:hint="eastAsia"/>
                            </w:rPr>
                            <w:t>t</w:t>
                          </w:r>
                        </w:p>
                        <w:p w:rsidR="009E2598" w:rsidRPr="00286244" w:rsidRDefault="009E2598" w:rsidP="00271C64">
                          <w:pPr>
                            <w:rPr>
                              <w:rFonts w:asciiTheme="minorEastAsia" w:hAnsiTheme="minorEastAsia"/>
                            </w:rPr>
                          </w:pPr>
                          <w:r w:rsidRPr="00286244">
                            <w:rPr>
                              <w:rFonts w:asciiTheme="minorEastAsia" w:hAnsiTheme="minorEastAsia" w:hint="eastAsia"/>
                            </w:rPr>
                            <w:t>其中</w:t>
                          </w:r>
                          <w:r>
                            <w:rPr>
                              <w:rFonts w:asciiTheme="minorEastAsia" w:hAnsiTheme="minorEastAsia" w:hint="eastAsia"/>
                            </w:rPr>
                            <w:t>：</w:t>
                          </w:r>
                        </w:p>
                        <w:p w:rsidR="009E2598" w:rsidRPr="00286244" w:rsidRDefault="009E2598" w:rsidP="00271C64">
                          <w:pPr>
                            <w:rPr>
                              <w:rFonts w:asciiTheme="minorEastAsia" w:hAnsiTheme="minorEastAsia"/>
                            </w:rPr>
                          </w:pPr>
                          <w:r w:rsidRPr="00286244">
                            <w:rPr>
                              <w:rFonts w:asciiTheme="minorEastAsia" w:hAnsiTheme="minorEastAsia" w:hint="eastAsia"/>
                            </w:rPr>
                            <w:t>甲苯0.01755t</w:t>
                          </w:r>
                        </w:p>
                        <w:p w:rsidR="009E2598" w:rsidRPr="00286244" w:rsidRDefault="009E2598" w:rsidP="00271C64">
                          <w:pPr>
                            <w:rPr>
                              <w:rFonts w:asciiTheme="minorEastAsia" w:hAnsiTheme="minorEastAsia"/>
                            </w:rPr>
                          </w:pPr>
                          <w:r w:rsidRPr="00286244">
                            <w:rPr>
                              <w:rFonts w:asciiTheme="minorEastAsia" w:hAnsiTheme="minorEastAsia" w:hint="eastAsia"/>
                            </w:rPr>
                            <w:t>二甲苯0.2169 t</w:t>
                          </w:r>
                        </w:p>
                        <w:p w:rsidR="009E2598" w:rsidRPr="00286244" w:rsidRDefault="009E2598" w:rsidP="00271C64">
                          <w:pPr>
                            <w:rPr>
                              <w:rFonts w:asciiTheme="minorEastAsia" w:hAnsiTheme="minorEastAsia"/>
                            </w:rPr>
                          </w:pPr>
                          <w:r w:rsidRPr="00286244">
                            <w:rPr>
                              <w:rFonts w:asciiTheme="minorEastAsia" w:hAnsiTheme="minorEastAsia" w:hint="eastAsia"/>
                            </w:rPr>
                            <w:t>非甲烷总烃0.3</w:t>
                          </w:r>
                          <w:r>
                            <w:rPr>
                              <w:rFonts w:asciiTheme="minorEastAsia" w:hAnsiTheme="minorEastAsia" w:hint="eastAsia"/>
                            </w:rPr>
                            <w:t>004</w:t>
                          </w:r>
                          <w:r w:rsidRPr="00286244">
                            <w:rPr>
                              <w:rFonts w:asciiTheme="minorEastAsia" w:hAnsiTheme="minorEastAsia" w:hint="eastAsia"/>
                            </w:rPr>
                            <w:t>t</w:t>
                          </w:r>
                        </w:p>
                      </w:txbxContent>
                    </v:textbox>
                  </v:rect>
                  <v:rect id="_x0000_s1559" style="position:absolute;left:8598;top:6968;width:2452;height:1672;v-text-anchor:middle" strokecolor="#5a5a5a [2109]" strokeweight="1.25pt">
                    <v:textbox style="mso-next-textbox:#_x0000_s1559" inset="0,0,0,0">
                      <w:txbxContent>
                        <w:p w:rsidR="009E2598" w:rsidRPr="007E7EB9" w:rsidRDefault="009E2598" w:rsidP="00271C64">
                          <w:pPr>
                            <w:rPr>
                              <w:rFonts w:asciiTheme="minorEastAsia" w:hAnsiTheme="minorEastAsia"/>
                            </w:rPr>
                          </w:pPr>
                          <w:r w:rsidRPr="007E7EB9">
                            <w:rPr>
                              <w:rFonts w:asciiTheme="minorEastAsia" w:hAnsiTheme="minorEastAsia" w:hint="eastAsia"/>
                            </w:rPr>
                            <w:t>废气净化装置去除0.3</w:t>
                          </w:r>
                          <w:r>
                            <w:rPr>
                              <w:rFonts w:asciiTheme="minorEastAsia" w:hAnsiTheme="minorEastAsia" w:hint="eastAsia"/>
                            </w:rPr>
                            <w:t>7</w:t>
                          </w:r>
                          <w:r w:rsidRPr="007E7EB9">
                            <w:rPr>
                              <w:rFonts w:asciiTheme="minorEastAsia" w:hAnsiTheme="minorEastAsia" w:hint="eastAsia"/>
                            </w:rPr>
                            <w:t>t</w:t>
                          </w:r>
                        </w:p>
                        <w:p w:rsidR="009E2598" w:rsidRPr="007E7EB9" w:rsidRDefault="009E2598" w:rsidP="00271C64">
                          <w:pPr>
                            <w:rPr>
                              <w:rFonts w:asciiTheme="minorEastAsia" w:hAnsiTheme="minorEastAsia"/>
                            </w:rPr>
                          </w:pPr>
                          <w:r w:rsidRPr="007E7EB9">
                            <w:rPr>
                              <w:rFonts w:asciiTheme="minorEastAsia" w:hAnsiTheme="minorEastAsia" w:hint="eastAsia"/>
                            </w:rPr>
                            <w:t>其中</w:t>
                          </w:r>
                          <w:r>
                            <w:rPr>
                              <w:rFonts w:asciiTheme="minorEastAsia" w:hAnsiTheme="minorEastAsia" w:hint="eastAsia"/>
                            </w:rPr>
                            <w:t>：</w:t>
                          </w:r>
                        </w:p>
                        <w:p w:rsidR="009E2598" w:rsidRPr="007E7EB9" w:rsidRDefault="009E2598" w:rsidP="00271C64">
                          <w:pPr>
                            <w:rPr>
                              <w:rFonts w:asciiTheme="minorEastAsia" w:hAnsiTheme="minorEastAsia"/>
                            </w:rPr>
                          </w:pPr>
                          <w:r w:rsidRPr="007E7EB9">
                            <w:rPr>
                              <w:rFonts w:asciiTheme="minorEastAsia" w:hAnsiTheme="minorEastAsia" w:hint="eastAsia"/>
                            </w:rPr>
                            <w:t>甲苯0.012285t</w:t>
                          </w:r>
                        </w:p>
                        <w:p w:rsidR="009E2598" w:rsidRPr="007E7EB9" w:rsidRDefault="009E2598" w:rsidP="00271C64">
                          <w:pPr>
                            <w:rPr>
                              <w:rFonts w:asciiTheme="minorEastAsia" w:hAnsiTheme="minorEastAsia"/>
                            </w:rPr>
                          </w:pPr>
                          <w:r w:rsidRPr="007E7EB9">
                            <w:rPr>
                              <w:rFonts w:asciiTheme="minorEastAsia" w:hAnsiTheme="minorEastAsia" w:hint="eastAsia"/>
                            </w:rPr>
                            <w:t>二甲苯0.15183t</w:t>
                          </w:r>
                        </w:p>
                        <w:p w:rsidR="009E2598" w:rsidRPr="007E7EB9" w:rsidRDefault="009E2598" w:rsidP="00271C64">
                          <w:pPr>
                            <w:rPr>
                              <w:rFonts w:asciiTheme="minorEastAsia" w:hAnsiTheme="minorEastAsia"/>
                            </w:rPr>
                          </w:pPr>
                          <w:r w:rsidRPr="007E7EB9">
                            <w:rPr>
                              <w:rFonts w:asciiTheme="minorEastAsia" w:hAnsiTheme="minorEastAsia" w:hint="eastAsia"/>
                            </w:rPr>
                            <w:t>非甲烷总烃0.2</w:t>
                          </w:r>
                          <w:r>
                            <w:rPr>
                              <w:rFonts w:asciiTheme="minorEastAsia" w:hAnsiTheme="minorEastAsia" w:hint="eastAsia"/>
                            </w:rPr>
                            <w:t>1</w:t>
                          </w:r>
                          <w:r w:rsidRPr="007E7EB9">
                            <w:rPr>
                              <w:rFonts w:asciiTheme="minorEastAsia" w:hAnsiTheme="minorEastAsia" w:hint="eastAsia"/>
                            </w:rPr>
                            <w:t>t</w:t>
                          </w:r>
                        </w:p>
                      </w:txbxContent>
                    </v:textbox>
                  </v:rect>
                  <v:shape id="_x0000_s1560" type="#_x0000_t32" style="position:absolute;left:7748;top:7737;width:1;height:2268" o:connectortype="straight" strokecolor="#5a5a5a [2109]" strokeweight="1.25pt"/>
                  <v:shape id="_x0000_s1561" type="#_x0000_t32" style="position:absolute;left:7210;top:8932;width:538;height:1" o:connectortype="straight" strokecolor="#5a5a5a [2109]" strokeweight="1.25pt"/>
                  <v:shape id="_x0000_s1633" type="#_x0000_t32" style="position:absolute;left:1430;top:5619;width:819;height:1" o:connectortype="straight" strokecolor="#5a5a5a [2109]" strokeweight="1.25pt">
                    <v:stroke endarrow="block"/>
                  </v:shape>
                  <v:shape id="_x0000_s1634" type="#_x0000_t32" style="position:absolute;left:4318;top:9018;width:940;height:1;flip:y" o:connectortype="straight" strokecolor="#5a5a5a [2109]" strokeweight="1.25pt">
                    <v:stroke endarrow="block"/>
                  </v:shape>
                  <v:shapetype id="_x0000_t202" coordsize="21600,21600" o:spt="202" path="m,l,21600r21600,l21600,xe">
                    <v:stroke joinstyle="miter"/>
                    <v:path gradientshapeok="t" o:connecttype="rect"/>
                  </v:shapetype>
                  <v:shape id="_x0000_s1635" type="#_x0000_t202" style="position:absolute;left:4012;top:6309;width:1260;height:398" filled="f" stroked="f">
                    <v:textbox style="mso-next-textbox:#_x0000_s1635">
                      <w:txbxContent>
                        <w:p w:rsidR="009E2598" w:rsidRPr="00D708F9" w:rsidRDefault="009E2598">
                          <w:pPr>
                            <w:rPr>
                              <w:rFonts w:ascii="Times New Roman" w:hAnsi="Times New Roman"/>
                            </w:rPr>
                          </w:pPr>
                          <w:r w:rsidRPr="00D708F9">
                            <w:rPr>
                              <w:rFonts w:ascii="Times New Roman" w:hAnsi="Times New Roman" w:cs="Times New Roman"/>
                            </w:rPr>
                            <w:t>散逸</w:t>
                          </w:r>
                          <w:r w:rsidRPr="00D708F9">
                            <w:rPr>
                              <w:rFonts w:ascii="Times New Roman" w:hAnsi="Times New Roman" w:cs="Times New Roman"/>
                            </w:rPr>
                            <w:t>10%</w:t>
                          </w:r>
                        </w:p>
                      </w:txbxContent>
                    </v:textbox>
                  </v:shape>
                  <v:shape id="_x0000_s1636" type="#_x0000_t202" style="position:absolute;left:4131;top:9011;width:1260;height:398" filled="f" stroked="f">
                    <v:textbox style="mso-next-textbox:#_x0000_s1636">
                      <w:txbxContent>
                        <w:p w:rsidR="009E2598" w:rsidRPr="00D708F9" w:rsidRDefault="009E2598">
                          <w:pPr>
                            <w:rPr>
                              <w:rFonts w:ascii="Times New Roman" w:hAnsi="Times New Roman"/>
                            </w:rPr>
                          </w:pPr>
                          <w:r>
                            <w:rPr>
                              <w:rFonts w:ascii="Times New Roman" w:hAnsi="Times New Roman" w:cs="Times New Roman" w:hint="eastAsia"/>
                            </w:rPr>
                            <w:t>收集</w:t>
                          </w:r>
                          <w:r>
                            <w:rPr>
                              <w:rFonts w:ascii="Times New Roman" w:hAnsi="Times New Roman" w:cs="Times New Roman" w:hint="eastAsia"/>
                            </w:rPr>
                            <w:t>9</w:t>
                          </w:r>
                          <w:r w:rsidRPr="00D708F9">
                            <w:rPr>
                              <w:rFonts w:ascii="Times New Roman" w:hAnsi="Times New Roman" w:cs="Times New Roman"/>
                            </w:rPr>
                            <w:t>0%</w:t>
                          </w:r>
                        </w:p>
                      </w:txbxContent>
                    </v:textbox>
                  </v:shape>
                  <v:shape id="_x0000_s1637" type="#_x0000_t32" style="position:absolute;left:7748;top:7733;width:838;height:4;flip:y" o:connectortype="straight" strokecolor="#5a5a5a [2109]" strokeweight="1.25pt">
                    <v:stroke endarrow="block"/>
                  </v:shape>
                  <v:shape id="_x0000_s1638" type="#_x0000_t32" style="position:absolute;left:7777;top:9997;width:838;height:4;flip:y" o:connectortype="straight" strokecolor="#5a5a5a [2109]" strokeweight="1.25pt">
                    <v:stroke endarrow="block"/>
                  </v:shape>
                  <v:shape id="_x0000_s1639" type="#_x0000_t202" style="position:absolute;left:7842;top:6761;width:552;height:979" filled="f" stroked="f">
                    <v:textbox style="mso-next-textbox:#_x0000_s1639" inset="0,0,0,0">
                      <w:txbxContent>
                        <w:p w:rsidR="009E2598" w:rsidRDefault="009E2598">
                          <w:pPr>
                            <w:rPr>
                              <w:rFonts w:ascii="Times New Roman" w:hAnsi="Times New Roman"/>
                            </w:rPr>
                          </w:pPr>
                          <w:r>
                            <w:rPr>
                              <w:rFonts w:ascii="Times New Roman" w:hAnsi="Times New Roman" w:cs="Times New Roman" w:hint="eastAsia"/>
                            </w:rPr>
                            <w:t>净化</w:t>
                          </w:r>
                        </w:p>
                        <w:p w:rsidR="009E2598" w:rsidRDefault="009E2598">
                          <w:pPr>
                            <w:rPr>
                              <w:rFonts w:ascii="Times New Roman" w:hAnsi="Times New Roman"/>
                            </w:rPr>
                          </w:pPr>
                          <w:r>
                            <w:rPr>
                              <w:rFonts w:ascii="Times New Roman" w:hAnsi="Times New Roman" w:cs="Times New Roman" w:hint="eastAsia"/>
                            </w:rPr>
                            <w:t>效率</w:t>
                          </w:r>
                        </w:p>
                        <w:p w:rsidR="009E2598" w:rsidRPr="00D708F9" w:rsidRDefault="009E2598">
                          <w:pPr>
                            <w:rPr>
                              <w:rFonts w:ascii="Times New Roman" w:hAnsi="Times New Roman"/>
                            </w:rPr>
                          </w:pPr>
                          <w:r>
                            <w:rPr>
                              <w:rFonts w:ascii="Times New Roman" w:hAnsi="Times New Roman" w:cs="Times New Roman" w:hint="eastAsia"/>
                            </w:rPr>
                            <w:t>70%</w:t>
                          </w:r>
                        </w:p>
                      </w:txbxContent>
                    </v:textbox>
                  </v:shape>
                  <v:shape id="_x0000_s1647" type="#_x0000_t202" style="position:absolute;left:7842;top:9562;width:756;height:399" filled="f" stroked="f">
                    <v:textbox style="mso-next-textbox:#_x0000_s1647" inset="0,0,0,0">
                      <w:txbxContent>
                        <w:p w:rsidR="009E2598" w:rsidRPr="00D708F9" w:rsidRDefault="009E2598">
                          <w:pPr>
                            <w:rPr>
                              <w:rFonts w:ascii="Times New Roman" w:hAnsi="Times New Roman"/>
                            </w:rPr>
                          </w:pPr>
                          <w:r>
                            <w:rPr>
                              <w:rFonts w:ascii="Times New Roman" w:hAnsi="Times New Roman" w:cs="Times New Roman" w:hint="eastAsia"/>
                            </w:rPr>
                            <w:t>排放量</w:t>
                          </w:r>
                        </w:p>
                      </w:txbxContent>
                    </v:textbox>
                  </v:shape>
                  <w10:wrap type="none"/>
                  <w10:anchorlock/>
                </v:group>
              </w:pict>
            </w:r>
          </w:p>
          <w:p w:rsidR="00271C64" w:rsidRPr="006C47B1" w:rsidRDefault="00271C64" w:rsidP="007575F6">
            <w:pPr>
              <w:spacing w:beforeLines="50" w:before="156"/>
              <w:ind w:firstLineChars="750" w:firstLine="1800"/>
              <w:jc w:val="left"/>
              <w:rPr>
                <w:rFonts w:ascii="Times New Roman" w:hAnsi="Times New Roman"/>
                <w:color w:val="000000" w:themeColor="text1"/>
                <w:sz w:val="24"/>
                <w:szCs w:val="24"/>
              </w:rPr>
            </w:pPr>
            <w:r w:rsidRPr="006C47B1">
              <w:rPr>
                <w:rFonts w:ascii="Times New Roman" w:hAnsi="Times New Roman"/>
                <w:color w:val="000000" w:themeColor="text1"/>
                <w:sz w:val="24"/>
                <w:szCs w:val="24"/>
              </w:rPr>
              <w:t>图</w:t>
            </w:r>
            <w:r w:rsidRPr="006C47B1">
              <w:rPr>
                <w:rFonts w:ascii="Times New Roman" w:hAnsi="Times New Roman"/>
                <w:color w:val="000000" w:themeColor="text1"/>
                <w:sz w:val="24"/>
                <w:szCs w:val="24"/>
              </w:rPr>
              <w:t xml:space="preserve">1  </w:t>
            </w:r>
            <w:r w:rsidR="00DC41AD" w:rsidRPr="006C47B1">
              <w:rPr>
                <w:rFonts w:ascii="Times New Roman" w:hAnsi="Times New Roman" w:hint="eastAsia"/>
                <w:color w:val="000000" w:themeColor="text1"/>
                <w:sz w:val="24"/>
                <w:szCs w:val="24"/>
              </w:rPr>
              <w:t xml:space="preserve">                     </w:t>
            </w:r>
            <w:r w:rsidRPr="006C47B1">
              <w:rPr>
                <w:rFonts w:ascii="Times New Roman" w:hAnsi="Times New Roman"/>
                <w:color w:val="000000" w:themeColor="text1"/>
                <w:sz w:val="24"/>
                <w:szCs w:val="24"/>
              </w:rPr>
              <w:t xml:space="preserve">  </w:t>
            </w:r>
            <w:r w:rsidRPr="006C47B1">
              <w:rPr>
                <w:rFonts w:ascii="Times New Roman" w:hAnsi="Times New Roman"/>
                <w:color w:val="000000" w:themeColor="text1"/>
                <w:sz w:val="24"/>
                <w:szCs w:val="24"/>
              </w:rPr>
              <w:t>项目油漆用量平衡图</w:t>
            </w:r>
          </w:p>
          <w:p w:rsidR="00271C64" w:rsidRPr="006C47B1" w:rsidRDefault="00271C64" w:rsidP="00271C64">
            <w:pPr>
              <w:widowControl/>
              <w:adjustRightInd w:val="0"/>
              <w:snapToGrid w:val="0"/>
              <w:spacing w:line="240" w:lineRule="exact"/>
              <w:jc w:val="left"/>
              <w:rPr>
                <w:rFonts w:ascii="Times New Roman" w:hAnsi="Times New Roman"/>
                <w:color w:val="000000" w:themeColor="text1"/>
                <w:sz w:val="24"/>
                <w:szCs w:val="24"/>
              </w:rPr>
            </w:pPr>
          </w:p>
          <w:p w:rsidR="00271C64" w:rsidRPr="006C47B1" w:rsidRDefault="00271C64" w:rsidP="00271C64">
            <w:pPr>
              <w:widowControl/>
              <w:adjustRightInd w:val="0"/>
              <w:snapToGrid w:val="0"/>
              <w:spacing w:line="60" w:lineRule="exact"/>
              <w:jc w:val="left"/>
              <w:rPr>
                <w:rFonts w:ascii="Times New Roman" w:hAnsi="Times New Roman"/>
                <w:color w:val="000000" w:themeColor="text1"/>
                <w:sz w:val="24"/>
                <w:szCs w:val="24"/>
              </w:rPr>
            </w:pPr>
          </w:p>
        </w:tc>
      </w:tr>
    </w:tbl>
    <w:p w:rsidR="00271C64" w:rsidRPr="006C47B1" w:rsidRDefault="00271C64" w:rsidP="00F33627">
      <w:pPr>
        <w:widowControl/>
        <w:jc w:val="left"/>
        <w:rPr>
          <w:rFonts w:ascii="Times New Roman" w:eastAsia="宋体" w:hAnsi="Times New Roman" w:cs="Times New Roman"/>
          <w:b/>
          <w:color w:val="000000" w:themeColor="text1"/>
          <w:kern w:val="0"/>
          <w:sz w:val="10"/>
          <w:szCs w:val="10"/>
        </w:rPr>
        <w:sectPr w:rsidR="00271C64" w:rsidRPr="006C47B1" w:rsidSect="001739C5">
          <w:footerReference w:type="default" r:id="rId11"/>
          <w:pgSz w:w="16838" w:h="11906" w:orient="landscape" w:code="9"/>
          <w:pgMar w:top="1418" w:right="1418" w:bottom="1418" w:left="1418" w:header="1021" w:footer="1021" w:gutter="0"/>
          <w:cols w:space="425"/>
          <w:docGrid w:type="lines" w:linePitch="312"/>
        </w:sectPr>
      </w:pPr>
    </w:p>
    <w:tbl>
      <w:tblPr>
        <w:tblW w:w="9091" w:type="dxa"/>
        <w:jc w:val="center"/>
        <w:tblInd w:w="4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91"/>
      </w:tblGrid>
      <w:tr w:rsidR="00BC14CC" w:rsidRPr="006C47B1" w:rsidTr="00BA3C05">
        <w:trPr>
          <w:trHeight w:val="4990"/>
          <w:jc w:val="center"/>
        </w:trPr>
        <w:tc>
          <w:tcPr>
            <w:tcW w:w="9091" w:type="dxa"/>
            <w:vAlign w:val="center"/>
          </w:tcPr>
          <w:p w:rsidR="009E57B6" w:rsidRPr="006C47B1" w:rsidRDefault="009E57B6" w:rsidP="009C7ECF">
            <w:pPr>
              <w:spacing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lastRenderedPageBreak/>
              <w:t>8</w:t>
            </w:r>
            <w:r w:rsidRPr="006C47B1">
              <w:rPr>
                <w:rFonts w:ascii="Times New Roman" w:eastAsia="宋体" w:hAnsi="Times New Roman" w:cs="Times New Roman"/>
                <w:b/>
                <w:color w:val="000000" w:themeColor="text1"/>
                <w:sz w:val="24"/>
                <w:szCs w:val="24"/>
              </w:rPr>
              <w:t>、能源动力</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）给排水</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eastAsia="宋体" w:hAnsi="Times New Roman" w:cs="Times New Roman"/>
                <w:color w:val="000000" w:themeColor="text1"/>
                <w:sz w:val="24"/>
                <w:szCs w:val="24"/>
              </w:rPr>
              <w:t>水源</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本项目引入</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路市政供水管网，供应本项目的用水。市政水质、水量均能满足项目需求。</w:t>
            </w:r>
          </w:p>
          <w:p w:rsidR="009E57B6" w:rsidRPr="006C47B1" w:rsidRDefault="009E57B6" w:rsidP="009E57B6">
            <w:pPr>
              <w:spacing w:line="480" w:lineRule="exact"/>
              <w:ind w:firstLineChars="200" w:firstLine="480"/>
              <w:rPr>
                <w:rFonts w:ascii="Times New Roman" w:eastAsia="宋体"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eastAsia="宋体" w:hAnsi="Times New Roman" w:cs="Times New Roman"/>
                <w:color w:val="000000" w:themeColor="text1"/>
                <w:sz w:val="24"/>
                <w:szCs w:val="24"/>
              </w:rPr>
              <w:t>用水</w:t>
            </w:r>
          </w:p>
          <w:p w:rsidR="009E57B6" w:rsidRPr="006C47B1" w:rsidRDefault="009E57B6" w:rsidP="009E57B6">
            <w:pPr>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项目装配过程不涉及用水，用水主要为生活用水、绿化用水及道路洒水。</w:t>
            </w:r>
          </w:p>
          <w:p w:rsidR="009E57B6" w:rsidRPr="006C47B1" w:rsidRDefault="009E57B6" w:rsidP="009E57B6">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生活用水：本项目办公生活区设有食堂、办公区及宿舍，办公区为水冲厕，项目职工定员</w:t>
            </w:r>
            <w:r w:rsidRPr="006C47B1">
              <w:rPr>
                <w:rFonts w:ascii="Times New Roman" w:eastAsia="宋体" w:hAnsi="Times New Roman" w:cs="Times New Roman"/>
                <w:color w:val="000000" w:themeColor="text1"/>
                <w:sz w:val="24"/>
                <w:szCs w:val="24"/>
              </w:rPr>
              <w:t>50</w:t>
            </w:r>
            <w:r w:rsidRPr="006C47B1">
              <w:rPr>
                <w:rFonts w:ascii="Times New Roman" w:eastAsia="宋体" w:hAnsi="Times New Roman" w:cs="Times New Roman"/>
                <w:color w:val="000000" w:themeColor="text1"/>
                <w:sz w:val="24"/>
                <w:szCs w:val="24"/>
              </w:rPr>
              <w:t>人，参照《山西省用水定额第三部分：城镇生活用水定额》（</w:t>
            </w:r>
            <w:r w:rsidRPr="006C47B1">
              <w:rPr>
                <w:rFonts w:ascii="Times New Roman" w:eastAsia="宋体" w:hAnsi="Times New Roman" w:cs="Times New Roman"/>
                <w:color w:val="000000" w:themeColor="text1"/>
                <w:sz w:val="24"/>
                <w:szCs w:val="24"/>
              </w:rPr>
              <w:t>DB14/T1049.3-2015</w:t>
            </w:r>
            <w:r w:rsidRPr="006C47B1">
              <w:rPr>
                <w:rFonts w:ascii="Times New Roman" w:eastAsia="宋体" w:hAnsi="Times New Roman" w:cs="Times New Roman"/>
                <w:color w:val="000000" w:themeColor="text1"/>
                <w:sz w:val="24"/>
                <w:szCs w:val="24"/>
              </w:rPr>
              <w:t>）中用水定额，</w:t>
            </w:r>
            <w:r w:rsidRPr="006C47B1">
              <w:rPr>
                <w:rFonts w:ascii="Times New Roman" w:eastAsia="宋体" w:hAnsi="Times New Roman" w:cs="Times New Roman"/>
                <w:color w:val="000000" w:themeColor="text1"/>
                <w:sz w:val="24"/>
              </w:rPr>
              <w:t>职工日常生活洗漱用水</w:t>
            </w:r>
            <w:r w:rsidRPr="006C47B1">
              <w:rPr>
                <w:rFonts w:ascii="Times New Roman" w:eastAsia="宋体" w:hAnsi="Times New Roman" w:cs="Times New Roman"/>
                <w:color w:val="000000" w:themeColor="text1"/>
                <w:sz w:val="24"/>
              </w:rPr>
              <w:t>70L/</w:t>
            </w:r>
            <w:r w:rsidRPr="006C47B1">
              <w:rPr>
                <w:rFonts w:ascii="Times New Roman" w:eastAsia="宋体" w:hAnsi="Times New Roman" w:cs="Times New Roman"/>
                <w:color w:val="000000" w:themeColor="text1"/>
                <w:sz w:val="24"/>
              </w:rPr>
              <w:t>人</w:t>
            </w:r>
            <w:r w:rsidR="00905E70" w:rsidRPr="006C47B1">
              <w:rPr>
                <w:rFonts w:ascii="Times New Roman" w:eastAsia="宋体" w:hAnsi="Times New Roman" w:cs="Times New Roman" w:hint="eastAsia"/>
                <w:color w:val="000000" w:themeColor="text1"/>
                <w:sz w:val="24"/>
              </w:rPr>
              <w:t>·</w:t>
            </w:r>
            <w:r w:rsidRPr="006C47B1">
              <w:rPr>
                <w:rFonts w:ascii="Times New Roman" w:eastAsia="宋体" w:hAnsi="Times New Roman" w:cs="Times New Roman"/>
                <w:color w:val="000000" w:themeColor="text1"/>
                <w:sz w:val="24"/>
              </w:rPr>
              <w:t>d</w:t>
            </w:r>
            <w:r w:rsidRPr="006C47B1">
              <w:rPr>
                <w:rFonts w:ascii="Times New Roman" w:eastAsia="宋体" w:hAnsi="Times New Roman" w:cs="Times New Roman"/>
                <w:color w:val="000000" w:themeColor="text1"/>
                <w:sz w:val="24"/>
              </w:rPr>
              <w:t>计，食堂用水</w:t>
            </w:r>
            <w:r w:rsidRPr="006C47B1">
              <w:rPr>
                <w:rFonts w:ascii="Times New Roman" w:eastAsia="宋体" w:hAnsi="Times New Roman" w:cs="Times New Roman"/>
                <w:color w:val="000000" w:themeColor="text1"/>
                <w:sz w:val="24"/>
              </w:rPr>
              <w:t>20L/</w:t>
            </w:r>
            <w:r w:rsidRPr="006C47B1">
              <w:rPr>
                <w:rFonts w:ascii="Times New Roman" w:eastAsia="宋体" w:hAnsi="Times New Roman" w:cs="Times New Roman"/>
                <w:color w:val="000000" w:themeColor="text1"/>
                <w:sz w:val="24"/>
              </w:rPr>
              <w:t>人</w:t>
            </w:r>
            <w:r w:rsidR="00905E70" w:rsidRPr="006C47B1">
              <w:rPr>
                <w:rFonts w:ascii="Times New Roman" w:eastAsia="宋体" w:hAnsi="Times New Roman" w:cs="Times New Roman" w:hint="eastAsia"/>
                <w:color w:val="000000" w:themeColor="text1"/>
                <w:sz w:val="24"/>
              </w:rPr>
              <w:t>·</w:t>
            </w:r>
            <w:r w:rsidRPr="006C47B1">
              <w:rPr>
                <w:rFonts w:ascii="Times New Roman" w:eastAsia="宋体" w:hAnsi="Times New Roman" w:cs="Times New Roman"/>
                <w:color w:val="000000" w:themeColor="text1"/>
                <w:sz w:val="24"/>
              </w:rPr>
              <w:t>d</w:t>
            </w:r>
            <w:r w:rsidRPr="006C47B1">
              <w:rPr>
                <w:rFonts w:ascii="Times New Roman" w:eastAsia="宋体" w:hAnsi="Times New Roman" w:cs="Times New Roman"/>
                <w:color w:val="000000" w:themeColor="text1"/>
                <w:sz w:val="24"/>
              </w:rPr>
              <w:t>计，则其洗漱</w:t>
            </w:r>
            <w:proofErr w:type="gramStart"/>
            <w:r w:rsidRPr="006C47B1">
              <w:rPr>
                <w:rFonts w:ascii="Times New Roman" w:eastAsia="宋体" w:hAnsi="Times New Roman" w:cs="Times New Roman"/>
                <w:color w:val="000000" w:themeColor="text1"/>
                <w:sz w:val="24"/>
              </w:rPr>
              <w:t>用水日</w:t>
            </w:r>
            <w:proofErr w:type="gramEnd"/>
            <w:r w:rsidRPr="006C47B1">
              <w:rPr>
                <w:rFonts w:ascii="Times New Roman" w:eastAsia="宋体" w:hAnsi="Times New Roman" w:cs="Times New Roman"/>
                <w:color w:val="000000" w:themeColor="text1"/>
                <w:sz w:val="24"/>
              </w:rPr>
              <w:t>用水量为</w:t>
            </w:r>
            <w:r w:rsidRPr="006C47B1">
              <w:rPr>
                <w:rFonts w:ascii="Times New Roman" w:eastAsia="宋体" w:hAnsi="Times New Roman" w:cs="Times New Roman"/>
                <w:color w:val="000000" w:themeColor="text1"/>
                <w:sz w:val="24"/>
              </w:rPr>
              <w:t>3.5m</w:t>
            </w:r>
            <w:r w:rsidRPr="006C47B1">
              <w:rPr>
                <w:rFonts w:ascii="Times New Roman" w:eastAsia="宋体" w:hAnsi="Times New Roman" w:cs="Times New Roman"/>
                <w:color w:val="000000" w:themeColor="text1"/>
                <w:sz w:val="24"/>
                <w:vertAlign w:val="superscript"/>
              </w:rPr>
              <w:t>3</w:t>
            </w:r>
            <w:r w:rsidRPr="006C47B1">
              <w:rPr>
                <w:rFonts w:ascii="Times New Roman" w:eastAsia="宋体" w:hAnsi="Times New Roman" w:cs="Times New Roman"/>
                <w:color w:val="000000" w:themeColor="text1"/>
                <w:sz w:val="24"/>
              </w:rPr>
              <w:t>/d</w:t>
            </w:r>
            <w:r w:rsidRPr="006C47B1">
              <w:rPr>
                <w:rFonts w:ascii="Times New Roman" w:eastAsia="宋体" w:hAnsi="Times New Roman" w:cs="Times New Roman"/>
                <w:color w:val="000000" w:themeColor="text1"/>
                <w:sz w:val="24"/>
              </w:rPr>
              <w:t>，食堂用水</w:t>
            </w:r>
            <w:r w:rsidRPr="006C47B1">
              <w:rPr>
                <w:rFonts w:ascii="Times New Roman" w:eastAsia="宋体" w:hAnsi="Times New Roman" w:cs="Times New Roman"/>
                <w:color w:val="000000" w:themeColor="text1"/>
                <w:sz w:val="24"/>
              </w:rPr>
              <w:t>1.0m</w:t>
            </w:r>
            <w:r w:rsidRPr="006C47B1">
              <w:rPr>
                <w:rFonts w:ascii="Times New Roman" w:eastAsia="宋体" w:hAnsi="Times New Roman" w:cs="Times New Roman"/>
                <w:color w:val="000000" w:themeColor="text1"/>
                <w:sz w:val="24"/>
                <w:vertAlign w:val="superscript"/>
              </w:rPr>
              <w:t>3</w:t>
            </w:r>
            <w:r w:rsidRPr="006C47B1">
              <w:rPr>
                <w:rFonts w:ascii="Times New Roman" w:eastAsia="宋体" w:hAnsi="Times New Roman" w:cs="Times New Roman"/>
                <w:color w:val="000000" w:themeColor="text1"/>
                <w:sz w:val="24"/>
              </w:rPr>
              <w:t>/d</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szCs w:val="24"/>
              </w:rPr>
              <w:t>员工日用水量为</w:t>
            </w:r>
            <w:r w:rsidRPr="006C47B1">
              <w:rPr>
                <w:rFonts w:ascii="Times New Roman" w:eastAsia="宋体" w:hAnsi="Times New Roman" w:cs="Times New Roman"/>
                <w:color w:val="000000" w:themeColor="text1"/>
                <w:sz w:val="24"/>
                <w:szCs w:val="24"/>
              </w:rPr>
              <w:t>4.5m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Pr="006C47B1">
              <w:rPr>
                <w:rFonts w:ascii="Times New Roman" w:eastAsia="宋体" w:hAnsi="Times New Roman" w:cs="Times New Roman"/>
                <w:color w:val="000000" w:themeColor="text1"/>
                <w:sz w:val="24"/>
                <w:szCs w:val="24"/>
              </w:rPr>
              <w:t>。</w:t>
            </w:r>
          </w:p>
          <w:p w:rsidR="009E57B6" w:rsidRPr="006C47B1" w:rsidRDefault="009E57B6" w:rsidP="009E57B6">
            <w:pPr>
              <w:pStyle w:val="aff2"/>
              <w:spacing w:after="0" w:line="480" w:lineRule="exact"/>
              <w:ind w:firstLineChars="200" w:firstLine="480"/>
              <w:jc w:val="both"/>
              <w:rPr>
                <w:rFonts w:ascii="Times New Roman" w:eastAsia="宋体" w:hAnsi="Times New Roman"/>
                <w:color w:val="000000" w:themeColor="text1"/>
                <w:sz w:val="24"/>
              </w:rPr>
            </w:pPr>
            <w:r w:rsidRPr="006C47B1">
              <w:rPr>
                <w:rFonts w:ascii="Times New Roman" w:eastAsia="宋体" w:hAnsi="Times New Roman"/>
                <w:color w:val="000000" w:themeColor="text1"/>
                <w:sz w:val="24"/>
              </w:rPr>
              <w:t>道路洒水：道路洒水以</w:t>
            </w:r>
            <w:r w:rsidRPr="006C47B1">
              <w:rPr>
                <w:rFonts w:ascii="Times New Roman" w:eastAsia="宋体" w:hAnsi="Times New Roman"/>
                <w:color w:val="000000" w:themeColor="text1"/>
                <w:sz w:val="24"/>
              </w:rPr>
              <w:t>0.3L/m</w:t>
            </w:r>
            <w:r w:rsidRPr="006C47B1">
              <w:rPr>
                <w:rFonts w:ascii="Times New Roman" w:eastAsia="宋体" w:hAnsi="Times New Roman"/>
                <w:color w:val="000000" w:themeColor="text1"/>
                <w:sz w:val="24"/>
                <w:vertAlign w:val="superscript"/>
              </w:rPr>
              <w:t>2</w:t>
            </w:r>
            <w:r w:rsidR="00905E70" w:rsidRPr="006C47B1">
              <w:rPr>
                <w:rFonts w:ascii="Times New Roman" w:eastAsia="宋体" w:hAnsi="Times New Roman" w:hint="eastAsia"/>
                <w:color w:val="000000" w:themeColor="text1"/>
                <w:sz w:val="24"/>
              </w:rPr>
              <w:t>·</w:t>
            </w:r>
            <w:r w:rsidRPr="006C47B1">
              <w:rPr>
                <w:rFonts w:ascii="Times New Roman" w:eastAsia="宋体" w:hAnsi="Times New Roman"/>
                <w:color w:val="000000" w:themeColor="text1"/>
                <w:sz w:val="24"/>
              </w:rPr>
              <w:t>次计，项目硬化面积为</w:t>
            </w:r>
            <w:r w:rsidRPr="006C47B1">
              <w:rPr>
                <w:rFonts w:ascii="Times New Roman" w:eastAsia="宋体" w:hAnsi="Times New Roman"/>
                <w:color w:val="000000" w:themeColor="text1"/>
                <w:sz w:val="24"/>
              </w:rPr>
              <w:t>3000m</w:t>
            </w:r>
            <w:r w:rsidRPr="006C47B1">
              <w:rPr>
                <w:rFonts w:ascii="Times New Roman" w:eastAsia="宋体" w:hAnsi="Times New Roman"/>
                <w:color w:val="000000" w:themeColor="text1"/>
                <w:sz w:val="24"/>
                <w:vertAlign w:val="superscript"/>
              </w:rPr>
              <w:t>2</w:t>
            </w:r>
            <w:r w:rsidRPr="006C47B1">
              <w:rPr>
                <w:rFonts w:ascii="Times New Roman" w:eastAsia="宋体" w:hAnsi="Times New Roman"/>
                <w:color w:val="000000" w:themeColor="text1"/>
                <w:sz w:val="24"/>
              </w:rPr>
              <w:t>，一天洒水</w:t>
            </w:r>
            <w:r w:rsidRPr="006C47B1">
              <w:rPr>
                <w:rFonts w:ascii="Times New Roman" w:eastAsia="宋体" w:hAnsi="Times New Roman"/>
                <w:color w:val="000000" w:themeColor="text1"/>
                <w:sz w:val="24"/>
              </w:rPr>
              <w:t>1</w:t>
            </w:r>
            <w:r w:rsidRPr="006C47B1">
              <w:rPr>
                <w:rFonts w:ascii="Times New Roman" w:eastAsia="宋体" w:hAnsi="Times New Roman"/>
                <w:color w:val="000000" w:themeColor="text1"/>
                <w:sz w:val="24"/>
              </w:rPr>
              <w:t>次，用水量为</w:t>
            </w:r>
            <w:r w:rsidRPr="006C47B1">
              <w:rPr>
                <w:rFonts w:ascii="Times New Roman" w:eastAsia="宋体" w:hAnsi="Times New Roman"/>
                <w:color w:val="000000" w:themeColor="text1"/>
                <w:sz w:val="24"/>
              </w:rPr>
              <w:t>0.9m</w:t>
            </w:r>
            <w:r w:rsidRPr="006C47B1">
              <w:rPr>
                <w:rFonts w:ascii="Times New Roman" w:eastAsia="宋体" w:hAnsi="Times New Roman"/>
                <w:color w:val="000000" w:themeColor="text1"/>
                <w:sz w:val="24"/>
                <w:vertAlign w:val="superscript"/>
              </w:rPr>
              <w:t>3</w:t>
            </w:r>
            <w:r w:rsidRPr="006C47B1">
              <w:rPr>
                <w:rFonts w:ascii="Times New Roman" w:eastAsia="宋体" w:hAnsi="Times New Roman"/>
                <w:color w:val="000000" w:themeColor="text1"/>
                <w:sz w:val="24"/>
              </w:rPr>
              <w:t>/d</w:t>
            </w:r>
            <w:r w:rsidRPr="006C47B1">
              <w:rPr>
                <w:rFonts w:ascii="Times New Roman" w:eastAsia="宋体" w:hAnsi="Times New Roman"/>
                <w:color w:val="000000" w:themeColor="text1"/>
                <w:sz w:val="24"/>
              </w:rPr>
              <w:t>。洒水天数按每年</w:t>
            </w:r>
            <w:r w:rsidRPr="006C47B1">
              <w:rPr>
                <w:rFonts w:ascii="Times New Roman" w:eastAsia="宋体" w:hAnsi="Times New Roman"/>
                <w:color w:val="000000" w:themeColor="text1"/>
                <w:sz w:val="24"/>
              </w:rPr>
              <w:t>167</w:t>
            </w:r>
            <w:r w:rsidRPr="006C47B1">
              <w:rPr>
                <w:rFonts w:ascii="Times New Roman" w:eastAsia="宋体" w:hAnsi="Times New Roman"/>
                <w:color w:val="000000" w:themeColor="text1"/>
                <w:sz w:val="24"/>
              </w:rPr>
              <w:t>天计，则年用水量为</w:t>
            </w:r>
            <w:r w:rsidRPr="006C47B1">
              <w:rPr>
                <w:rFonts w:ascii="Times New Roman" w:eastAsia="宋体" w:hAnsi="Times New Roman"/>
                <w:color w:val="000000" w:themeColor="text1"/>
                <w:sz w:val="24"/>
              </w:rPr>
              <w:t>150.3m</w:t>
            </w:r>
            <w:r w:rsidRPr="006C47B1">
              <w:rPr>
                <w:rFonts w:ascii="Times New Roman" w:eastAsia="宋体" w:hAnsi="Times New Roman"/>
                <w:color w:val="000000" w:themeColor="text1"/>
                <w:sz w:val="24"/>
                <w:vertAlign w:val="superscript"/>
              </w:rPr>
              <w:t>3</w:t>
            </w:r>
            <w:r w:rsidRPr="006C47B1">
              <w:rPr>
                <w:rFonts w:ascii="Times New Roman" w:eastAsia="宋体" w:hAnsi="Times New Roman"/>
                <w:color w:val="000000" w:themeColor="text1"/>
                <w:sz w:val="24"/>
              </w:rPr>
              <w:t>/a</w:t>
            </w:r>
            <w:r w:rsidRPr="006C47B1">
              <w:rPr>
                <w:rFonts w:ascii="Times New Roman" w:eastAsia="宋体" w:hAnsi="Times New Roman"/>
                <w:color w:val="000000" w:themeColor="text1"/>
                <w:sz w:val="24"/>
              </w:rPr>
              <w:t>。</w:t>
            </w:r>
          </w:p>
          <w:p w:rsidR="009E57B6" w:rsidRPr="006C47B1" w:rsidRDefault="009E57B6" w:rsidP="009E57B6">
            <w:pPr>
              <w:pStyle w:val="aff2"/>
              <w:spacing w:after="0" w:line="480" w:lineRule="exact"/>
              <w:ind w:firstLineChars="200" w:firstLine="480"/>
              <w:jc w:val="both"/>
              <w:rPr>
                <w:rFonts w:ascii="Times New Roman" w:eastAsia="宋体" w:hAnsi="Times New Roman"/>
                <w:color w:val="000000" w:themeColor="text1"/>
                <w:sz w:val="24"/>
              </w:rPr>
            </w:pPr>
            <w:r w:rsidRPr="006C47B1">
              <w:rPr>
                <w:rFonts w:ascii="Times New Roman" w:eastAsia="宋体" w:hAnsi="Times New Roman"/>
                <w:color w:val="000000" w:themeColor="text1"/>
                <w:sz w:val="24"/>
              </w:rPr>
              <w:t>绿化用水：根据《山西省用水定额第</w:t>
            </w:r>
            <w:r w:rsidRPr="006C47B1">
              <w:rPr>
                <w:rFonts w:ascii="Times New Roman" w:eastAsia="宋体" w:hAnsi="Times New Roman"/>
                <w:color w:val="000000" w:themeColor="text1"/>
                <w:sz w:val="24"/>
              </w:rPr>
              <w:t>3</w:t>
            </w:r>
            <w:r w:rsidRPr="006C47B1">
              <w:rPr>
                <w:rFonts w:ascii="Times New Roman" w:eastAsia="宋体" w:hAnsi="Times New Roman"/>
                <w:color w:val="000000" w:themeColor="text1"/>
                <w:sz w:val="24"/>
              </w:rPr>
              <w:t>部分：城镇生活用水定额》（</w:t>
            </w:r>
            <w:r w:rsidRPr="006C47B1">
              <w:rPr>
                <w:rFonts w:ascii="Times New Roman" w:eastAsia="宋体" w:hAnsi="Times New Roman"/>
                <w:color w:val="000000" w:themeColor="text1"/>
                <w:sz w:val="24"/>
              </w:rPr>
              <w:t>DB14/T 1049.3-2015</w:t>
            </w:r>
            <w:r w:rsidRPr="006C47B1">
              <w:rPr>
                <w:rFonts w:ascii="Times New Roman" w:eastAsia="宋体" w:hAnsi="Times New Roman"/>
                <w:color w:val="000000" w:themeColor="text1"/>
                <w:sz w:val="24"/>
              </w:rPr>
              <w:t>），用水定额以</w:t>
            </w:r>
            <w:r w:rsidRPr="006C47B1">
              <w:rPr>
                <w:rFonts w:ascii="Times New Roman" w:eastAsia="宋体" w:hAnsi="Times New Roman"/>
                <w:color w:val="000000" w:themeColor="text1"/>
                <w:sz w:val="24"/>
              </w:rPr>
              <w:t>0.28m</w:t>
            </w:r>
            <w:r w:rsidRPr="006C47B1">
              <w:rPr>
                <w:rFonts w:ascii="Times New Roman" w:eastAsia="宋体" w:hAnsi="Times New Roman"/>
                <w:color w:val="000000" w:themeColor="text1"/>
                <w:sz w:val="24"/>
                <w:vertAlign w:val="superscript"/>
              </w:rPr>
              <w:t>3</w:t>
            </w:r>
            <w:r w:rsidRPr="006C47B1">
              <w:rPr>
                <w:rFonts w:ascii="Times New Roman" w:eastAsia="宋体" w:hAnsi="Times New Roman"/>
                <w:color w:val="000000" w:themeColor="text1"/>
                <w:sz w:val="24"/>
              </w:rPr>
              <w:t>/m</w:t>
            </w:r>
            <w:r w:rsidRPr="006C47B1">
              <w:rPr>
                <w:rFonts w:ascii="Times New Roman" w:eastAsia="宋体" w:hAnsi="Times New Roman"/>
                <w:color w:val="000000" w:themeColor="text1"/>
                <w:sz w:val="24"/>
                <w:vertAlign w:val="superscript"/>
              </w:rPr>
              <w:t>2</w:t>
            </w:r>
            <w:r w:rsidR="00905E70" w:rsidRPr="006C47B1">
              <w:rPr>
                <w:rFonts w:ascii="Times New Roman" w:eastAsia="宋体" w:hAnsi="Times New Roman" w:hint="eastAsia"/>
                <w:color w:val="000000" w:themeColor="text1"/>
                <w:sz w:val="24"/>
              </w:rPr>
              <w:t>·</w:t>
            </w:r>
            <w:r w:rsidR="00905E70" w:rsidRPr="006C47B1">
              <w:rPr>
                <w:rFonts w:ascii="Times New Roman" w:eastAsia="宋体" w:hAnsi="Times New Roman" w:hint="eastAsia"/>
                <w:color w:val="000000" w:themeColor="text1"/>
                <w:sz w:val="24"/>
              </w:rPr>
              <w:t xml:space="preserve"> </w:t>
            </w:r>
            <w:r w:rsidRPr="006C47B1">
              <w:rPr>
                <w:rFonts w:ascii="Times New Roman" w:eastAsia="宋体" w:hAnsi="Times New Roman"/>
                <w:color w:val="000000" w:themeColor="text1"/>
                <w:sz w:val="24"/>
              </w:rPr>
              <w:t>a</w:t>
            </w:r>
            <w:r w:rsidRPr="006C47B1">
              <w:rPr>
                <w:rFonts w:ascii="Times New Roman" w:eastAsia="宋体" w:hAnsi="Times New Roman"/>
                <w:color w:val="000000" w:themeColor="text1"/>
                <w:sz w:val="24"/>
              </w:rPr>
              <w:t>计，绿化面积为</w:t>
            </w:r>
            <w:r w:rsidRPr="006C47B1">
              <w:rPr>
                <w:rFonts w:ascii="Times New Roman" w:eastAsia="宋体" w:hAnsi="Times New Roman"/>
                <w:color w:val="000000" w:themeColor="text1"/>
                <w:sz w:val="24"/>
              </w:rPr>
              <w:t>1000m</w:t>
            </w:r>
            <w:r w:rsidRPr="006C47B1">
              <w:rPr>
                <w:rFonts w:ascii="Times New Roman" w:eastAsia="宋体" w:hAnsi="Times New Roman"/>
                <w:color w:val="000000" w:themeColor="text1"/>
                <w:sz w:val="24"/>
                <w:vertAlign w:val="superscript"/>
              </w:rPr>
              <w:t>2</w:t>
            </w:r>
            <w:r w:rsidRPr="006C47B1">
              <w:rPr>
                <w:rFonts w:ascii="Times New Roman" w:eastAsia="宋体" w:hAnsi="Times New Roman"/>
                <w:color w:val="000000" w:themeColor="text1"/>
                <w:sz w:val="24"/>
              </w:rPr>
              <w:t>，则绿化用水量为</w:t>
            </w:r>
            <w:r w:rsidRPr="006C47B1">
              <w:rPr>
                <w:rFonts w:ascii="Times New Roman" w:eastAsia="宋体" w:hAnsi="Times New Roman"/>
                <w:color w:val="000000" w:themeColor="text1"/>
                <w:sz w:val="24"/>
              </w:rPr>
              <w:t>280m</w:t>
            </w:r>
            <w:r w:rsidRPr="006C47B1">
              <w:rPr>
                <w:rFonts w:ascii="Times New Roman" w:eastAsia="宋体" w:hAnsi="Times New Roman"/>
                <w:color w:val="000000" w:themeColor="text1"/>
                <w:sz w:val="24"/>
                <w:vertAlign w:val="superscript"/>
              </w:rPr>
              <w:t>3</w:t>
            </w:r>
            <w:r w:rsidRPr="006C47B1">
              <w:rPr>
                <w:rFonts w:ascii="Times New Roman" w:eastAsia="宋体" w:hAnsi="Times New Roman"/>
                <w:color w:val="000000" w:themeColor="text1"/>
                <w:sz w:val="24"/>
              </w:rPr>
              <w:t>/a</w:t>
            </w:r>
            <w:r w:rsidRPr="006C47B1">
              <w:rPr>
                <w:rFonts w:ascii="Times New Roman" w:eastAsia="宋体" w:hAnsi="Times New Roman"/>
                <w:color w:val="000000" w:themeColor="text1"/>
                <w:sz w:val="24"/>
              </w:rPr>
              <w:t>，</w:t>
            </w:r>
            <w:r w:rsidRPr="006C47B1">
              <w:rPr>
                <w:rFonts w:ascii="Times New Roman" w:eastAsia="宋体" w:hAnsi="Times New Roman"/>
                <w:color w:val="000000" w:themeColor="text1"/>
                <w:sz w:val="24"/>
              </w:rPr>
              <w:t>1.68m</w:t>
            </w:r>
            <w:r w:rsidRPr="006C47B1">
              <w:rPr>
                <w:rFonts w:ascii="Times New Roman" w:eastAsia="宋体" w:hAnsi="Times New Roman"/>
                <w:color w:val="000000" w:themeColor="text1"/>
                <w:sz w:val="24"/>
                <w:vertAlign w:val="superscript"/>
              </w:rPr>
              <w:t>3</w:t>
            </w:r>
            <w:r w:rsidRPr="006C47B1">
              <w:rPr>
                <w:rFonts w:ascii="Times New Roman" w:eastAsia="宋体" w:hAnsi="Times New Roman"/>
                <w:color w:val="000000" w:themeColor="text1"/>
                <w:sz w:val="24"/>
              </w:rPr>
              <w:t>/d</w:t>
            </w:r>
            <w:r w:rsidRPr="006C47B1">
              <w:rPr>
                <w:rFonts w:ascii="Times New Roman" w:eastAsia="宋体" w:hAnsi="Times New Roman"/>
                <w:color w:val="000000" w:themeColor="text1"/>
                <w:sz w:val="24"/>
              </w:rPr>
              <w:t>。</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eastAsia="宋体" w:hAnsi="Times New Roman" w:cs="Times New Roman"/>
                <w:color w:val="000000" w:themeColor="text1"/>
                <w:sz w:val="24"/>
                <w:szCs w:val="24"/>
              </w:rPr>
              <w:t>排水</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项目废水主要为食堂废水及生活污水。</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生活污水：员工日用水量为</w:t>
            </w:r>
            <w:r w:rsidRPr="006C47B1">
              <w:rPr>
                <w:rFonts w:ascii="Times New Roman" w:eastAsia="宋体" w:hAnsi="Times New Roman" w:cs="Times New Roman"/>
                <w:color w:val="000000" w:themeColor="text1"/>
                <w:sz w:val="24"/>
                <w:szCs w:val="24"/>
              </w:rPr>
              <w:t>4.5m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Pr="006C47B1">
              <w:rPr>
                <w:rFonts w:ascii="Times New Roman" w:eastAsia="宋体" w:hAnsi="Times New Roman" w:cs="Times New Roman"/>
                <w:color w:val="000000" w:themeColor="text1"/>
                <w:sz w:val="24"/>
                <w:szCs w:val="24"/>
              </w:rPr>
              <w:t>，</w:t>
            </w:r>
            <w:proofErr w:type="gramStart"/>
            <w:r w:rsidRPr="006C47B1">
              <w:rPr>
                <w:rFonts w:ascii="Times New Roman" w:hAnsi="Times New Roman" w:cs="Times New Roman"/>
                <w:color w:val="000000" w:themeColor="text1"/>
                <w:sz w:val="24"/>
              </w:rPr>
              <w:t>生活污水产污系数</w:t>
            </w:r>
            <w:proofErr w:type="gramEnd"/>
            <w:r w:rsidRPr="006C47B1">
              <w:rPr>
                <w:rFonts w:ascii="Times New Roman" w:hAnsi="Times New Roman" w:cs="Times New Roman"/>
                <w:color w:val="000000" w:themeColor="text1"/>
                <w:sz w:val="24"/>
              </w:rPr>
              <w:t>80%</w:t>
            </w:r>
            <w:r w:rsidRPr="006C47B1">
              <w:rPr>
                <w:rFonts w:ascii="Times New Roman" w:hAnsi="Times New Roman" w:cs="Times New Roman"/>
                <w:color w:val="000000" w:themeColor="text1"/>
                <w:sz w:val="24"/>
              </w:rPr>
              <w:t>，则</w:t>
            </w:r>
            <w:proofErr w:type="gramStart"/>
            <w:r w:rsidRPr="006C47B1">
              <w:rPr>
                <w:rFonts w:ascii="Times New Roman" w:hAnsi="Times New Roman" w:cs="Times New Roman"/>
                <w:color w:val="000000" w:themeColor="text1"/>
                <w:sz w:val="24"/>
              </w:rPr>
              <w:t>生活污水产污排放量</w:t>
            </w:r>
            <w:proofErr w:type="gramEnd"/>
            <w:r w:rsidRPr="006C47B1">
              <w:rPr>
                <w:rFonts w:ascii="Times New Roman" w:hAnsi="Times New Roman" w:cs="Times New Roman"/>
                <w:color w:val="000000" w:themeColor="text1"/>
                <w:sz w:val="24"/>
              </w:rPr>
              <w:t>为</w:t>
            </w:r>
            <w:r w:rsidRPr="006C47B1">
              <w:rPr>
                <w:rFonts w:ascii="Times New Roman" w:hAnsi="Times New Roman" w:cs="Times New Roman"/>
                <w:color w:val="000000" w:themeColor="text1"/>
                <w:sz w:val="24"/>
              </w:rPr>
              <w:t>3.6</w:t>
            </w:r>
            <w:r w:rsidRPr="006C47B1">
              <w:rPr>
                <w:rFonts w:ascii="Times New Roman" w:eastAsia="宋体" w:hAnsi="Times New Roman" w:cs="Times New Roman"/>
                <w:color w:val="000000" w:themeColor="text1"/>
                <w:sz w:val="24"/>
                <w:szCs w:val="24"/>
              </w:rPr>
              <w:t>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903.6m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/a</w:t>
            </w:r>
            <w:r w:rsidRPr="006C47B1">
              <w:rPr>
                <w:rFonts w:ascii="Times New Roman" w:eastAsia="宋体" w:hAnsi="Times New Roman" w:cs="Times New Roman"/>
                <w:color w:val="000000" w:themeColor="text1"/>
                <w:sz w:val="24"/>
                <w:szCs w:val="24"/>
              </w:rPr>
              <w:t>。（厨房、餐厅含油污水经隔油后）排入厂区污水管，员工生活污水经化粪池处理后，达到《污水排入城镇下水道水质标准》（</w:t>
            </w:r>
            <w:r w:rsidRPr="006C47B1">
              <w:rPr>
                <w:rFonts w:ascii="Times New Roman" w:eastAsia="宋体" w:hAnsi="Times New Roman" w:cs="Times New Roman"/>
                <w:color w:val="000000" w:themeColor="text1"/>
                <w:sz w:val="24"/>
                <w:szCs w:val="24"/>
              </w:rPr>
              <w:t>GB/T 31962-2015</w:t>
            </w:r>
            <w:r w:rsidRPr="006C47B1">
              <w:rPr>
                <w:rFonts w:ascii="Times New Roman" w:eastAsia="宋体" w:hAnsi="Times New Roman" w:cs="Times New Roman"/>
                <w:color w:val="000000" w:themeColor="text1"/>
                <w:sz w:val="24"/>
                <w:szCs w:val="24"/>
              </w:rPr>
              <w:t>）标准的要求后，进入开发区城市污水收集管网，最终经过忻州市污水处理厂进一步处理后达标排放。项目用水排水平衡详见下表，项目水平衡见下图。</w:t>
            </w:r>
          </w:p>
          <w:p w:rsidR="009E57B6" w:rsidRPr="006C47B1" w:rsidRDefault="009F5B9A" w:rsidP="009E57B6">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r>
            <w:r>
              <w:rPr>
                <w:rFonts w:ascii="Times New Roman" w:eastAsia="宋体" w:hAnsi="Times New Roman" w:cs="Times New Roman"/>
                <w:color w:val="000000" w:themeColor="text1"/>
                <w:sz w:val="24"/>
                <w:szCs w:val="24"/>
              </w:rPr>
              <w:pict>
                <v:group id="_x0000_s1588" editas="canvas" style="width:325.2pt;height:75.75pt;mso-position-horizontal-relative:char;mso-position-vertical-relative:line" coordorigin="2444,10452" coordsize="6504,1515">
                  <v:shape id="_x0000_s1589" type="#_x0000_t75" style="position:absolute;left:2444;top:10452;width:6504;height:1515"/>
                  <v:rect id="_x0000_s1590" style="position:absolute;left:2643;top:11176;width:1546;height:345;v-text-anchor:middle" strokecolor="#5a5a5a" strokeweight="1.25pt">
                    <v:textbox style="mso-next-textbox:#_x0000_s1590" inset="0,0,0,0">
                      <w:txbxContent>
                        <w:p w:rsidR="009E2598" w:rsidRDefault="009E2598" w:rsidP="009E57B6">
                          <w:pPr>
                            <w:jc w:val="center"/>
                            <w:rPr>
                              <w:rFonts w:ascii="宋体" w:hAnsi="宋体"/>
                              <w:szCs w:val="21"/>
                            </w:rPr>
                          </w:pPr>
                          <w:r>
                            <w:rPr>
                              <w:rFonts w:ascii="宋体" w:hAnsi="宋体" w:hint="eastAsia"/>
                              <w:szCs w:val="21"/>
                            </w:rPr>
                            <w:t>市政供水管网</w:t>
                          </w:r>
                        </w:p>
                      </w:txbxContent>
                    </v:textbox>
                  </v:rect>
                  <v:rect id="_x0000_s1591" style="position:absolute;left:4927;top:11176;width:1134;height:345;v-text-anchor:middle" strokecolor="#5a5a5a" strokeweight="1.25pt">
                    <v:textbox style="mso-next-textbox:#_x0000_s1591" inset="0,0,0,0">
                      <w:txbxContent>
                        <w:p w:rsidR="009E2598" w:rsidRDefault="009E2598" w:rsidP="009E57B6">
                          <w:pPr>
                            <w:jc w:val="center"/>
                            <w:rPr>
                              <w:szCs w:val="21"/>
                            </w:rPr>
                          </w:pPr>
                          <w:r>
                            <w:rPr>
                              <w:rFonts w:ascii="宋体" w:hAnsi="宋体" w:hint="eastAsia"/>
                              <w:szCs w:val="21"/>
                            </w:rPr>
                            <w:t>生活用水</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92" type="#_x0000_t136" style="position:absolute;left:5955;top:10659;width:288;height:180" strokecolor="#5a5a5a">
                    <v:textpath style="font-family:&quot;宋体&quot;;font-size:9pt" trim="t" fitpath="t" string="0.9"/>
                  </v:shape>
                  <v:shape id="_x0000_s1593" type="#_x0000_t136" style="position:absolute;left:4386;top:11107;width:270;height:180" strokecolor="#5a5a5a">
                    <v:textpath style="font-family:&quot;宋体&quot;;font-size:9pt" trim="t" fitpath="t" string="4.5"/>
                  </v:shape>
                  <v:shape id="_x0000_s1594" style="position:absolute;left:5325;top:10839;width:638;height:337" coordsize="638,337" path="m,337c126,186,252,36,306,18,360,,272,228,327,228v55,,183,-105,311,-210e" filled="f" strokecolor="#5a5a5a" strokeweight="1.25pt">
                    <v:stroke dashstyle="1 1" endarrow="block"/>
                    <v:path arrowok="t"/>
                  </v:shape>
                  <v:shape id="_x0000_s1595" type="#_x0000_t136" style="position:absolute;left:6446;top:11071;width:288;height:180" strokecolor="#5a5a5a">
                    <v:textpath style="font-family:&quot;宋体&quot;;font-size:9pt" trim="t" fitpath="t" string="3.6"/>
                  </v:shape>
                  <v:shape id="_x0000_s1596" type="#_x0000_t32" style="position:absolute;left:6084;top:11343;width:745;height:1" strokecolor="#5a5a5a" strokeweight="1.25pt">
                    <v:stroke endarrow="block"/>
                  </v:shape>
                  <v:rect id="_x0000_s1597" style="position:absolute;left:6829;top:11176;width:1550;height:345;v-text-anchor:middle" strokecolor="#5a5a5a" strokeweight="1.25pt">
                    <v:textbox style="mso-next-textbox:#_x0000_s1597" inset="0,0,0,0">
                      <w:txbxContent>
                        <w:p w:rsidR="009E2598" w:rsidRDefault="009E2598" w:rsidP="009E57B6">
                          <w:pPr>
                            <w:jc w:val="center"/>
                            <w:rPr>
                              <w:rFonts w:asciiTheme="minorEastAsia" w:hAnsiTheme="minorEastAsia"/>
                              <w:szCs w:val="21"/>
                            </w:rPr>
                          </w:pPr>
                          <w:r>
                            <w:rPr>
                              <w:rFonts w:asciiTheme="minorEastAsia" w:hAnsiTheme="minorEastAsia" w:hint="eastAsia"/>
                              <w:szCs w:val="21"/>
                            </w:rPr>
                            <w:t>市政污水管网</w:t>
                          </w:r>
                        </w:p>
                      </w:txbxContent>
                    </v:textbox>
                  </v:rect>
                  <v:shape id="_x0000_s1598" type="#_x0000_t32" style="position:absolute;left:4182;top:11358;width:745;height:1" strokecolor="#5a5a5a" strokeweight="1.25pt">
                    <v:stroke endarrow="block"/>
                  </v:shape>
                  <w10:wrap type="none"/>
                  <w10:anchorlock/>
                </v:group>
              </w:pict>
            </w:r>
          </w:p>
          <w:p w:rsidR="009E57B6" w:rsidRPr="006C47B1" w:rsidRDefault="009E57B6" w:rsidP="009E57B6">
            <w:pPr>
              <w:spacing w:line="500" w:lineRule="exact"/>
              <w:ind w:firstLineChars="450" w:firstLine="10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图</w:t>
            </w:r>
            <w:r w:rsidRPr="006C47B1">
              <w:rPr>
                <w:rFonts w:ascii="Times New Roman" w:eastAsia="宋体" w:hAnsi="Times New Roman" w:cs="Times New Roman"/>
                <w:color w:val="000000" w:themeColor="text1"/>
                <w:sz w:val="24"/>
                <w:szCs w:val="24"/>
              </w:rPr>
              <w:t xml:space="preserve">2                </w:t>
            </w:r>
            <w:r w:rsidRPr="006C47B1">
              <w:rPr>
                <w:rFonts w:ascii="Times New Roman" w:eastAsia="宋体" w:hAnsi="Times New Roman" w:cs="Times New Roman"/>
                <w:color w:val="000000" w:themeColor="text1"/>
                <w:sz w:val="24"/>
                <w:szCs w:val="24"/>
              </w:rPr>
              <w:t>项目采暖期水平衡图</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单位：</w:t>
            </w:r>
            <w:r w:rsidRPr="006C47B1">
              <w:rPr>
                <w:rFonts w:ascii="Times New Roman" w:eastAsia="宋体" w:hAnsi="Times New Roman" w:cs="Times New Roman"/>
                <w:color w:val="000000" w:themeColor="text1"/>
                <w:sz w:val="24"/>
                <w:szCs w:val="24"/>
              </w:rPr>
              <w:t>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p>
          <w:p w:rsidR="009C3725" w:rsidRPr="006C47B1" w:rsidRDefault="009C3725" w:rsidP="009E57B6">
            <w:pPr>
              <w:spacing w:line="500" w:lineRule="exact"/>
              <w:ind w:firstLineChars="450" w:firstLine="1080"/>
              <w:jc w:val="left"/>
              <w:rPr>
                <w:rFonts w:ascii="Times New Roman" w:eastAsia="宋体" w:hAnsi="Times New Roman" w:cs="Times New Roman"/>
                <w:color w:val="000000" w:themeColor="text1"/>
                <w:sz w:val="24"/>
                <w:szCs w:val="24"/>
              </w:rPr>
            </w:pPr>
          </w:p>
          <w:p w:rsidR="009E57B6" w:rsidRPr="006C47B1" w:rsidRDefault="009F5B9A" w:rsidP="009E57B6">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r>
            <w:r>
              <w:rPr>
                <w:rFonts w:ascii="Times New Roman" w:eastAsia="宋体" w:hAnsi="Times New Roman" w:cs="Times New Roman"/>
                <w:color w:val="000000" w:themeColor="text1"/>
                <w:sz w:val="24"/>
                <w:szCs w:val="24"/>
              </w:rPr>
              <w:pict>
                <v:group id="_x0000_s1565" editas="canvas" style="width:357pt;height:156pt;mso-position-horizontal-relative:char;mso-position-vertical-relative:line" coordorigin="2444,9428" coordsize="7140,3120">
                  <v:shape id="_x0000_s1566" type="#_x0000_t75" style="position:absolute;left:2444;top:9428;width:7140;height:3120"/>
                  <v:rect id="_x0000_s1567" style="position:absolute;left:2643;top:11176;width:1546;height:345;v-text-anchor:middle" strokecolor="#5a5a5a" strokeweight="1.25pt">
                    <v:textbox style="mso-next-textbox:#_x0000_s1567" inset="0,0,0,0">
                      <w:txbxContent>
                        <w:p w:rsidR="009E2598" w:rsidRDefault="009E2598" w:rsidP="009E57B6">
                          <w:pPr>
                            <w:jc w:val="center"/>
                            <w:rPr>
                              <w:rFonts w:ascii="宋体" w:hAnsi="宋体"/>
                              <w:szCs w:val="21"/>
                            </w:rPr>
                          </w:pPr>
                          <w:r>
                            <w:rPr>
                              <w:rFonts w:ascii="宋体" w:hAnsi="宋体" w:hint="eastAsia"/>
                              <w:szCs w:val="21"/>
                            </w:rPr>
                            <w:t>市政供水管网</w:t>
                          </w:r>
                        </w:p>
                      </w:txbxContent>
                    </v:textbox>
                  </v:rect>
                  <v:rect id="_x0000_s1568" style="position:absolute;left:5647;top:10144;width:1134;height:345;v-text-anchor:middle" strokecolor="#5a5a5a" strokeweight="1.25pt">
                    <v:textbox style="mso-next-textbox:#_x0000_s1568" inset="0,0,0,0">
                      <w:txbxContent>
                        <w:p w:rsidR="009E2598" w:rsidRDefault="009E2598" w:rsidP="009E57B6">
                          <w:pPr>
                            <w:jc w:val="center"/>
                            <w:rPr>
                              <w:szCs w:val="21"/>
                            </w:rPr>
                          </w:pPr>
                          <w:r>
                            <w:rPr>
                              <w:rFonts w:ascii="宋体" w:hAnsi="宋体" w:hint="eastAsia"/>
                              <w:szCs w:val="21"/>
                            </w:rPr>
                            <w:t>生活用水</w:t>
                          </w:r>
                        </w:p>
                      </w:txbxContent>
                    </v:textbox>
                  </v:rect>
                  <v:shape id="_x0000_s1569" type="#_x0000_t136" style="position:absolute;left:7155;top:9652;width:288;height:180" strokecolor="#5a5a5a">
                    <v:textpath style="font-family:&quot;宋体&quot;;font-size:9pt" trim="t" fitpath="t" string="0.9"/>
                  </v:shape>
                  <v:shape id="_x0000_s1570" type="#_x0000_t136" style="position:absolute;left:5166;top:10087;width:270;height:180" strokecolor="#5a5a5a">
                    <v:textpath style="font-family:&quot;宋体&quot;;font-size:9pt" trim="t" fitpath="t" string="4.5"/>
                  </v:shape>
                  <v:shape id="_x0000_s1571" style="position:absolute;left:6452;top:9780;width:638;height:337" coordsize="638,337" path="m,337c126,186,252,36,306,18,360,,272,228,327,228v55,,183,-105,311,-210e" filled="f" strokecolor="#5a5a5a" strokeweight="1.25pt">
                    <v:stroke dashstyle="1 1" endarrow="block"/>
                    <v:path arrowok="t"/>
                  </v:shape>
                  <v:shape id="_x0000_s1572" type="#_x0000_t136" style="position:absolute;left:7142;top:10087;width:288;height:180" strokecolor="#5a5a5a">
                    <v:textpath style="font-family:&quot;宋体&quot;;font-size:9pt" trim="t" fitpath="t" string="3.6"/>
                  </v:shape>
                  <v:shape id="_x0000_s1573" type="#_x0000_t32" style="position:absolute;left:4189;top:11333;width:745;height:1" strokecolor="#5a5a5a" strokeweight="1.25pt">
                    <v:stroke endarrow="block"/>
                  </v:shape>
                  <v:shape id="_x0000_s1574" type="#_x0000_t32" style="position:absolute;left:6780;top:10311;width:745;height:1" strokecolor="#5a5a5a" strokeweight="1.25pt">
                    <v:stroke endarrow="block"/>
                  </v:shape>
                  <v:rect id="_x0000_s1575" style="position:absolute;left:7480;top:10132;width:1550;height:345;v-text-anchor:middle" strokecolor="#5a5a5a" strokeweight="1.25pt">
                    <v:textbox style="mso-next-textbox:#_x0000_s1575" inset="0,0,0,0">
                      <w:txbxContent>
                        <w:p w:rsidR="009E2598" w:rsidRDefault="009E2598" w:rsidP="009E57B6">
                          <w:pPr>
                            <w:jc w:val="center"/>
                            <w:rPr>
                              <w:rFonts w:asciiTheme="minorEastAsia" w:hAnsiTheme="minorEastAsia"/>
                              <w:szCs w:val="21"/>
                            </w:rPr>
                          </w:pPr>
                          <w:r>
                            <w:rPr>
                              <w:rFonts w:asciiTheme="minorEastAsia" w:hAnsiTheme="minorEastAsia" w:hint="eastAsia"/>
                              <w:szCs w:val="21"/>
                            </w:rPr>
                            <w:t>市政污水管网</w:t>
                          </w:r>
                        </w:p>
                      </w:txbxContent>
                    </v:textbox>
                  </v:rect>
                  <v:shape id="_x0000_s1576" type="#_x0000_t32" style="position:absolute;left:4938;top:10350;width:745;height:1" strokecolor="#5a5a5a" strokeweight="1.25pt">
                    <v:stroke endarrow="block"/>
                  </v:shape>
                  <v:shape id="_x0000_s1577" type="#_x0000_t32" style="position:absolute;left:4914;top:11323;width:745;height:1" strokecolor="#5a5a5a" strokeweight="1.25pt">
                    <v:stroke endarrow="block"/>
                  </v:shape>
                  <v:shape id="_x0000_s1578" type="#_x0000_t32" style="position:absolute;left:4936;top:12194;width:745;height:1" strokecolor="#5a5a5a" strokeweight="1.25pt">
                    <v:stroke endarrow="block"/>
                  </v:shape>
                  <v:shape id="_x0000_s1579" type="#_x0000_t32" style="position:absolute;left:4929;top:10336;width:1;height:1865;flip:x" o:connectortype="straight" strokecolor="#5a5a5a" strokeweight="1.25pt"/>
                  <v:rect id="_x0000_s1580" style="position:absolute;left:5683;top:11176;width:1225;height:345;v-text-anchor:middle" strokecolor="#5a5a5a" strokeweight="1.25pt">
                    <v:textbox style="mso-next-textbox:#_x0000_s1580" inset="0,0,0,0">
                      <w:txbxContent>
                        <w:p w:rsidR="009E2598" w:rsidRPr="00B32659" w:rsidRDefault="009E2598" w:rsidP="009E57B6">
                          <w:pPr>
                            <w:jc w:val="center"/>
                            <w:rPr>
                              <w:szCs w:val="21"/>
                            </w:rPr>
                          </w:pPr>
                          <w:r>
                            <w:rPr>
                              <w:rFonts w:ascii="宋体" w:eastAsia="宋体" w:hAnsi="宋体" w:hint="eastAsia"/>
                              <w:szCs w:val="21"/>
                            </w:rPr>
                            <w:t>绿化用水</w:t>
                          </w:r>
                        </w:p>
                      </w:txbxContent>
                    </v:textbox>
                  </v:rect>
                  <v:rect id="_x0000_s1581" style="position:absolute;left:5683;top:12017;width:1225;height:345;v-text-anchor:middle" strokecolor="#5a5a5a" strokeweight="1.25pt">
                    <v:textbox style="mso-next-textbox:#_x0000_s1581" inset="0,0,0,0">
                      <w:txbxContent>
                        <w:p w:rsidR="009E2598" w:rsidRPr="00B32659" w:rsidRDefault="009E2598" w:rsidP="009E57B6">
                          <w:pPr>
                            <w:jc w:val="center"/>
                            <w:rPr>
                              <w:szCs w:val="21"/>
                            </w:rPr>
                          </w:pPr>
                          <w:r>
                            <w:rPr>
                              <w:rFonts w:ascii="宋体" w:eastAsia="宋体" w:hAnsi="宋体" w:hint="eastAsia"/>
                              <w:szCs w:val="21"/>
                            </w:rPr>
                            <w:t>道路洒水</w:t>
                          </w:r>
                        </w:p>
                      </w:txbxContent>
                    </v:textbox>
                  </v:rect>
                  <v:shape id="_x0000_s1582" style="position:absolute;left:6270;top:10839;width:638;height:337" coordsize="638,337" path="m,337c126,186,252,36,306,18,360,,272,228,327,228v55,,183,-105,311,-210e" filled="f" strokecolor="#5a5a5a" strokeweight="1.25pt">
                    <v:stroke dashstyle="1 1" endarrow="block"/>
                    <v:path arrowok="t"/>
                  </v:shape>
                  <v:shape id="_x0000_s1583" type="#_x0000_t136" style="position:absolute;left:6908;top:10732;width:384;height:180" strokecolor="#5a5a5a">
                    <v:textpath style="font-family:&quot;宋体&quot;;font-size:9pt" trim="t" fitpath="t" string="1.68"/>
                  </v:shape>
                  <v:shape id="_x0000_s1584" type="#_x0000_t136" style="position:absolute;left:5052;top:11070;width:384;height:180" strokecolor="#5a5a5a">
                    <v:textpath style="font-family:&quot;宋体&quot;;font-size:9pt" trim="t" fitpath="t" string="1.68"/>
                  </v:shape>
                  <v:shape id="_x0000_s1585" style="position:absolute;left:6368;top:11604;width:638;height:337" coordsize="638,337" path="m,337c126,186,252,36,306,18,360,,272,228,327,228v55,,183,-105,311,-210e" filled="f" strokecolor="#5a5a5a" strokeweight="1.25pt">
                    <v:stroke dashstyle="1 1" endarrow="block"/>
                    <v:path arrowok="t"/>
                  </v:shape>
                  <v:shape id="_x0000_s1586" type="#_x0000_t136" style="position:absolute;left:7090;top:11521;width:288;height:180" strokecolor="#5a5a5a">
                    <v:textpath style="font-family:&quot;宋体&quot;;font-size:9pt" trim="t" fitpath="t" string="0.9"/>
                  </v:shape>
                  <v:shape id="_x0000_s1587" type="#_x0000_t136" style="position:absolute;left:5088;top:11941;width:288;height:180" strokecolor="#5a5a5a">
                    <v:textpath style="font-family:&quot;宋体&quot;;font-size:9pt" trim="t" fitpath="t" string="0.9"/>
                  </v:shape>
                  <w10:wrap type="none"/>
                  <w10:anchorlock/>
                </v:group>
              </w:pict>
            </w:r>
          </w:p>
          <w:p w:rsidR="009E57B6" w:rsidRPr="006C47B1" w:rsidRDefault="009E57B6" w:rsidP="009E57B6">
            <w:pPr>
              <w:spacing w:line="500" w:lineRule="exact"/>
              <w:ind w:firstLineChars="300" w:firstLine="72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图</w:t>
            </w:r>
            <w:r w:rsidRPr="006C47B1">
              <w:rPr>
                <w:rFonts w:ascii="Times New Roman" w:eastAsia="宋体" w:hAnsi="Times New Roman" w:cs="Times New Roman"/>
                <w:color w:val="000000" w:themeColor="text1"/>
                <w:sz w:val="24"/>
                <w:szCs w:val="24"/>
              </w:rPr>
              <w:t xml:space="preserve">3               </w:t>
            </w:r>
            <w:r w:rsidRPr="006C47B1">
              <w:rPr>
                <w:rFonts w:ascii="Times New Roman" w:eastAsia="宋体" w:hAnsi="Times New Roman" w:cs="Times New Roman"/>
                <w:color w:val="000000" w:themeColor="text1"/>
                <w:sz w:val="24"/>
                <w:szCs w:val="24"/>
              </w:rPr>
              <w:t>项目非采暖期水平衡图</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单位：</w:t>
            </w:r>
            <w:r w:rsidRPr="006C47B1">
              <w:rPr>
                <w:rFonts w:ascii="Times New Roman" w:eastAsia="宋体" w:hAnsi="Times New Roman" w:cs="Times New Roman"/>
                <w:color w:val="000000" w:themeColor="text1"/>
                <w:sz w:val="24"/>
                <w:szCs w:val="24"/>
              </w:rPr>
              <w:t>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p>
          <w:p w:rsidR="009E57B6" w:rsidRPr="006C47B1" w:rsidRDefault="009E57B6" w:rsidP="009E57B6">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）供电</w:t>
            </w:r>
          </w:p>
          <w:p w:rsidR="009E57B6" w:rsidRPr="006C47B1" w:rsidRDefault="009E57B6" w:rsidP="009E57B6">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项目用电电源引自开发区供电管网，在厂区设</w:t>
            </w:r>
            <w:r w:rsidR="00067C40" w:rsidRPr="006C47B1">
              <w:rPr>
                <w:rFonts w:ascii="Times New Roman" w:eastAsia="宋体" w:hAnsi="Times New Roman" w:cs="Times New Roman" w:hint="eastAsia"/>
                <w:color w:val="000000" w:themeColor="text1"/>
                <w:sz w:val="24"/>
                <w:szCs w:val="24"/>
              </w:rPr>
              <w:t>1</w:t>
            </w:r>
            <w:r w:rsidRPr="006C47B1">
              <w:rPr>
                <w:rFonts w:ascii="Times New Roman" w:eastAsia="宋体" w:hAnsi="Times New Roman" w:cs="Times New Roman"/>
                <w:color w:val="000000" w:themeColor="text1"/>
                <w:sz w:val="24"/>
                <w:szCs w:val="24"/>
              </w:rPr>
              <w:t>台</w:t>
            </w:r>
            <w:r w:rsidRPr="006C47B1">
              <w:rPr>
                <w:rFonts w:ascii="Times New Roman" w:eastAsia="宋体" w:hAnsi="Times New Roman" w:cs="Times New Roman"/>
                <w:color w:val="000000" w:themeColor="text1"/>
                <w:sz w:val="24"/>
                <w:szCs w:val="24"/>
              </w:rPr>
              <w:t>1000KVA</w:t>
            </w:r>
            <w:r w:rsidRPr="006C47B1">
              <w:rPr>
                <w:rFonts w:ascii="Times New Roman" w:eastAsia="宋体" w:hAnsi="Times New Roman" w:cs="Times New Roman"/>
                <w:color w:val="000000" w:themeColor="text1"/>
                <w:sz w:val="24"/>
                <w:szCs w:val="24"/>
              </w:rPr>
              <w:t>变压器，可以满足本项目供电需求。</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）采暖方式</w:t>
            </w:r>
          </w:p>
          <w:p w:rsidR="009E57B6" w:rsidRPr="006C47B1" w:rsidRDefault="009E57B6" w:rsidP="00535C35">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本项目冬季采暖为忻州市市政供暖系统供热，</w:t>
            </w:r>
            <w:r w:rsidR="00DB69D9" w:rsidRPr="006C47B1">
              <w:rPr>
                <w:rFonts w:ascii="Times New Roman" w:eastAsia="宋体" w:hAnsi="Times New Roman" w:cs="Times New Roman" w:hint="eastAsia"/>
                <w:color w:val="000000" w:themeColor="text1"/>
                <w:sz w:val="24"/>
                <w:szCs w:val="24"/>
              </w:rPr>
              <w:t>项目厂区内不设置供热站，不会对环境产生不良影响。集中供暖换热站为</w:t>
            </w:r>
            <w:r w:rsidR="00905E70" w:rsidRPr="006C47B1">
              <w:rPr>
                <w:rFonts w:ascii="Times New Roman" w:eastAsia="宋体" w:hAnsi="Times New Roman" w:cs="Times New Roman" w:hint="eastAsia"/>
                <w:color w:val="000000" w:themeColor="text1"/>
                <w:sz w:val="24"/>
                <w:szCs w:val="24"/>
              </w:rPr>
              <w:t>项目厂区东侧忻州广宇煤电有限公司换热站</w:t>
            </w:r>
            <w:r w:rsidR="00DB69D9" w:rsidRPr="006C47B1">
              <w:rPr>
                <w:rFonts w:ascii="Times New Roman" w:eastAsia="宋体" w:hAnsi="Times New Roman" w:cs="Times New Roman" w:hint="eastAsia"/>
                <w:color w:val="000000" w:themeColor="text1"/>
                <w:sz w:val="24"/>
                <w:szCs w:val="24"/>
              </w:rPr>
              <w:t>，</w:t>
            </w:r>
            <w:r w:rsidR="00535C35" w:rsidRPr="006C47B1">
              <w:rPr>
                <w:rFonts w:ascii="Times New Roman" w:eastAsia="宋体" w:hAnsi="Times New Roman" w:cs="Times New Roman"/>
                <w:color w:val="000000" w:themeColor="text1"/>
                <w:sz w:val="24"/>
                <w:szCs w:val="24"/>
              </w:rPr>
              <w:t>厂房及办公生活区设置散热器满足室内采暖要求。</w:t>
            </w:r>
          </w:p>
          <w:p w:rsidR="009E57B6" w:rsidRPr="006C47B1" w:rsidRDefault="009E57B6" w:rsidP="007575F6">
            <w:pPr>
              <w:spacing w:beforeLines="50" w:before="156"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9</w:t>
            </w:r>
            <w:r w:rsidRPr="006C47B1">
              <w:rPr>
                <w:rFonts w:ascii="Times New Roman" w:eastAsia="宋体" w:hAnsi="Times New Roman" w:cs="Times New Roman"/>
                <w:b/>
                <w:color w:val="000000" w:themeColor="text1"/>
                <w:sz w:val="24"/>
                <w:szCs w:val="24"/>
              </w:rPr>
              <w:t>、交通运输</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本项目建设基地位于忻州经济开发区。用地西侧为经二路，南侧为紫檀街，东侧和北侧为其他工业用地。南侧紫檀街为现有道路，已建成通车，其余为规划中道路。</w:t>
            </w:r>
            <w:r w:rsidRPr="006C47B1">
              <w:rPr>
                <w:rFonts w:ascii="Times New Roman" w:eastAsia="宋体" w:hAnsi="Times New Roman" w:cs="Times New Roman"/>
                <w:bCs/>
                <w:color w:val="000000" w:themeColor="text1"/>
                <w:sz w:val="24"/>
                <w:szCs w:val="24"/>
              </w:rPr>
              <w:t>，西傍大西高速铁路、大运高速公路，南接</w:t>
            </w:r>
            <w:proofErr w:type="gramStart"/>
            <w:r w:rsidRPr="006C47B1">
              <w:rPr>
                <w:rFonts w:ascii="Times New Roman" w:eastAsia="宋体" w:hAnsi="Times New Roman" w:cs="Times New Roman"/>
                <w:bCs/>
                <w:color w:val="000000" w:themeColor="text1"/>
                <w:sz w:val="24"/>
                <w:szCs w:val="24"/>
              </w:rPr>
              <w:t>忻</w:t>
            </w:r>
            <w:proofErr w:type="gramEnd"/>
            <w:r w:rsidRPr="006C47B1">
              <w:rPr>
                <w:rFonts w:ascii="Times New Roman" w:eastAsia="宋体" w:hAnsi="Times New Roman" w:cs="Times New Roman"/>
                <w:bCs/>
                <w:color w:val="000000" w:themeColor="text1"/>
                <w:sz w:val="24"/>
                <w:szCs w:val="24"/>
              </w:rPr>
              <w:t>台旅游公路</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北接五保高速公路、顿村温泉</w:t>
            </w:r>
            <w:proofErr w:type="gramStart"/>
            <w:r w:rsidRPr="006C47B1">
              <w:rPr>
                <w:rFonts w:ascii="Times New Roman" w:eastAsia="宋体" w:hAnsi="Times New Roman" w:cs="Times New Roman"/>
                <w:bCs/>
                <w:color w:val="000000" w:themeColor="text1"/>
                <w:sz w:val="24"/>
                <w:szCs w:val="24"/>
              </w:rPr>
              <w:t>渡假</w:t>
            </w:r>
            <w:proofErr w:type="gramEnd"/>
            <w:r w:rsidRPr="006C47B1">
              <w:rPr>
                <w:rFonts w:ascii="Times New Roman" w:eastAsia="宋体" w:hAnsi="Times New Roman" w:cs="Times New Roman"/>
                <w:bCs/>
                <w:color w:val="000000" w:themeColor="text1"/>
                <w:sz w:val="24"/>
                <w:szCs w:val="24"/>
              </w:rPr>
              <w:t>村；距大运高速入口</w:t>
            </w:r>
            <w:r w:rsidRPr="006C47B1">
              <w:rPr>
                <w:rFonts w:ascii="Times New Roman" w:eastAsia="宋体" w:hAnsi="Times New Roman" w:cs="Times New Roman"/>
                <w:bCs/>
                <w:color w:val="000000" w:themeColor="text1"/>
                <w:sz w:val="24"/>
                <w:szCs w:val="24"/>
              </w:rPr>
              <w:t>4</w:t>
            </w:r>
            <w:r w:rsidRPr="006C47B1">
              <w:rPr>
                <w:rFonts w:ascii="Times New Roman" w:eastAsia="宋体" w:hAnsi="Times New Roman" w:cs="Times New Roman"/>
                <w:bCs/>
                <w:color w:val="000000" w:themeColor="text1"/>
                <w:sz w:val="24"/>
                <w:szCs w:val="24"/>
              </w:rPr>
              <w:t>公里，距大西高铁站</w:t>
            </w: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公里，距五台山飞机场</w:t>
            </w:r>
            <w:r w:rsidRPr="006C47B1">
              <w:rPr>
                <w:rFonts w:ascii="Times New Roman" w:eastAsia="宋体" w:hAnsi="Times New Roman" w:cs="Times New Roman"/>
                <w:bCs/>
                <w:color w:val="000000" w:themeColor="text1"/>
                <w:sz w:val="24"/>
                <w:szCs w:val="24"/>
              </w:rPr>
              <w:t>30</w:t>
            </w:r>
            <w:r w:rsidRPr="006C47B1">
              <w:rPr>
                <w:rFonts w:ascii="Times New Roman" w:eastAsia="宋体" w:hAnsi="Times New Roman" w:cs="Times New Roman"/>
                <w:bCs/>
                <w:color w:val="000000" w:themeColor="text1"/>
                <w:sz w:val="24"/>
                <w:szCs w:val="24"/>
              </w:rPr>
              <w:t>公里，</w:t>
            </w:r>
            <w:r w:rsidRPr="006C47B1">
              <w:rPr>
                <w:rFonts w:ascii="Times New Roman" w:eastAsia="宋体" w:hAnsi="Times New Roman" w:cs="Times New Roman"/>
                <w:color w:val="000000" w:themeColor="text1"/>
                <w:sz w:val="24"/>
                <w:szCs w:val="24"/>
              </w:rPr>
              <w:t>交通运输十分便利。</w:t>
            </w:r>
          </w:p>
          <w:p w:rsidR="009E57B6" w:rsidRPr="006C47B1" w:rsidRDefault="009E57B6" w:rsidP="007575F6">
            <w:pPr>
              <w:spacing w:beforeLines="50" w:before="156"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10</w:t>
            </w:r>
            <w:r w:rsidRPr="006C47B1">
              <w:rPr>
                <w:rFonts w:ascii="Times New Roman" w:eastAsia="宋体" w:hAnsi="Times New Roman" w:cs="Times New Roman"/>
                <w:b/>
                <w:color w:val="000000" w:themeColor="text1"/>
                <w:sz w:val="24"/>
                <w:szCs w:val="24"/>
              </w:rPr>
              <w:t>、主要技术经济指标</w:t>
            </w:r>
          </w:p>
          <w:p w:rsidR="009E57B6" w:rsidRPr="006C47B1" w:rsidRDefault="009E57B6" w:rsidP="009E57B6">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工程主要技术经济指标见下表。</w:t>
            </w:r>
          </w:p>
          <w:p w:rsidR="009E57B6" w:rsidRPr="006C47B1" w:rsidRDefault="009E57B6" w:rsidP="007575F6">
            <w:pPr>
              <w:spacing w:beforeLines="50" w:before="156"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9772DC" w:rsidRPr="006C47B1">
              <w:rPr>
                <w:rFonts w:ascii="Times New Roman" w:eastAsia="宋体" w:hAnsi="Times New Roman" w:cs="Times New Roman"/>
                <w:color w:val="000000" w:themeColor="text1"/>
                <w:sz w:val="24"/>
                <w:szCs w:val="24"/>
              </w:rPr>
              <w:t>6</w:t>
            </w:r>
            <w:r w:rsidR="00DC41AD"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主要经济技术指标</w:t>
            </w:r>
          </w:p>
          <w:tbl>
            <w:tblPr>
              <w:tblW w:w="4918" w:type="pct"/>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311"/>
              <w:gridCol w:w="2997"/>
              <w:gridCol w:w="1871"/>
              <w:gridCol w:w="1870"/>
            </w:tblGrid>
            <w:tr w:rsidR="00600892" w:rsidRPr="006C47B1" w:rsidTr="00600892">
              <w:trPr>
                <w:jc w:val="center"/>
              </w:trPr>
              <w:tc>
                <w:tcPr>
                  <w:tcW w:w="1216" w:type="pct"/>
                  <w:gridSpan w:val="2"/>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序号</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指标名称</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单位</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数量</w:t>
                  </w:r>
                </w:p>
              </w:tc>
            </w:tr>
            <w:tr w:rsidR="00600892" w:rsidRPr="006C47B1" w:rsidTr="00600892">
              <w:trPr>
                <w:jc w:val="center"/>
              </w:trPr>
              <w:tc>
                <w:tcPr>
                  <w:tcW w:w="480" w:type="pct"/>
                  <w:vMerge w:val="restar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技</w:t>
                  </w:r>
                </w:p>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术</w:t>
                  </w:r>
                </w:p>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指</w:t>
                  </w:r>
                </w:p>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标</w:t>
                  </w: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1</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占地面积</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m</w:t>
                  </w:r>
                  <w:r w:rsidRPr="006C47B1">
                    <w:rPr>
                      <w:rFonts w:ascii="Times New Roman" w:hAnsi="Times New Roman" w:cs="Times New Roman"/>
                      <w:color w:val="000000" w:themeColor="text1"/>
                      <w:szCs w:val="21"/>
                      <w:vertAlign w:val="superscript"/>
                    </w:rPr>
                    <w:t>2</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32129.12</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劳动定员</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人</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年工作日数</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d</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251</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每天工作小时数</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h/d</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原辅材料</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5.1</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轮毂</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套</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5.2</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发电机</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套</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5.3</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齿轮箱</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套</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5.4</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液压机</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套</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5.5</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rPr>
                  </w:pPr>
                  <w:r w:rsidRPr="006C47B1">
                    <w:rPr>
                      <w:rFonts w:ascii="Times New Roman" w:hAnsi="Times New Roman" w:cs="Times New Roman"/>
                      <w:color w:val="000000" w:themeColor="text1"/>
                    </w:rPr>
                    <w:t>油漆</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t/a</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1.67</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用水量</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m</w:t>
                  </w:r>
                  <w:r w:rsidRPr="006C47B1">
                    <w:rPr>
                      <w:rFonts w:ascii="Times New Roman" w:hAnsi="Times New Roman" w:cs="Times New Roman"/>
                      <w:color w:val="000000" w:themeColor="text1"/>
                      <w:szCs w:val="21"/>
                      <w:vertAlign w:val="superscript"/>
                    </w:rPr>
                    <w:t>3</w:t>
                  </w:r>
                  <w:r w:rsidRPr="006C47B1">
                    <w:rPr>
                      <w:rFonts w:ascii="Times New Roman" w:hAnsi="Times New Roman" w:cs="Times New Roman"/>
                      <w:color w:val="000000" w:themeColor="text1"/>
                      <w:szCs w:val="21"/>
                    </w:rPr>
                    <w:t>/a</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1559.8</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7</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用电量</w:t>
                  </w:r>
                </w:p>
              </w:tc>
              <w:tc>
                <w:tcPr>
                  <w:tcW w:w="1051" w:type="pct"/>
                  <w:shd w:val="clear" w:color="auto" w:fill="auto"/>
                  <w:vAlign w:val="center"/>
                </w:tcPr>
                <w:p w:rsidR="00600892" w:rsidRPr="006C47B1" w:rsidRDefault="00600892" w:rsidP="00905E70">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万</w:t>
                  </w:r>
                  <w:r w:rsidRPr="006C47B1">
                    <w:rPr>
                      <w:rFonts w:ascii="Times New Roman" w:hAnsi="Times New Roman" w:cs="Times New Roman"/>
                      <w:color w:val="000000" w:themeColor="text1"/>
                      <w:szCs w:val="21"/>
                    </w:rPr>
                    <w:t>kW</w:t>
                  </w:r>
                  <w:r w:rsidR="00905E70" w:rsidRPr="006C47B1">
                    <w:rPr>
                      <w:rFonts w:ascii="Times New Roman" w:hAnsi="Times New Roman" w:cs="Times New Roman" w:hint="eastAsia"/>
                      <w:color w:val="000000" w:themeColor="text1"/>
                      <w:szCs w:val="21"/>
                    </w:rPr>
                    <w:t>·</w:t>
                  </w:r>
                  <w:r w:rsidRPr="006C47B1">
                    <w:rPr>
                      <w:rFonts w:ascii="Times New Roman" w:hAnsi="Times New Roman" w:cs="Times New Roman"/>
                      <w:color w:val="000000" w:themeColor="text1"/>
                      <w:szCs w:val="21"/>
                    </w:rPr>
                    <w:t>h</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52</w:t>
                  </w:r>
                </w:p>
              </w:tc>
            </w:tr>
            <w:tr w:rsidR="00600892" w:rsidRPr="006C47B1" w:rsidTr="00600892">
              <w:trPr>
                <w:jc w:val="center"/>
              </w:trPr>
              <w:tc>
                <w:tcPr>
                  <w:tcW w:w="480" w:type="pct"/>
                  <w:vMerge w:val="restar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经济</w:t>
                  </w:r>
                </w:p>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指标</w:t>
                  </w: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总投资</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万元</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18316.74</w:t>
                  </w:r>
                </w:p>
              </w:tc>
            </w:tr>
            <w:tr w:rsidR="00600892" w:rsidRPr="006C47B1" w:rsidTr="00600892">
              <w:trPr>
                <w:jc w:val="center"/>
              </w:trPr>
              <w:tc>
                <w:tcPr>
                  <w:tcW w:w="480" w:type="pct"/>
                  <w:vMerge/>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p>
              </w:tc>
              <w:tc>
                <w:tcPr>
                  <w:tcW w:w="736"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w:t>
                  </w:r>
                </w:p>
              </w:tc>
              <w:tc>
                <w:tcPr>
                  <w:tcW w:w="1683"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环保投资</w:t>
                  </w:r>
                </w:p>
              </w:tc>
              <w:tc>
                <w:tcPr>
                  <w:tcW w:w="1051"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万元</w:t>
                  </w:r>
                </w:p>
              </w:tc>
              <w:tc>
                <w:tcPr>
                  <w:tcW w:w="1050" w:type="pct"/>
                  <w:shd w:val="clear" w:color="auto" w:fill="auto"/>
                  <w:vAlign w:val="center"/>
                </w:tcPr>
                <w:p w:rsidR="00600892" w:rsidRPr="006C47B1" w:rsidRDefault="00600892"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84</w:t>
                  </w:r>
                </w:p>
              </w:tc>
            </w:tr>
          </w:tbl>
          <w:p w:rsidR="009E57B6" w:rsidRPr="006C47B1" w:rsidRDefault="009E57B6" w:rsidP="009E57B6">
            <w:pPr>
              <w:spacing w:line="500" w:lineRule="exact"/>
              <w:rPr>
                <w:rFonts w:ascii="Times New Roman" w:hAnsi="Times New Roman" w:cs="Times New Roman"/>
                <w:color w:val="000000" w:themeColor="text1"/>
                <w:sz w:val="24"/>
                <w:szCs w:val="24"/>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240" w:lineRule="exact"/>
              <w:rPr>
                <w:rFonts w:ascii="Times New Roman" w:eastAsia="宋体" w:hAnsi="Times New Roman" w:cs="Times New Roman"/>
                <w:color w:val="000000" w:themeColor="text1"/>
                <w:sz w:val="24"/>
                <w:szCs w:val="21"/>
              </w:rPr>
            </w:pPr>
          </w:p>
          <w:p w:rsidR="009E57B6" w:rsidRPr="006C47B1" w:rsidRDefault="009E57B6"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9C7ECF" w:rsidRPr="006C47B1" w:rsidRDefault="009C7ECF" w:rsidP="00BA3C05">
            <w:pPr>
              <w:snapToGrid w:val="0"/>
              <w:spacing w:line="360" w:lineRule="exact"/>
              <w:rPr>
                <w:rFonts w:ascii="Times New Roman" w:eastAsia="宋体" w:hAnsi="Times New Roman" w:cs="Times New Roman"/>
                <w:color w:val="000000" w:themeColor="text1"/>
                <w:sz w:val="24"/>
                <w:szCs w:val="21"/>
              </w:rPr>
            </w:pPr>
          </w:p>
          <w:p w:rsidR="00831373" w:rsidRPr="006C47B1" w:rsidRDefault="00831373" w:rsidP="00BA3C05">
            <w:pPr>
              <w:snapToGrid w:val="0"/>
              <w:spacing w:line="360" w:lineRule="exact"/>
              <w:rPr>
                <w:rFonts w:ascii="Times New Roman" w:eastAsia="宋体" w:hAnsi="Times New Roman" w:cs="Times New Roman"/>
                <w:color w:val="000000" w:themeColor="text1"/>
                <w:sz w:val="24"/>
                <w:szCs w:val="21"/>
              </w:rPr>
            </w:pPr>
          </w:p>
        </w:tc>
      </w:tr>
    </w:tbl>
    <w:p w:rsidR="00F33627" w:rsidRPr="006C47B1" w:rsidRDefault="00F33627" w:rsidP="00F33627">
      <w:pPr>
        <w:widowControl/>
        <w:jc w:val="left"/>
        <w:rPr>
          <w:rFonts w:ascii="Times New Roman" w:eastAsia="宋体" w:hAnsi="Times New Roman" w:cs="Times New Roman"/>
          <w:b/>
          <w:color w:val="000000" w:themeColor="text1"/>
          <w:kern w:val="0"/>
          <w:sz w:val="10"/>
          <w:szCs w:val="10"/>
        </w:rPr>
        <w:sectPr w:rsidR="00F33627" w:rsidRPr="006C47B1" w:rsidSect="001739C5">
          <w:pgSz w:w="11906" w:h="16838" w:code="9"/>
          <w:pgMar w:top="1418" w:right="1418" w:bottom="1418" w:left="1418" w:header="1021" w:footer="1021" w:gutter="0"/>
          <w:cols w:space="425"/>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180"/>
      </w:tblGrid>
      <w:tr w:rsidR="00BC14CC" w:rsidRPr="006C47B1" w:rsidTr="00CF1F90">
        <w:trPr>
          <w:trHeight w:val="13575"/>
          <w:jc w:val="center"/>
        </w:trPr>
        <w:tc>
          <w:tcPr>
            <w:tcW w:w="9180" w:type="dxa"/>
          </w:tcPr>
          <w:p w:rsidR="00CF1F90" w:rsidRPr="006C47B1" w:rsidRDefault="00CF1F90" w:rsidP="00CF1F90">
            <w:pPr>
              <w:overflowPunct w:val="0"/>
              <w:adjustRightInd w:val="0"/>
              <w:snapToGrid w:val="0"/>
              <w:spacing w:line="500" w:lineRule="exac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lastRenderedPageBreak/>
              <w:t>与本工程项目有关的原有污染情况及主要环境问题</w:t>
            </w:r>
          </w:p>
          <w:p w:rsidR="00CF1F90" w:rsidRPr="006C47B1" w:rsidRDefault="003E26C0" w:rsidP="00CF1F90">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本项目为新建项目，</w:t>
            </w:r>
            <w:r w:rsidR="00BD1048" w:rsidRPr="006C47B1">
              <w:rPr>
                <w:rFonts w:ascii="Times New Roman" w:eastAsia="宋体" w:hAnsi="Times New Roman" w:cs="Times New Roman"/>
                <w:color w:val="000000" w:themeColor="text1"/>
                <w:sz w:val="24"/>
                <w:szCs w:val="21"/>
              </w:rPr>
              <w:t>不存在与本项目有关的原有污染情况及主要污染问题。</w:t>
            </w:r>
          </w:p>
          <w:p w:rsidR="00CF1F90" w:rsidRPr="006C47B1" w:rsidRDefault="00CF1F90" w:rsidP="002D5D30">
            <w:pPr>
              <w:spacing w:line="500" w:lineRule="exact"/>
              <w:rPr>
                <w:rFonts w:ascii="Times New Roman" w:hAnsi="Times New Roman" w:cs="Times New Roman"/>
                <w:color w:val="000000" w:themeColor="text1"/>
                <w:sz w:val="24"/>
                <w:szCs w:val="24"/>
              </w:rPr>
            </w:pPr>
          </w:p>
          <w:p w:rsidR="00CF1F90" w:rsidRPr="006C47B1" w:rsidRDefault="00CF1F90" w:rsidP="002D5D30">
            <w:pPr>
              <w:spacing w:line="500" w:lineRule="exact"/>
              <w:rPr>
                <w:rFonts w:ascii="Times New Roman" w:hAnsi="Times New Roman" w:cs="Times New Roman"/>
                <w:color w:val="000000" w:themeColor="text1"/>
                <w:sz w:val="24"/>
                <w:szCs w:val="24"/>
              </w:rPr>
            </w:pPr>
          </w:p>
          <w:p w:rsidR="00CF1F90" w:rsidRPr="006C47B1" w:rsidRDefault="00CF1F9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CF1F90" w:rsidRPr="006C47B1" w:rsidRDefault="00CF1F9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CF1F90" w:rsidRPr="006C47B1" w:rsidRDefault="00CF1F9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2D5D30" w:rsidRPr="006C47B1" w:rsidRDefault="002D5D30" w:rsidP="002D5D30">
            <w:pPr>
              <w:widowControl/>
              <w:adjustRightInd w:val="0"/>
              <w:snapToGrid w:val="0"/>
              <w:spacing w:line="500" w:lineRule="exact"/>
              <w:jc w:val="left"/>
              <w:rPr>
                <w:rFonts w:ascii="Times New Roman" w:hAnsi="Times New Roman" w:cs="Times New Roman"/>
                <w:color w:val="000000" w:themeColor="text1"/>
                <w:sz w:val="24"/>
                <w:szCs w:val="24"/>
              </w:rPr>
            </w:pPr>
          </w:p>
          <w:p w:rsidR="00CF1F90" w:rsidRPr="006C47B1" w:rsidRDefault="00CF1F90" w:rsidP="002D5D30">
            <w:pPr>
              <w:widowControl/>
              <w:adjustRightInd w:val="0"/>
              <w:snapToGrid w:val="0"/>
              <w:spacing w:line="240" w:lineRule="exact"/>
              <w:jc w:val="left"/>
              <w:rPr>
                <w:rFonts w:ascii="Times New Roman" w:hAnsi="Times New Roman" w:cs="Times New Roman"/>
                <w:color w:val="000000" w:themeColor="text1"/>
                <w:sz w:val="24"/>
                <w:szCs w:val="24"/>
              </w:rPr>
            </w:pPr>
          </w:p>
          <w:p w:rsidR="00F42BDF" w:rsidRPr="006C47B1" w:rsidRDefault="00F42BDF" w:rsidP="002D5D30">
            <w:pPr>
              <w:widowControl/>
              <w:adjustRightInd w:val="0"/>
              <w:snapToGrid w:val="0"/>
              <w:spacing w:line="240" w:lineRule="exact"/>
              <w:jc w:val="left"/>
              <w:rPr>
                <w:rFonts w:ascii="Times New Roman" w:hAnsi="Times New Roman" w:cs="Times New Roman"/>
                <w:color w:val="000000" w:themeColor="text1"/>
                <w:sz w:val="24"/>
                <w:szCs w:val="24"/>
              </w:rPr>
            </w:pPr>
          </w:p>
          <w:p w:rsidR="00535C35" w:rsidRPr="006C47B1" w:rsidRDefault="00535C35" w:rsidP="00CF1F90">
            <w:pPr>
              <w:widowControl/>
              <w:adjustRightInd w:val="0"/>
              <w:snapToGrid w:val="0"/>
              <w:spacing w:line="60" w:lineRule="exact"/>
              <w:jc w:val="left"/>
              <w:rPr>
                <w:rFonts w:ascii="Times New Roman" w:hAnsi="Times New Roman" w:cs="Times New Roman"/>
                <w:color w:val="000000" w:themeColor="text1"/>
                <w:sz w:val="24"/>
                <w:szCs w:val="24"/>
              </w:rPr>
            </w:pPr>
          </w:p>
        </w:tc>
      </w:tr>
    </w:tbl>
    <w:p w:rsidR="00CF1F90" w:rsidRPr="006C47B1" w:rsidRDefault="00CF1F90" w:rsidP="00CF1F90">
      <w:pPr>
        <w:widowControl/>
        <w:adjustRightInd w:val="0"/>
        <w:snapToGrid w:val="0"/>
        <w:spacing w:line="100" w:lineRule="exact"/>
        <w:jc w:val="left"/>
        <w:rPr>
          <w:rFonts w:ascii="Times New Roman" w:eastAsia="宋体" w:hAnsi="Times New Roman" w:cs="Times New Roman"/>
          <w:b/>
          <w:color w:val="000000" w:themeColor="text1"/>
          <w:kern w:val="0"/>
          <w:sz w:val="32"/>
        </w:rPr>
        <w:sectPr w:rsidR="00CF1F90" w:rsidRPr="006C47B1" w:rsidSect="00CF1F90">
          <w:pgSz w:w="11906" w:h="16838" w:code="9"/>
          <w:pgMar w:top="1304" w:right="1304" w:bottom="1304" w:left="1418" w:header="1134" w:footer="1134" w:gutter="0"/>
          <w:cols w:space="425"/>
          <w:docGrid w:type="lines" w:linePitch="312"/>
        </w:sect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kern w:val="0"/>
          <w:sz w:val="32"/>
        </w:rPr>
      </w:pPr>
      <w:r w:rsidRPr="006C47B1">
        <w:rPr>
          <w:rFonts w:ascii="Times New Roman" w:eastAsia="宋体" w:hAnsi="Times New Roman" w:cs="Times New Roman"/>
          <w:b/>
          <w:color w:val="000000" w:themeColor="text1"/>
          <w:kern w:val="0"/>
          <w:sz w:val="32"/>
        </w:rPr>
        <w:lastRenderedPageBreak/>
        <w:t>二、建设项目所在地自然环境社会简况</w:t>
      </w:r>
    </w:p>
    <w:tbl>
      <w:tblPr>
        <w:tblW w:w="0" w:type="auto"/>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72"/>
      </w:tblGrid>
      <w:tr w:rsidR="00BC14CC" w:rsidRPr="006C47B1" w:rsidTr="007C1CB8">
        <w:trPr>
          <w:trHeight w:val="13070"/>
        </w:trPr>
        <w:tc>
          <w:tcPr>
            <w:tcW w:w="9072" w:type="dxa"/>
          </w:tcPr>
          <w:p w:rsidR="00CF1F90" w:rsidRPr="006C47B1" w:rsidRDefault="00CF1F90" w:rsidP="00CF1F90">
            <w:pPr>
              <w:widowControl/>
              <w:adjustRightInd w:val="0"/>
              <w:snapToGrid w:val="0"/>
              <w:spacing w:line="500" w:lineRule="exact"/>
              <w:rPr>
                <w:rFonts w:ascii="Times New Roman" w:eastAsia="宋体" w:hAnsi="Times New Roman" w:cs="Times New Roman"/>
                <w:b/>
                <w:color w:val="000000" w:themeColor="text1"/>
                <w:kern w:val="0"/>
                <w:sz w:val="30"/>
                <w:szCs w:val="30"/>
              </w:rPr>
            </w:pPr>
            <w:r w:rsidRPr="006C47B1">
              <w:rPr>
                <w:rFonts w:ascii="Times New Roman" w:eastAsia="宋体" w:hAnsi="Times New Roman" w:cs="Times New Roman"/>
                <w:b/>
                <w:color w:val="000000" w:themeColor="text1"/>
                <w:kern w:val="0"/>
                <w:sz w:val="30"/>
                <w:szCs w:val="30"/>
              </w:rPr>
              <w:t>自然环境简况（地形、地貌、地质、气候、水文、植被、生物多样性等）：</w:t>
            </w:r>
          </w:p>
          <w:p w:rsidR="00B25EC8" w:rsidRPr="00830455" w:rsidRDefault="00B25EC8" w:rsidP="00B25EC8">
            <w:pPr>
              <w:spacing w:beforeLines="50" w:before="156" w:line="500" w:lineRule="exact"/>
              <w:ind w:firstLineChars="200" w:firstLine="562"/>
              <w:rPr>
                <w:rFonts w:ascii="Times New Roman" w:eastAsia="宋体" w:hAnsi="Times New Roman"/>
                <w:b/>
                <w:bCs/>
                <w:sz w:val="28"/>
                <w:szCs w:val="28"/>
              </w:rPr>
            </w:pPr>
            <w:r w:rsidRPr="00830455">
              <w:rPr>
                <w:rFonts w:ascii="Times New Roman" w:eastAsia="宋体" w:hAnsi="Times New Roman"/>
                <w:b/>
                <w:bCs/>
                <w:sz w:val="28"/>
                <w:szCs w:val="28"/>
              </w:rPr>
              <w:t>一、自然环境概况</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B25EC8" w:rsidRPr="00830455" w:rsidRDefault="00B25EC8" w:rsidP="00B25EC8">
            <w:pPr>
              <w:spacing w:beforeLines="50" w:before="156" w:line="480" w:lineRule="exact"/>
              <w:ind w:firstLineChars="200" w:firstLine="562"/>
              <w:rPr>
                <w:rFonts w:ascii="Times New Roman" w:eastAsia="宋体" w:hAnsi="Times New Roman"/>
                <w:b/>
                <w:sz w:val="28"/>
                <w:szCs w:val="28"/>
              </w:rPr>
            </w:pPr>
            <w:r w:rsidRPr="00830455">
              <w:rPr>
                <w:rFonts w:ascii="Times New Roman" w:eastAsia="宋体" w:hAnsi="Times New Roman"/>
                <w:b/>
                <w:bCs/>
                <w:sz w:val="28"/>
                <w:szCs w:val="28"/>
              </w:rPr>
              <w:t>二、自然</w:t>
            </w:r>
            <w:r w:rsidRPr="00830455">
              <w:rPr>
                <w:rFonts w:ascii="Times New Roman" w:eastAsia="宋体" w:hAnsi="Times New Roman"/>
                <w:b/>
                <w:sz w:val="28"/>
                <w:szCs w:val="28"/>
              </w:rPr>
              <w:t>生态环境概况</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B25EC8" w:rsidRPr="00830455" w:rsidRDefault="00B25EC8" w:rsidP="00B25EC8">
            <w:pPr>
              <w:spacing w:beforeLines="50" w:before="156" w:line="480" w:lineRule="exact"/>
              <w:ind w:firstLineChars="200" w:firstLine="562"/>
              <w:rPr>
                <w:rFonts w:ascii="Times New Roman" w:eastAsia="宋体" w:hAnsi="Times New Roman"/>
                <w:b/>
                <w:bCs/>
                <w:sz w:val="28"/>
                <w:szCs w:val="28"/>
              </w:rPr>
            </w:pPr>
            <w:r w:rsidRPr="00830455">
              <w:rPr>
                <w:rFonts w:ascii="Times New Roman" w:eastAsia="宋体" w:hAnsi="Times New Roman" w:hint="eastAsia"/>
                <w:b/>
                <w:bCs/>
                <w:sz w:val="28"/>
                <w:szCs w:val="28"/>
              </w:rPr>
              <w:t>三、相关规划符合性</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B25EC8" w:rsidRPr="00830455" w:rsidRDefault="00B25EC8" w:rsidP="00B25EC8">
            <w:pPr>
              <w:spacing w:beforeLines="50" w:before="156" w:line="480" w:lineRule="exact"/>
              <w:ind w:firstLineChars="200" w:firstLine="562"/>
              <w:rPr>
                <w:rFonts w:ascii="Times New Roman" w:eastAsia="宋体" w:hAnsi="Times New Roman"/>
                <w:b/>
                <w:bCs/>
                <w:sz w:val="28"/>
                <w:szCs w:val="28"/>
              </w:rPr>
            </w:pPr>
            <w:r w:rsidRPr="00830455">
              <w:rPr>
                <w:rFonts w:ascii="Times New Roman" w:eastAsia="宋体" w:hAnsi="Times New Roman" w:hint="eastAsia"/>
                <w:b/>
                <w:bCs/>
                <w:sz w:val="28"/>
                <w:szCs w:val="28"/>
              </w:rPr>
              <w:t>四</w:t>
            </w:r>
            <w:r w:rsidRPr="00830455">
              <w:rPr>
                <w:rFonts w:ascii="Times New Roman" w:eastAsia="宋体" w:hAnsi="Times New Roman"/>
                <w:b/>
                <w:bCs/>
                <w:sz w:val="28"/>
                <w:szCs w:val="28"/>
              </w:rPr>
              <w:t>、环境功能区划</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CF1F90" w:rsidRPr="006C47B1" w:rsidRDefault="00CF1F90" w:rsidP="007575F6">
            <w:pPr>
              <w:pStyle w:val="ab"/>
              <w:spacing w:beforeLines="50" w:before="156" w:after="0" w:line="500" w:lineRule="exact"/>
              <w:ind w:leftChars="0" w:left="0" w:firstLineChars="200" w:firstLine="562"/>
              <w:jc w:val="left"/>
              <w:rPr>
                <w:b/>
                <w:bCs/>
                <w:color w:val="000000" w:themeColor="text1"/>
                <w:sz w:val="28"/>
                <w:szCs w:val="28"/>
              </w:rPr>
            </w:pPr>
            <w:r w:rsidRPr="006C47B1">
              <w:rPr>
                <w:b/>
                <w:bCs/>
                <w:color w:val="000000" w:themeColor="text1"/>
                <w:sz w:val="28"/>
                <w:szCs w:val="28"/>
              </w:rPr>
              <w:t>五、环境敏感因素分析</w:t>
            </w:r>
          </w:p>
          <w:p w:rsidR="00B25EC8" w:rsidRPr="00830455" w:rsidRDefault="00B25EC8" w:rsidP="00B25EC8">
            <w:pPr>
              <w:spacing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457E0A" w:rsidRPr="006C47B1" w:rsidRDefault="00457E0A" w:rsidP="00214A6B">
            <w:pPr>
              <w:spacing w:line="500" w:lineRule="exact"/>
              <w:ind w:firstLineChars="200" w:firstLine="480"/>
              <w:jc w:val="left"/>
              <w:rPr>
                <w:rFonts w:ascii="Times New Roman" w:eastAsia="宋体" w:hAnsi="Times New Roman" w:cs="Times New Roman"/>
                <w:bCs/>
                <w:color w:val="000000" w:themeColor="text1"/>
                <w:sz w:val="24"/>
              </w:rPr>
            </w:pPr>
          </w:p>
          <w:p w:rsidR="00DF3F5A" w:rsidRDefault="00DF3F5A" w:rsidP="00B25EC8">
            <w:pPr>
              <w:spacing w:line="500" w:lineRule="exact"/>
              <w:ind w:firstLineChars="200" w:firstLine="480"/>
              <w:jc w:val="left"/>
              <w:rPr>
                <w:rFonts w:ascii="Times New Roman" w:eastAsia="宋体" w:hAnsi="Times New Roman" w:cs="Times New Roman" w:hint="eastAsia"/>
                <w:color w:val="000000" w:themeColor="text1"/>
                <w:kern w:val="0"/>
                <w:sz w:val="24"/>
                <w:szCs w:val="24"/>
              </w:rPr>
            </w:pPr>
          </w:p>
          <w:p w:rsidR="00B25EC8" w:rsidRDefault="00B25EC8" w:rsidP="00B25EC8">
            <w:pPr>
              <w:spacing w:line="500" w:lineRule="exact"/>
              <w:ind w:firstLineChars="200" w:firstLine="480"/>
              <w:jc w:val="left"/>
              <w:rPr>
                <w:rFonts w:ascii="Times New Roman" w:eastAsia="宋体" w:hAnsi="Times New Roman" w:cs="Times New Roman" w:hint="eastAsia"/>
                <w:color w:val="000000" w:themeColor="text1"/>
                <w:kern w:val="0"/>
                <w:sz w:val="24"/>
                <w:szCs w:val="24"/>
              </w:rPr>
            </w:pPr>
          </w:p>
          <w:p w:rsidR="00B25EC8" w:rsidRPr="006C47B1" w:rsidRDefault="00B25EC8" w:rsidP="00B25EC8">
            <w:pPr>
              <w:spacing w:line="500" w:lineRule="exact"/>
              <w:ind w:firstLineChars="200" w:firstLine="480"/>
              <w:jc w:val="left"/>
              <w:rPr>
                <w:rFonts w:ascii="Times New Roman" w:eastAsia="宋体" w:hAnsi="Times New Roman" w:cs="Times New Roman"/>
                <w:color w:val="000000" w:themeColor="text1"/>
                <w:kern w:val="0"/>
                <w:sz w:val="24"/>
                <w:szCs w:val="24"/>
              </w:rPr>
            </w:pPr>
          </w:p>
        </w:tc>
      </w:tr>
    </w:tbl>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32"/>
        </w:rPr>
        <w:sectPr w:rsidR="00CF1F90" w:rsidRPr="006C47B1" w:rsidSect="00CF1F90">
          <w:pgSz w:w="11906" w:h="16838" w:code="9"/>
          <w:pgMar w:top="1418" w:right="1418" w:bottom="1418" w:left="1418" w:header="1021" w:footer="1021" w:gutter="0"/>
          <w:cols w:space="425"/>
          <w:docGrid w:type="lines" w:linePitch="312"/>
        </w:sect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kern w:val="0"/>
          <w:sz w:val="32"/>
          <w:szCs w:val="32"/>
        </w:rPr>
      </w:pPr>
      <w:r w:rsidRPr="006C47B1">
        <w:rPr>
          <w:rFonts w:ascii="Times New Roman" w:eastAsia="宋体" w:hAnsi="Times New Roman" w:cs="Times New Roman"/>
          <w:b/>
          <w:color w:val="000000" w:themeColor="text1"/>
          <w:kern w:val="0"/>
          <w:sz w:val="32"/>
          <w:szCs w:val="32"/>
        </w:rPr>
        <w:lastRenderedPageBreak/>
        <w:t>三、环境质量状况</w:t>
      </w:r>
    </w:p>
    <w:tbl>
      <w:tblPr>
        <w:tblW w:w="9089"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9089"/>
      </w:tblGrid>
      <w:tr w:rsidR="00BC14CC" w:rsidRPr="006C47B1" w:rsidTr="007A437F">
        <w:trPr>
          <w:trHeight w:val="12439"/>
          <w:jc w:val="center"/>
        </w:trPr>
        <w:tc>
          <w:tcPr>
            <w:tcW w:w="9089" w:type="dxa"/>
          </w:tcPr>
          <w:p w:rsidR="00CF1F90" w:rsidRPr="006C47B1" w:rsidRDefault="00CF1F90" w:rsidP="00CF1F90">
            <w:pPr>
              <w:widowControl/>
              <w:adjustRightInd w:val="0"/>
              <w:snapToGrid w:val="0"/>
              <w:spacing w:line="520" w:lineRule="exact"/>
              <w:jc w:val="left"/>
              <w:rPr>
                <w:rFonts w:ascii="Times New Roman" w:eastAsia="宋体" w:hAnsi="Times New Roman" w:cs="Times New Roman"/>
                <w:b/>
                <w:color w:val="000000" w:themeColor="text1"/>
                <w:kern w:val="0"/>
                <w:sz w:val="30"/>
                <w:szCs w:val="30"/>
              </w:rPr>
            </w:pPr>
            <w:r w:rsidRPr="006C47B1">
              <w:rPr>
                <w:rFonts w:ascii="Times New Roman" w:eastAsia="宋体" w:hAnsi="Times New Roman" w:cs="Times New Roman"/>
                <w:b/>
                <w:color w:val="000000" w:themeColor="text1"/>
                <w:kern w:val="0"/>
                <w:sz w:val="30"/>
                <w:szCs w:val="30"/>
              </w:rPr>
              <w:t>建设项目所在区域环境质量现状及主要环境问题（环境空气、地面水、地下水、声环境、生态环境等）</w:t>
            </w:r>
          </w:p>
          <w:p w:rsidR="00B25EC8" w:rsidRPr="00830455" w:rsidRDefault="00B25EC8" w:rsidP="00B25EC8">
            <w:pPr>
              <w:spacing w:beforeLines="50" w:before="156" w:line="480" w:lineRule="exact"/>
              <w:ind w:firstLineChars="200" w:firstLine="562"/>
              <w:rPr>
                <w:rFonts w:ascii="Times New Roman" w:eastAsia="宋体" w:hAnsi="Times New Roman"/>
                <w:b/>
                <w:sz w:val="28"/>
                <w:szCs w:val="24"/>
              </w:rPr>
            </w:pPr>
            <w:r w:rsidRPr="00830455">
              <w:rPr>
                <w:rFonts w:ascii="Times New Roman" w:eastAsia="宋体" w:hAnsi="Times New Roman"/>
                <w:b/>
                <w:sz w:val="28"/>
                <w:szCs w:val="24"/>
              </w:rPr>
              <w:t>一、环境空气质量现状</w:t>
            </w:r>
          </w:p>
          <w:p w:rsidR="00B25EC8" w:rsidRPr="00830455" w:rsidRDefault="00B25EC8" w:rsidP="00B25EC8">
            <w:pPr>
              <w:spacing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B25EC8" w:rsidRPr="00830455" w:rsidRDefault="00B25EC8" w:rsidP="00B25EC8">
            <w:pPr>
              <w:spacing w:beforeLines="50" w:before="156" w:line="500" w:lineRule="exact"/>
              <w:ind w:firstLineChars="200" w:firstLine="562"/>
              <w:rPr>
                <w:rFonts w:ascii="Times New Roman" w:eastAsia="宋体" w:hAnsi="Times New Roman"/>
                <w:b/>
                <w:sz w:val="28"/>
                <w:szCs w:val="24"/>
              </w:rPr>
            </w:pPr>
            <w:r w:rsidRPr="00830455">
              <w:rPr>
                <w:rFonts w:ascii="Times New Roman" w:eastAsia="宋体" w:hAnsi="Times New Roman"/>
                <w:b/>
                <w:sz w:val="28"/>
                <w:szCs w:val="24"/>
              </w:rPr>
              <w:t>二、地表水环境质量现状</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112E3A" w:rsidRPr="006C47B1" w:rsidRDefault="00112E3A" w:rsidP="007575F6">
            <w:pPr>
              <w:spacing w:beforeLines="50" w:before="156" w:line="52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二、地下水环境质量现状</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CF1F90" w:rsidRPr="006C47B1" w:rsidRDefault="00112E3A" w:rsidP="007575F6">
            <w:pPr>
              <w:spacing w:beforeLines="50" w:before="156" w:line="520" w:lineRule="exact"/>
              <w:ind w:firstLineChars="200" w:firstLine="562"/>
              <w:rPr>
                <w:rFonts w:ascii="Times New Roman"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四</w:t>
            </w:r>
            <w:r w:rsidR="00CF1F90" w:rsidRPr="006C47B1">
              <w:rPr>
                <w:rFonts w:ascii="Times New Roman" w:eastAsia="宋体" w:hAnsi="Times New Roman" w:cs="Times New Roman"/>
                <w:b/>
                <w:color w:val="000000" w:themeColor="text1"/>
                <w:sz w:val="28"/>
                <w:szCs w:val="24"/>
              </w:rPr>
              <w:t>、</w:t>
            </w:r>
            <w:r w:rsidR="00CF1F90" w:rsidRPr="006C47B1">
              <w:rPr>
                <w:rFonts w:ascii="Times New Roman" w:hAnsi="Times New Roman" w:cs="Times New Roman"/>
                <w:b/>
                <w:color w:val="000000" w:themeColor="text1"/>
                <w:sz w:val="28"/>
                <w:szCs w:val="24"/>
              </w:rPr>
              <w:t>环境噪声</w:t>
            </w:r>
            <w:r w:rsidR="00CF1F90" w:rsidRPr="006C47B1">
              <w:rPr>
                <w:rFonts w:ascii="Times New Roman" w:hAnsi="Times New Roman" w:cs="Times New Roman"/>
                <w:b/>
                <w:bCs/>
                <w:color w:val="000000" w:themeColor="text1"/>
                <w:sz w:val="28"/>
                <w:szCs w:val="24"/>
              </w:rPr>
              <w:t>质量现状</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CF1F90" w:rsidRPr="006C47B1" w:rsidRDefault="00112E3A" w:rsidP="007575F6">
            <w:pPr>
              <w:spacing w:beforeLines="50" w:before="156" w:line="500" w:lineRule="exact"/>
              <w:ind w:firstLineChars="200" w:firstLine="562"/>
              <w:jc w:val="left"/>
              <w:rPr>
                <w:rFonts w:ascii="Times New Roman" w:hAnsi="Times New Roman" w:cs="Times New Roman"/>
                <w:b/>
                <w:color w:val="000000" w:themeColor="text1"/>
                <w:sz w:val="28"/>
                <w:szCs w:val="24"/>
              </w:rPr>
            </w:pPr>
            <w:r w:rsidRPr="006C47B1">
              <w:rPr>
                <w:rFonts w:ascii="Times New Roman" w:hAnsi="Times New Roman" w:cs="Times New Roman"/>
                <w:b/>
                <w:color w:val="000000" w:themeColor="text1"/>
                <w:sz w:val="28"/>
                <w:szCs w:val="24"/>
              </w:rPr>
              <w:t>五</w:t>
            </w:r>
            <w:r w:rsidR="00CF1F90" w:rsidRPr="006C47B1">
              <w:rPr>
                <w:rFonts w:ascii="Times New Roman" w:hAnsi="Times New Roman" w:cs="Times New Roman"/>
                <w:b/>
                <w:color w:val="000000" w:themeColor="text1"/>
                <w:sz w:val="28"/>
                <w:szCs w:val="24"/>
              </w:rPr>
              <w:t>、生态环境质量现状</w:t>
            </w:r>
          </w:p>
          <w:p w:rsidR="00B25EC8" w:rsidRPr="00830455" w:rsidRDefault="00B25EC8" w:rsidP="00B25EC8">
            <w:pPr>
              <w:spacing w:beforeLines="50" w:before="156" w:line="500" w:lineRule="exact"/>
              <w:ind w:firstLineChars="350" w:firstLine="738"/>
              <w:rPr>
                <w:rFonts w:asciiTheme="minorEastAsia" w:hAnsiTheme="minorEastAsia"/>
                <w:b/>
                <w:bCs/>
                <w:szCs w:val="24"/>
              </w:rPr>
            </w:pPr>
            <w:r w:rsidRPr="00830455">
              <w:rPr>
                <w:rFonts w:asciiTheme="minorEastAsia" w:hAnsiTheme="minorEastAsia" w:hint="eastAsia"/>
                <w:b/>
                <w:bCs/>
                <w:szCs w:val="24"/>
              </w:rPr>
              <w:t>略</w:t>
            </w:r>
          </w:p>
          <w:p w:rsidR="00112E3A" w:rsidRPr="006C47B1" w:rsidRDefault="00112E3A" w:rsidP="007860E1">
            <w:pPr>
              <w:spacing w:line="120" w:lineRule="exact"/>
              <w:rPr>
                <w:rFonts w:ascii="Times New Roman" w:eastAsia="宋体" w:hAnsi="Times New Roman" w:cs="Times New Roman"/>
                <w:color w:val="000000" w:themeColor="text1"/>
                <w:kern w:val="0"/>
                <w:sz w:val="24"/>
              </w:rPr>
            </w:pPr>
          </w:p>
          <w:p w:rsidR="00112E3A" w:rsidRPr="006C47B1" w:rsidRDefault="00112E3A" w:rsidP="007860E1">
            <w:pPr>
              <w:spacing w:line="120" w:lineRule="exact"/>
              <w:rPr>
                <w:rFonts w:ascii="Times New Roman" w:eastAsia="宋体" w:hAnsi="Times New Roman" w:cs="Times New Roman"/>
                <w:color w:val="000000" w:themeColor="text1"/>
                <w:kern w:val="0"/>
                <w:sz w:val="24"/>
              </w:rPr>
            </w:pPr>
          </w:p>
          <w:p w:rsidR="00196ED3" w:rsidRPr="006C47B1" w:rsidRDefault="00196ED3"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226050" w:rsidRPr="006C47B1" w:rsidRDefault="00226050"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00367E" w:rsidRPr="006C47B1" w:rsidRDefault="0000367E" w:rsidP="007860E1">
            <w:pPr>
              <w:spacing w:line="120" w:lineRule="exact"/>
              <w:rPr>
                <w:rFonts w:ascii="Times New Roman" w:eastAsia="宋体" w:hAnsi="Times New Roman" w:cs="Times New Roman"/>
                <w:color w:val="000000" w:themeColor="text1"/>
                <w:kern w:val="0"/>
                <w:sz w:val="24"/>
              </w:rPr>
            </w:pPr>
          </w:p>
          <w:p w:rsidR="00AD236E" w:rsidRPr="006C47B1" w:rsidRDefault="00AD236E"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Pr="006C47B1" w:rsidRDefault="001628B7" w:rsidP="007860E1">
            <w:pPr>
              <w:spacing w:line="120" w:lineRule="exact"/>
              <w:rPr>
                <w:rFonts w:ascii="Times New Roman" w:eastAsia="宋体" w:hAnsi="Times New Roman" w:cs="Times New Roman"/>
                <w:color w:val="000000" w:themeColor="text1"/>
                <w:kern w:val="0"/>
                <w:sz w:val="24"/>
              </w:rPr>
            </w:pPr>
          </w:p>
          <w:p w:rsidR="001628B7" w:rsidRDefault="001628B7" w:rsidP="007860E1">
            <w:pPr>
              <w:spacing w:line="120" w:lineRule="exact"/>
              <w:rPr>
                <w:rFonts w:ascii="Times New Roman" w:eastAsia="宋体" w:hAnsi="Times New Roman" w:cs="Times New Roman" w:hint="eastAsia"/>
                <w:color w:val="000000" w:themeColor="text1"/>
                <w:kern w:val="0"/>
                <w:sz w:val="24"/>
              </w:rPr>
            </w:pPr>
          </w:p>
          <w:p w:rsidR="00B25EC8" w:rsidRDefault="00B25EC8" w:rsidP="007860E1">
            <w:pPr>
              <w:spacing w:line="120" w:lineRule="exact"/>
              <w:rPr>
                <w:rFonts w:ascii="Times New Roman" w:eastAsia="宋体" w:hAnsi="Times New Roman" w:cs="Times New Roman" w:hint="eastAsia"/>
                <w:color w:val="000000" w:themeColor="text1"/>
                <w:kern w:val="0"/>
                <w:sz w:val="24"/>
              </w:rPr>
            </w:pPr>
          </w:p>
          <w:p w:rsidR="00B25EC8" w:rsidRPr="006C47B1" w:rsidRDefault="00B25EC8" w:rsidP="007860E1">
            <w:pPr>
              <w:spacing w:line="120" w:lineRule="exact"/>
              <w:rPr>
                <w:rFonts w:ascii="Times New Roman" w:eastAsia="宋体" w:hAnsi="Times New Roman" w:cs="Times New Roman"/>
                <w:color w:val="000000" w:themeColor="text1"/>
                <w:kern w:val="0"/>
                <w:sz w:val="24"/>
              </w:rPr>
            </w:pPr>
          </w:p>
        </w:tc>
      </w:tr>
    </w:tbl>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32"/>
        </w:rPr>
        <w:sectPr w:rsidR="00CF1F90" w:rsidRPr="006C47B1" w:rsidSect="00CF1F90">
          <w:pgSz w:w="11906" w:h="16838" w:code="9"/>
          <w:pgMar w:top="1418" w:right="1418" w:bottom="1418" w:left="1418" w:header="1021" w:footer="1021" w:gutter="0"/>
          <w:cols w:space="425"/>
          <w:docGrid w:type="linesAndChars" w:linePitch="312"/>
        </w:sectPr>
      </w:pPr>
    </w:p>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3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087"/>
      </w:tblGrid>
      <w:tr w:rsidR="00BC14CC" w:rsidRPr="006C47B1" w:rsidTr="00DF3F5A">
        <w:tc>
          <w:tcPr>
            <w:tcW w:w="9087" w:type="dxa"/>
          </w:tcPr>
          <w:p w:rsidR="00CF1F90" w:rsidRPr="006C47B1" w:rsidRDefault="00CF1F90" w:rsidP="00CF1F90">
            <w:pPr>
              <w:widowControl/>
              <w:adjustRightInd w:val="0"/>
              <w:snapToGrid w:val="0"/>
              <w:spacing w:line="480" w:lineRule="exact"/>
              <w:jc w:val="left"/>
              <w:rPr>
                <w:rFonts w:ascii="Times New Roman" w:eastAsia="宋体" w:hAnsi="Times New Roman" w:cs="Times New Roman"/>
                <w:b/>
                <w:color w:val="000000" w:themeColor="text1"/>
                <w:sz w:val="30"/>
                <w:szCs w:val="30"/>
              </w:rPr>
            </w:pPr>
            <w:r w:rsidRPr="006C47B1">
              <w:rPr>
                <w:rFonts w:ascii="Times New Roman" w:eastAsia="宋体" w:hAnsi="Times New Roman" w:cs="Times New Roman"/>
                <w:b/>
                <w:color w:val="000000" w:themeColor="text1"/>
                <w:sz w:val="30"/>
                <w:szCs w:val="30"/>
              </w:rPr>
              <w:t>主要环境保护目标</w:t>
            </w:r>
            <w:r w:rsidRPr="006C47B1">
              <w:rPr>
                <w:rFonts w:ascii="Times New Roman" w:eastAsia="宋体" w:hAnsi="Times New Roman" w:cs="Times New Roman"/>
                <w:b/>
                <w:color w:val="000000" w:themeColor="text1"/>
                <w:sz w:val="30"/>
                <w:szCs w:val="30"/>
              </w:rPr>
              <w:t>(</w:t>
            </w:r>
            <w:r w:rsidRPr="006C47B1">
              <w:rPr>
                <w:rFonts w:ascii="Times New Roman" w:eastAsia="宋体" w:hAnsi="Times New Roman" w:cs="Times New Roman"/>
                <w:b/>
                <w:color w:val="000000" w:themeColor="text1"/>
                <w:sz w:val="30"/>
                <w:szCs w:val="30"/>
              </w:rPr>
              <w:t>列出名单及保护级别</w:t>
            </w:r>
            <w:r w:rsidRPr="006C47B1">
              <w:rPr>
                <w:rFonts w:ascii="Times New Roman" w:eastAsia="宋体" w:hAnsi="Times New Roman" w:cs="Times New Roman"/>
                <w:b/>
                <w:color w:val="000000" w:themeColor="text1"/>
                <w:sz w:val="30"/>
                <w:szCs w:val="30"/>
              </w:rPr>
              <w:t>)</w:t>
            </w:r>
            <w:r w:rsidRPr="006C47B1">
              <w:rPr>
                <w:rFonts w:ascii="Times New Roman" w:eastAsia="宋体" w:hAnsi="Times New Roman" w:cs="Times New Roman"/>
                <w:b/>
                <w:color w:val="000000" w:themeColor="text1"/>
                <w:sz w:val="30"/>
                <w:szCs w:val="30"/>
              </w:rPr>
              <w:t>：</w:t>
            </w:r>
          </w:p>
          <w:p w:rsidR="00CF1F90" w:rsidRPr="006C47B1" w:rsidRDefault="00CF1F90" w:rsidP="00CF1F90">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根据国家环保部《建设项目环境影响评价分类管理名录》中对环境敏感因素的界定原则，经过调查了</w:t>
            </w:r>
            <w:bookmarkStart w:id="0" w:name="_GoBack"/>
            <w:bookmarkEnd w:id="0"/>
            <w:r w:rsidRPr="006C47B1">
              <w:rPr>
                <w:rFonts w:ascii="Times New Roman" w:hAnsi="Times New Roman" w:cs="Times New Roman"/>
                <w:color w:val="000000" w:themeColor="text1"/>
                <w:sz w:val="24"/>
                <w:szCs w:val="24"/>
              </w:rPr>
              <w:t>解，工程区域内无特殊保护区、生态敏感与脆弱区和社会关注区。</w:t>
            </w:r>
            <w:proofErr w:type="gramStart"/>
            <w:r w:rsidRPr="006C47B1">
              <w:rPr>
                <w:rFonts w:ascii="Times New Roman" w:hAnsi="Times New Roman" w:cs="Times New Roman"/>
                <w:color w:val="000000" w:themeColor="text1"/>
                <w:sz w:val="24"/>
                <w:szCs w:val="24"/>
              </w:rPr>
              <w:t>评价区</w:t>
            </w:r>
            <w:proofErr w:type="gramEnd"/>
            <w:r w:rsidRPr="006C47B1">
              <w:rPr>
                <w:rFonts w:ascii="Times New Roman" w:hAnsi="Times New Roman" w:cs="Times New Roman"/>
                <w:color w:val="000000" w:themeColor="text1"/>
                <w:sz w:val="24"/>
                <w:szCs w:val="24"/>
              </w:rPr>
              <w:t>没有文物保护单位、名胜古迹和风景名胜区，无珍稀野生植物、动物等。根据</w:t>
            </w:r>
            <w:proofErr w:type="gramStart"/>
            <w:r w:rsidRPr="006C47B1">
              <w:rPr>
                <w:rFonts w:ascii="Times New Roman" w:hAnsi="Times New Roman" w:cs="Times New Roman"/>
                <w:color w:val="000000" w:themeColor="text1"/>
                <w:sz w:val="24"/>
                <w:szCs w:val="24"/>
              </w:rPr>
              <w:t>评价区</w:t>
            </w:r>
            <w:proofErr w:type="gramEnd"/>
            <w:r w:rsidRPr="006C47B1">
              <w:rPr>
                <w:rFonts w:ascii="Times New Roman" w:hAnsi="Times New Roman" w:cs="Times New Roman"/>
                <w:color w:val="000000" w:themeColor="text1"/>
                <w:sz w:val="24"/>
                <w:szCs w:val="24"/>
              </w:rPr>
              <w:t>的环境特征，</w:t>
            </w:r>
            <w:proofErr w:type="gramStart"/>
            <w:r w:rsidRPr="006C47B1">
              <w:rPr>
                <w:rFonts w:ascii="Times New Roman" w:hAnsi="Times New Roman" w:cs="Times New Roman"/>
                <w:color w:val="000000" w:themeColor="text1"/>
                <w:sz w:val="24"/>
                <w:szCs w:val="24"/>
              </w:rPr>
              <w:t>本评价</w:t>
            </w:r>
            <w:proofErr w:type="gramEnd"/>
            <w:r w:rsidRPr="006C47B1">
              <w:rPr>
                <w:rFonts w:ascii="Times New Roman" w:hAnsi="Times New Roman" w:cs="Times New Roman"/>
                <w:color w:val="000000" w:themeColor="text1"/>
                <w:sz w:val="24"/>
                <w:szCs w:val="24"/>
              </w:rPr>
              <w:t>确定的环境保护目标是周边村庄的环境空气质量、水环境、声环境和生态环境。</w:t>
            </w:r>
          </w:p>
          <w:p w:rsidR="00CF1F90" w:rsidRPr="006C47B1" w:rsidRDefault="00CF1F90" w:rsidP="00CF1F90">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具体环境保护目标见下表。</w:t>
            </w:r>
          </w:p>
          <w:p w:rsidR="00CF1F90" w:rsidRPr="006C47B1" w:rsidRDefault="00CF1F90" w:rsidP="007575F6">
            <w:pPr>
              <w:widowControl/>
              <w:adjustRightInd w:val="0"/>
              <w:snapToGrid w:val="0"/>
              <w:spacing w:beforeLines="50" w:before="180" w:line="500" w:lineRule="exact"/>
              <w:ind w:firstLineChars="250" w:firstLine="6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00367E" w:rsidRPr="006C47B1">
              <w:rPr>
                <w:rFonts w:ascii="Times New Roman" w:eastAsia="宋体" w:hAnsi="Times New Roman" w:cs="Times New Roman"/>
                <w:color w:val="000000" w:themeColor="text1"/>
                <w:sz w:val="24"/>
                <w:szCs w:val="24"/>
              </w:rPr>
              <w:t>1</w:t>
            </w:r>
            <w:r w:rsidR="00C82D35" w:rsidRPr="006C47B1">
              <w:rPr>
                <w:rFonts w:ascii="Times New Roman" w:eastAsia="宋体" w:hAnsi="Times New Roman" w:cs="Times New Roman"/>
                <w:color w:val="000000" w:themeColor="text1"/>
                <w:sz w:val="24"/>
                <w:szCs w:val="24"/>
              </w:rPr>
              <w:t>3</w:t>
            </w:r>
            <w:r w:rsidR="00D83794" w:rsidRPr="006C47B1">
              <w:rPr>
                <w:rFonts w:ascii="Times New Roman" w:eastAsia="宋体" w:hAnsi="Times New Roman" w:cs="Times New Roman" w:hint="eastAsia"/>
                <w:color w:val="000000" w:themeColor="text1"/>
                <w:sz w:val="24"/>
                <w:szCs w:val="24"/>
              </w:rPr>
              <w:t xml:space="preserve">           </w:t>
            </w:r>
            <w:r w:rsidR="00D1684E" w:rsidRPr="006C47B1">
              <w:rPr>
                <w:rFonts w:ascii="Times New Roman" w:eastAsia="宋体" w:hAnsi="Times New Roman" w:cs="Times New Roman"/>
                <w:color w:val="000000" w:themeColor="text1"/>
                <w:sz w:val="24"/>
                <w:szCs w:val="24"/>
              </w:rPr>
              <w:t>主要环境保护目标情况一览表</w:t>
            </w:r>
          </w:p>
          <w:tbl>
            <w:tblPr>
              <w:tblpPr w:leftFromText="180" w:rightFromText="180" w:vertAnchor="text" w:tblpXSpec="center" w:tblpY="1"/>
              <w:tblOverlap w:val="neve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15"/>
              <w:gridCol w:w="123"/>
              <w:gridCol w:w="745"/>
              <w:gridCol w:w="870"/>
              <w:gridCol w:w="1826"/>
              <w:gridCol w:w="993"/>
              <w:gridCol w:w="2128"/>
            </w:tblGrid>
            <w:tr w:rsidR="00DF3F5A" w:rsidRPr="006C47B1" w:rsidTr="009956AB">
              <w:tc>
                <w:tcPr>
                  <w:tcW w:w="56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环境要素</w:t>
                  </w: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保护目标</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位置</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距离</w:t>
                  </w:r>
                  <w:r w:rsidRPr="006C47B1">
                    <w:rPr>
                      <w:rFonts w:ascii="Times New Roman" w:hAnsi="Times New Roman" w:cs="Times New Roman"/>
                      <w:color w:val="000000" w:themeColor="text1"/>
                      <w:szCs w:val="21"/>
                    </w:rPr>
                    <w:t>km</w:t>
                  </w:r>
                </w:p>
              </w:tc>
              <w:tc>
                <w:tcPr>
                  <w:tcW w:w="1039" w:type="pct"/>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hint="eastAsia"/>
                      <w:bCs/>
                      <w:color w:val="000000" w:themeColor="text1"/>
                      <w:szCs w:val="21"/>
                    </w:rPr>
                    <w:t>经纬度</w:t>
                  </w:r>
                </w:p>
              </w:tc>
              <w:tc>
                <w:tcPr>
                  <w:tcW w:w="56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保护对象</w:t>
                  </w:r>
                </w:p>
              </w:tc>
              <w:tc>
                <w:tcPr>
                  <w:tcW w:w="121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保护要求</w:t>
                  </w:r>
                </w:p>
              </w:tc>
            </w:tr>
            <w:tr w:rsidR="00DF3F5A" w:rsidRPr="006C47B1" w:rsidTr="009956AB">
              <w:tc>
                <w:tcPr>
                  <w:tcW w:w="561" w:type="pct"/>
                  <w:vMerge w:val="restar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大气环境</w:t>
                  </w:r>
                </w:p>
              </w:tc>
              <w:tc>
                <w:tcPr>
                  <w:tcW w:w="635" w:type="pct"/>
                  <w:tcMar>
                    <w:left w:w="0" w:type="dxa"/>
                    <w:right w:w="0" w:type="dxa"/>
                  </w:tcMar>
                  <w:vAlign w:val="center"/>
                </w:tcPr>
                <w:p w:rsidR="00DF3F5A" w:rsidRPr="006C47B1" w:rsidRDefault="002B5092"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阳村</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NNE</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1.50</w:t>
                  </w:r>
                </w:p>
              </w:tc>
              <w:tc>
                <w:tcPr>
                  <w:tcW w:w="1039" w:type="pct"/>
                </w:tcPr>
                <w:p w:rsidR="00DF3F5A" w:rsidRPr="006C47B1" w:rsidRDefault="002B5092" w:rsidP="002B5092">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112°44′</w:t>
                  </w:r>
                  <w:r w:rsidRPr="006C47B1">
                    <w:rPr>
                      <w:rFonts w:ascii="Times New Roman" w:hAnsi="Times New Roman" w:hint="eastAsia"/>
                      <w:color w:val="000000" w:themeColor="text1"/>
                      <w:szCs w:val="21"/>
                    </w:rPr>
                    <w:t>40.314</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8</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34.483</w:t>
                  </w:r>
                  <w:r w:rsidRPr="006C47B1">
                    <w:rPr>
                      <w:rFonts w:ascii="Times New Roman" w:hAnsi="Times New Roman"/>
                      <w:color w:val="000000" w:themeColor="text1"/>
                      <w:szCs w:val="21"/>
                    </w:rPr>
                    <w:t>″</w:t>
                  </w:r>
                </w:p>
              </w:tc>
              <w:tc>
                <w:tcPr>
                  <w:tcW w:w="565" w:type="pct"/>
                  <w:vMerge w:val="restart"/>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lang w:val="en-GB"/>
                    </w:rPr>
                    <w:t>居民、农作物</w:t>
                  </w:r>
                </w:p>
              </w:tc>
              <w:tc>
                <w:tcPr>
                  <w:tcW w:w="1211" w:type="pct"/>
                  <w:vMerge w:val="restar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《环境空气质量标准》（</w:t>
                  </w:r>
                  <w:r w:rsidRPr="006C47B1">
                    <w:rPr>
                      <w:rFonts w:ascii="Times New Roman" w:hAnsi="Times New Roman" w:cs="Times New Roman"/>
                      <w:color w:val="000000" w:themeColor="text1"/>
                      <w:szCs w:val="21"/>
                    </w:rPr>
                    <w:t>GB3095-2012</w:t>
                  </w:r>
                  <w:r w:rsidRPr="006C47B1">
                    <w:rPr>
                      <w:rFonts w:ascii="Times New Roman" w:hAnsi="Times New Roman" w:cs="Times New Roman"/>
                      <w:color w:val="000000" w:themeColor="text1"/>
                      <w:szCs w:val="21"/>
                    </w:rPr>
                    <w:t>）二级标准</w:t>
                  </w: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2B5092" w:rsidP="00D83794">
                  <w:pPr>
                    <w:spacing w:line="360" w:lineRule="exact"/>
                    <w:jc w:val="center"/>
                    <w:rPr>
                      <w:rFonts w:ascii="Times New Roman" w:hAnsi="Times New Roman" w:cs="Times New Roman"/>
                      <w:color w:val="000000" w:themeColor="text1"/>
                      <w:szCs w:val="21"/>
                    </w:rPr>
                  </w:pPr>
                  <w:proofErr w:type="gramStart"/>
                  <w:r w:rsidRPr="006C47B1">
                    <w:rPr>
                      <w:rFonts w:ascii="Times New Roman" w:hAnsi="Times New Roman" w:cs="Times New Roman"/>
                      <w:color w:val="000000" w:themeColor="text1"/>
                      <w:szCs w:val="21"/>
                    </w:rPr>
                    <w:t>符村</w:t>
                  </w:r>
                  <w:proofErr w:type="gramEnd"/>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NEE</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1.40</w:t>
                  </w:r>
                </w:p>
              </w:tc>
              <w:tc>
                <w:tcPr>
                  <w:tcW w:w="1039" w:type="pct"/>
                </w:tcPr>
                <w:p w:rsidR="00DF3F5A" w:rsidRPr="006C47B1" w:rsidRDefault="002B5092" w:rsidP="002B5092">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5</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28.594</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57.868</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大檀村</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039" w:type="pct"/>
                </w:tcPr>
                <w:p w:rsidR="00DF3F5A" w:rsidRPr="006C47B1" w:rsidRDefault="002B5092" w:rsidP="002B5092">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4</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16.135</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33.033</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瑞兴锦绣华府小区</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S</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0.4</w:t>
                  </w:r>
                </w:p>
              </w:tc>
              <w:tc>
                <w:tcPr>
                  <w:tcW w:w="1039" w:type="pct"/>
                </w:tcPr>
                <w:p w:rsidR="00DF3F5A" w:rsidRPr="006C47B1" w:rsidRDefault="00913627" w:rsidP="00913627">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4</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25.270</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24.710</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日月</w:t>
                  </w:r>
                  <w:proofErr w:type="gramStart"/>
                  <w:r w:rsidRPr="006C47B1">
                    <w:rPr>
                      <w:rFonts w:ascii="Times New Roman" w:hAnsi="Times New Roman" w:cs="Times New Roman"/>
                      <w:bCs/>
                      <w:color w:val="000000" w:themeColor="text1"/>
                      <w:szCs w:val="21"/>
                    </w:rPr>
                    <w:t>宏小区</w:t>
                  </w:r>
                  <w:proofErr w:type="gramEnd"/>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NWW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0.6</w:t>
                  </w:r>
                </w:p>
              </w:tc>
              <w:tc>
                <w:tcPr>
                  <w:tcW w:w="1039" w:type="pct"/>
                </w:tcPr>
                <w:p w:rsidR="00DF3F5A" w:rsidRPr="006C47B1" w:rsidRDefault="00913627" w:rsidP="00913627">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3</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54.545</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45.586</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小檀村</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SW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1.6</w:t>
                  </w:r>
                </w:p>
              </w:tc>
              <w:tc>
                <w:tcPr>
                  <w:tcW w:w="1039" w:type="pct"/>
                </w:tcPr>
                <w:p w:rsidR="00DF3F5A" w:rsidRPr="006C47B1" w:rsidRDefault="00913627" w:rsidP="00913627">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3</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17.698</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31.063</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实验中学</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NNW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0.9</w:t>
                  </w:r>
                </w:p>
              </w:tc>
              <w:tc>
                <w:tcPr>
                  <w:tcW w:w="1039" w:type="pct"/>
                </w:tcPr>
                <w:p w:rsidR="00DF3F5A" w:rsidRPr="006C47B1" w:rsidRDefault="009956AB" w:rsidP="009956AB">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4</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0.609</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8</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10.768</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泛华城市广场</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NWW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1039" w:type="pct"/>
                </w:tcPr>
                <w:p w:rsidR="00DF3F5A" w:rsidRPr="006C47B1" w:rsidRDefault="009956AB" w:rsidP="009956AB">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3</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40.910</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54.778</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忻州市职业技术学院</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NW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1.30</w:t>
                  </w:r>
                </w:p>
              </w:tc>
              <w:tc>
                <w:tcPr>
                  <w:tcW w:w="1039" w:type="pct"/>
                </w:tcPr>
                <w:p w:rsidR="00DF3F5A" w:rsidRPr="006C47B1" w:rsidRDefault="009956AB" w:rsidP="009956AB">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3</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41.374</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8</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14.399</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大檀小学</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SW</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0.35</w:t>
                  </w:r>
                </w:p>
              </w:tc>
              <w:tc>
                <w:tcPr>
                  <w:tcW w:w="1039" w:type="pct"/>
                </w:tcPr>
                <w:p w:rsidR="00DF3F5A" w:rsidRPr="006C47B1" w:rsidRDefault="009956AB" w:rsidP="009956AB">
                  <w:pPr>
                    <w:pStyle w:val="a9"/>
                    <w:spacing w:line="360" w:lineRule="exact"/>
                    <w:jc w:val="center"/>
                    <w:rPr>
                      <w:rFonts w:ascii="Times New Roman" w:eastAsiaTheme="minorEastAsia" w:hAnsi="Times New Roman"/>
                      <w:bCs/>
                      <w:color w:val="000000" w:themeColor="text1"/>
                      <w:szCs w:val="21"/>
                      <w:lang w:val="en-GB"/>
                    </w:rPr>
                  </w:pPr>
                  <w:r w:rsidRPr="006C47B1">
                    <w:rPr>
                      <w:rFonts w:ascii="Times New Roman" w:hAnsi="Times New Roman"/>
                      <w:color w:val="000000" w:themeColor="text1"/>
                      <w:szCs w:val="21"/>
                    </w:rPr>
                    <w:t>112°4</w:t>
                  </w:r>
                  <w:r w:rsidRPr="006C47B1">
                    <w:rPr>
                      <w:rFonts w:ascii="Times New Roman" w:hAnsi="Times New Roman" w:hint="eastAsia"/>
                      <w:color w:val="000000" w:themeColor="text1"/>
                      <w:szCs w:val="21"/>
                    </w:rPr>
                    <w:t>4</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12.041</w:t>
                  </w:r>
                  <w:r w:rsidRPr="006C47B1">
                    <w:rPr>
                      <w:rFonts w:ascii="Times New Roman" w:hAnsi="Times New Roman"/>
                      <w:color w:val="000000" w:themeColor="text1"/>
                      <w:szCs w:val="21"/>
                    </w:rPr>
                    <w:t>″</w:t>
                  </w:r>
                  <w:r w:rsidRPr="006C47B1">
                    <w:rPr>
                      <w:rFonts w:ascii="Times New Roman" w:hAnsi="Times New Roman"/>
                      <w:color w:val="000000" w:themeColor="text1"/>
                      <w:szCs w:val="21"/>
                    </w:rPr>
                    <w:t>，</w:t>
                  </w:r>
                  <w:r w:rsidRPr="006C47B1">
                    <w:rPr>
                      <w:rFonts w:ascii="Times New Roman" w:hAnsi="Times New Roman"/>
                      <w:color w:val="000000" w:themeColor="text1"/>
                      <w:szCs w:val="21"/>
                    </w:rPr>
                    <w:t>38°2</w:t>
                  </w:r>
                  <w:r w:rsidRPr="006C47B1">
                    <w:rPr>
                      <w:rFonts w:ascii="Times New Roman" w:hAnsi="Times New Roman" w:hint="eastAsia"/>
                      <w:color w:val="000000" w:themeColor="text1"/>
                      <w:szCs w:val="21"/>
                    </w:rPr>
                    <w:t>7</w:t>
                  </w:r>
                  <w:r w:rsidRPr="006C47B1">
                    <w:rPr>
                      <w:rFonts w:ascii="Times New Roman" w:hAnsi="Times New Roman"/>
                      <w:color w:val="000000" w:themeColor="text1"/>
                      <w:szCs w:val="21"/>
                    </w:rPr>
                    <w:t>′</w:t>
                  </w:r>
                  <w:r w:rsidRPr="006C47B1">
                    <w:rPr>
                      <w:rFonts w:ascii="Times New Roman" w:hAnsi="Times New Roman" w:hint="eastAsia"/>
                      <w:color w:val="000000" w:themeColor="text1"/>
                      <w:szCs w:val="21"/>
                    </w:rPr>
                    <w:t>27.088</w:t>
                  </w:r>
                  <w:r w:rsidRPr="006C47B1">
                    <w:rPr>
                      <w:rFonts w:ascii="Times New Roman" w:hAnsi="Times New Roman"/>
                      <w:color w:val="000000" w:themeColor="text1"/>
                      <w:szCs w:val="21"/>
                    </w:rPr>
                    <w:t>″</w:t>
                  </w:r>
                </w:p>
              </w:tc>
              <w:tc>
                <w:tcPr>
                  <w:tcW w:w="565" w:type="pct"/>
                  <w:vMerge/>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lang w:val="en-GB"/>
                    </w:rPr>
                  </w:pPr>
                </w:p>
              </w:tc>
              <w:tc>
                <w:tcPr>
                  <w:tcW w:w="121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p>
              </w:tc>
            </w:tr>
            <w:tr w:rsidR="00DF3F5A" w:rsidRPr="006C47B1" w:rsidTr="009956AB">
              <w:tc>
                <w:tcPr>
                  <w:tcW w:w="56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地表水</w:t>
                  </w: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南云中河</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2.68</w:t>
                  </w:r>
                </w:p>
              </w:tc>
              <w:tc>
                <w:tcPr>
                  <w:tcW w:w="1039" w:type="pct"/>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p>
              </w:tc>
              <w:tc>
                <w:tcPr>
                  <w:tcW w:w="565" w:type="pct"/>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地表水质</w:t>
                  </w:r>
                </w:p>
              </w:tc>
              <w:tc>
                <w:tcPr>
                  <w:tcW w:w="121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《地表水环境质量标准》（</w:t>
                  </w:r>
                  <w:r w:rsidRPr="006C47B1">
                    <w:rPr>
                      <w:rFonts w:ascii="Times New Roman" w:hAnsi="Times New Roman" w:cs="Times New Roman"/>
                      <w:color w:val="000000" w:themeColor="text1"/>
                      <w:szCs w:val="21"/>
                    </w:rPr>
                    <w:t>GB3838-2002</w:t>
                  </w:r>
                  <w:r w:rsidRPr="006C47B1">
                    <w:rPr>
                      <w:rFonts w:ascii="Times New Roman" w:hAnsi="Times New Roman" w:cs="Times New Roman"/>
                      <w:color w:val="000000" w:themeColor="text1"/>
                      <w:szCs w:val="21"/>
                    </w:rPr>
                    <w:t>）</w:t>
                  </w:r>
                  <w:r w:rsidRPr="006C47B1">
                    <w:rPr>
                      <w:rFonts w:ascii="宋体" w:eastAsia="宋体" w:hAnsi="宋体" w:cs="宋体" w:hint="eastAsia"/>
                      <w:color w:val="000000" w:themeColor="text1"/>
                      <w:szCs w:val="21"/>
                    </w:rPr>
                    <w:t>Ⅳ</w:t>
                  </w:r>
                  <w:r w:rsidRPr="006C47B1">
                    <w:rPr>
                      <w:rFonts w:ascii="Times New Roman" w:hAnsi="Times New Roman" w:cs="Times New Roman"/>
                      <w:color w:val="000000" w:themeColor="text1"/>
                      <w:szCs w:val="21"/>
                    </w:rPr>
                    <w:t>类</w:t>
                  </w:r>
                </w:p>
              </w:tc>
            </w:tr>
            <w:tr w:rsidR="00DF3F5A" w:rsidRPr="006C47B1" w:rsidTr="009956AB">
              <w:tc>
                <w:tcPr>
                  <w:tcW w:w="56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地下水</w:t>
                  </w:r>
                </w:p>
              </w:tc>
              <w:tc>
                <w:tcPr>
                  <w:tcW w:w="635" w:type="pct"/>
                  <w:tcMar>
                    <w:left w:w="0" w:type="dxa"/>
                    <w:right w:w="0" w:type="dxa"/>
                  </w:tcMar>
                  <w:vAlign w:val="center"/>
                </w:tcPr>
                <w:p w:rsidR="00DF3F5A" w:rsidRPr="006C47B1" w:rsidRDefault="00DF3F5A" w:rsidP="00D83794">
                  <w:pPr>
                    <w:pStyle w:val="affa"/>
                    <w:spacing w:line="360" w:lineRule="exact"/>
                    <w:rPr>
                      <w:color w:val="000000" w:themeColor="text1"/>
                      <w:szCs w:val="21"/>
                    </w:rPr>
                  </w:pPr>
                  <w:r w:rsidRPr="006C47B1">
                    <w:rPr>
                      <w:color w:val="000000" w:themeColor="text1"/>
                      <w:szCs w:val="21"/>
                    </w:rPr>
                    <w:t>忻府区北水源地</w:t>
                  </w:r>
                  <w:r w:rsidRPr="006C47B1">
                    <w:rPr>
                      <w:color w:val="000000" w:themeColor="text1"/>
                      <w:szCs w:val="21"/>
                    </w:rPr>
                    <w:t>15</w:t>
                  </w:r>
                  <w:r w:rsidRPr="006C47B1">
                    <w:rPr>
                      <w:color w:val="000000" w:themeColor="text1"/>
                      <w:szCs w:val="21"/>
                    </w:rPr>
                    <w:t>号井</w:t>
                  </w:r>
                </w:p>
              </w:tc>
              <w:tc>
                <w:tcPr>
                  <w:tcW w:w="494" w:type="pct"/>
                  <w:gridSpan w:val="2"/>
                  <w:tcMar>
                    <w:left w:w="0" w:type="dxa"/>
                    <w:right w:w="0" w:type="dxa"/>
                  </w:tcMar>
                  <w:vAlign w:val="center"/>
                </w:tcPr>
                <w:p w:rsidR="00DF3F5A" w:rsidRPr="006C47B1" w:rsidRDefault="00DF3F5A" w:rsidP="00D83794">
                  <w:pPr>
                    <w:pStyle w:val="affa"/>
                    <w:spacing w:line="360" w:lineRule="exact"/>
                    <w:rPr>
                      <w:color w:val="000000" w:themeColor="text1"/>
                      <w:szCs w:val="21"/>
                    </w:rPr>
                  </w:pPr>
                  <w:r w:rsidRPr="006C47B1">
                    <w:rPr>
                      <w:color w:val="000000" w:themeColor="text1"/>
                      <w:szCs w:val="21"/>
                    </w:rPr>
                    <w:t>S</w:t>
                  </w:r>
                </w:p>
              </w:tc>
              <w:tc>
                <w:tcPr>
                  <w:tcW w:w="495" w:type="pct"/>
                  <w:tcMar>
                    <w:left w:w="0" w:type="dxa"/>
                    <w:right w:w="0" w:type="dxa"/>
                  </w:tcMar>
                  <w:vAlign w:val="center"/>
                </w:tcPr>
                <w:p w:rsidR="00DF3F5A" w:rsidRPr="006C47B1" w:rsidRDefault="00DF3F5A" w:rsidP="00D83794">
                  <w:pPr>
                    <w:pStyle w:val="affa"/>
                    <w:spacing w:line="360" w:lineRule="exact"/>
                    <w:rPr>
                      <w:color w:val="000000" w:themeColor="text1"/>
                      <w:szCs w:val="21"/>
                    </w:rPr>
                  </w:pPr>
                  <w:r w:rsidRPr="006C47B1">
                    <w:rPr>
                      <w:color w:val="000000" w:themeColor="text1"/>
                      <w:szCs w:val="21"/>
                    </w:rPr>
                    <w:t>0.258</w:t>
                  </w:r>
                </w:p>
              </w:tc>
              <w:tc>
                <w:tcPr>
                  <w:tcW w:w="1039" w:type="pct"/>
                  <w:vAlign w:val="center"/>
                </w:tcPr>
                <w:p w:rsidR="00DF3F5A" w:rsidRPr="006C47B1" w:rsidRDefault="00DF3F5A" w:rsidP="00AD0492">
                  <w:pPr>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112°44.356′</w:t>
                  </w:r>
                  <w:r w:rsidRPr="006C47B1">
                    <w:rPr>
                      <w:rFonts w:ascii="Times New Roman" w:hAnsi="Times New Roman" w:hint="eastAsia"/>
                      <w:color w:val="000000" w:themeColor="text1"/>
                      <w:szCs w:val="21"/>
                    </w:rPr>
                    <w:t>，</w:t>
                  </w:r>
                  <w:r w:rsidRPr="006C47B1">
                    <w:rPr>
                      <w:rFonts w:ascii="Times New Roman" w:hAnsi="Times New Roman"/>
                      <w:color w:val="000000" w:themeColor="text1"/>
                      <w:szCs w:val="21"/>
                    </w:rPr>
                    <w:t>38°27.508′</w:t>
                  </w:r>
                </w:p>
              </w:tc>
              <w:tc>
                <w:tcPr>
                  <w:tcW w:w="565" w:type="pct"/>
                  <w:tcMar>
                    <w:left w:w="0" w:type="dxa"/>
                    <w:right w:w="0" w:type="dxa"/>
                  </w:tcMar>
                  <w:vAlign w:val="center"/>
                </w:tcPr>
                <w:p w:rsidR="00DF3F5A" w:rsidRPr="006C47B1" w:rsidRDefault="00DF3F5A" w:rsidP="00D83794">
                  <w:pPr>
                    <w:pStyle w:val="affa"/>
                    <w:spacing w:line="360" w:lineRule="exact"/>
                    <w:rPr>
                      <w:color w:val="000000" w:themeColor="text1"/>
                      <w:szCs w:val="21"/>
                    </w:rPr>
                  </w:pPr>
                  <w:r w:rsidRPr="006C47B1">
                    <w:rPr>
                      <w:color w:val="000000" w:themeColor="text1"/>
                      <w:szCs w:val="21"/>
                    </w:rPr>
                    <w:t>地下水质</w:t>
                  </w:r>
                </w:p>
              </w:tc>
              <w:tc>
                <w:tcPr>
                  <w:tcW w:w="121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《地下水质量标准》（</w:t>
                  </w:r>
                  <w:r w:rsidRPr="006C47B1">
                    <w:rPr>
                      <w:rFonts w:ascii="Times New Roman" w:hAnsi="Times New Roman" w:cs="Times New Roman"/>
                      <w:color w:val="000000" w:themeColor="text1"/>
                      <w:szCs w:val="21"/>
                    </w:rPr>
                    <w:t>GB/T14848-2017</w:t>
                  </w:r>
                  <w:r w:rsidRPr="006C47B1">
                    <w:rPr>
                      <w:rFonts w:ascii="Times New Roman" w:hAnsi="Times New Roman" w:cs="Times New Roman"/>
                      <w:color w:val="000000" w:themeColor="text1"/>
                      <w:szCs w:val="21"/>
                    </w:rPr>
                    <w:t>）</w:t>
                  </w:r>
                  <w:r w:rsidRPr="006C47B1">
                    <w:rPr>
                      <w:rFonts w:ascii="宋体" w:eastAsia="宋体" w:hAnsi="宋体" w:cs="宋体" w:hint="eastAsia"/>
                      <w:color w:val="000000" w:themeColor="text1"/>
                      <w:szCs w:val="21"/>
                    </w:rPr>
                    <w:t>Ⅲ</w:t>
                  </w:r>
                  <w:r w:rsidRPr="006C47B1">
                    <w:rPr>
                      <w:rFonts w:ascii="Times New Roman" w:hAnsi="Times New Roman" w:cs="Times New Roman"/>
                      <w:color w:val="000000" w:themeColor="text1"/>
                      <w:szCs w:val="21"/>
                    </w:rPr>
                    <w:lastRenderedPageBreak/>
                    <w:t>类</w:t>
                  </w:r>
                </w:p>
              </w:tc>
            </w:tr>
            <w:tr w:rsidR="00DF3F5A" w:rsidRPr="006C47B1" w:rsidTr="009956AB">
              <w:tc>
                <w:tcPr>
                  <w:tcW w:w="561" w:type="pct"/>
                  <w:vMerge w:val="restar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lastRenderedPageBreak/>
                    <w:t>噪声</w:t>
                  </w: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项目厂界</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039" w:type="pct"/>
                  <w:vAlign w:val="center"/>
                </w:tcPr>
                <w:p w:rsidR="00DF3F5A" w:rsidRPr="006C47B1" w:rsidRDefault="00DF3F5A" w:rsidP="00AD0492">
                  <w:pPr>
                    <w:spacing w:line="360" w:lineRule="exact"/>
                    <w:jc w:val="center"/>
                    <w:rPr>
                      <w:rFonts w:ascii="Times New Roman" w:hAnsi="Times New Roman"/>
                      <w:color w:val="000000" w:themeColor="text1"/>
                      <w:szCs w:val="21"/>
                    </w:rPr>
                  </w:pPr>
                </w:p>
              </w:tc>
              <w:tc>
                <w:tcPr>
                  <w:tcW w:w="565" w:type="pct"/>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周围环境</w:t>
                  </w:r>
                </w:p>
              </w:tc>
              <w:tc>
                <w:tcPr>
                  <w:tcW w:w="1211" w:type="pct"/>
                  <w:tcMar>
                    <w:left w:w="0" w:type="dxa"/>
                    <w:right w:w="0" w:type="dxa"/>
                  </w:tcMar>
                  <w:vAlign w:val="center"/>
                </w:tcPr>
                <w:p w:rsidR="00DF3F5A" w:rsidRPr="006C47B1" w:rsidRDefault="00DF3F5A" w:rsidP="009956A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pacing w:val="4"/>
                      <w:szCs w:val="21"/>
                    </w:rPr>
                    <w:t>《声环境质量标准》</w:t>
                  </w:r>
                  <w:r w:rsidRPr="006C47B1">
                    <w:rPr>
                      <w:rFonts w:ascii="Times New Roman" w:hAnsi="Times New Roman" w:cs="Times New Roman"/>
                      <w:bCs/>
                      <w:color w:val="000000" w:themeColor="text1"/>
                      <w:spacing w:val="4"/>
                      <w:szCs w:val="21"/>
                    </w:rPr>
                    <w:t>(GB3096-2008)2</w:t>
                  </w:r>
                  <w:r w:rsidRPr="006C47B1">
                    <w:rPr>
                      <w:rFonts w:ascii="Times New Roman" w:hAnsi="Times New Roman" w:cs="Times New Roman"/>
                      <w:bCs/>
                      <w:color w:val="000000" w:themeColor="text1"/>
                      <w:spacing w:val="4"/>
                      <w:szCs w:val="21"/>
                    </w:rPr>
                    <w:t>类</w:t>
                  </w:r>
                </w:p>
              </w:tc>
            </w:tr>
            <w:tr w:rsidR="00DF3F5A" w:rsidRPr="006C47B1" w:rsidTr="009956AB">
              <w:tc>
                <w:tcPr>
                  <w:tcW w:w="561" w:type="pct"/>
                  <w:vMerge/>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p>
              </w:tc>
              <w:tc>
                <w:tcPr>
                  <w:tcW w:w="63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大檀村</w:t>
                  </w:r>
                </w:p>
              </w:tc>
              <w:tc>
                <w:tcPr>
                  <w:tcW w:w="494" w:type="pct"/>
                  <w:gridSpan w:val="2"/>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w:t>
                  </w:r>
                </w:p>
              </w:tc>
              <w:tc>
                <w:tcPr>
                  <w:tcW w:w="495"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039" w:type="pct"/>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p>
              </w:tc>
              <w:tc>
                <w:tcPr>
                  <w:tcW w:w="565" w:type="pct"/>
                  <w:tcMar>
                    <w:left w:w="0" w:type="dxa"/>
                    <w:right w:w="0" w:type="dxa"/>
                  </w:tcMar>
                  <w:vAlign w:val="center"/>
                </w:tcPr>
                <w:p w:rsidR="00DF3F5A" w:rsidRPr="006C47B1" w:rsidRDefault="00DF3F5A" w:rsidP="00D83794">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周围环境</w:t>
                  </w:r>
                </w:p>
              </w:tc>
              <w:tc>
                <w:tcPr>
                  <w:tcW w:w="121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《声环境质量标准》</w:t>
                  </w:r>
                  <w:r w:rsidRPr="006C47B1">
                    <w:rPr>
                      <w:rFonts w:ascii="Times New Roman" w:hAnsi="Times New Roman" w:cs="Times New Roman"/>
                      <w:bCs/>
                      <w:color w:val="000000" w:themeColor="text1"/>
                      <w:spacing w:val="4"/>
                      <w:szCs w:val="21"/>
                    </w:rPr>
                    <w:t>(GB3096-2008)1</w:t>
                  </w:r>
                  <w:r w:rsidRPr="006C47B1">
                    <w:rPr>
                      <w:rFonts w:ascii="Times New Roman" w:hAnsi="Times New Roman" w:cs="Times New Roman"/>
                      <w:bCs/>
                      <w:color w:val="000000" w:themeColor="text1"/>
                      <w:spacing w:val="4"/>
                      <w:szCs w:val="21"/>
                    </w:rPr>
                    <w:t>类</w:t>
                  </w:r>
                </w:p>
              </w:tc>
            </w:tr>
            <w:tr w:rsidR="00DF3F5A" w:rsidRPr="006C47B1" w:rsidTr="009956AB">
              <w:tc>
                <w:tcPr>
                  <w:tcW w:w="56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生态环境</w:t>
                  </w:r>
                </w:p>
              </w:tc>
              <w:tc>
                <w:tcPr>
                  <w:tcW w:w="705" w:type="pct"/>
                  <w:gridSpan w:val="2"/>
                </w:tcPr>
                <w:p w:rsidR="00DF3F5A" w:rsidRPr="006C47B1" w:rsidRDefault="00DF3F5A" w:rsidP="00D83794">
                  <w:pPr>
                    <w:spacing w:line="360" w:lineRule="exact"/>
                    <w:jc w:val="center"/>
                    <w:rPr>
                      <w:rFonts w:ascii="Times New Roman" w:hAnsi="Times New Roman" w:cs="Times New Roman"/>
                      <w:color w:val="000000" w:themeColor="text1"/>
                      <w:szCs w:val="21"/>
                    </w:rPr>
                  </w:pPr>
                </w:p>
              </w:tc>
              <w:tc>
                <w:tcPr>
                  <w:tcW w:w="2523" w:type="pct"/>
                  <w:gridSpan w:val="4"/>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厂区</w:t>
                  </w:r>
                </w:p>
              </w:tc>
              <w:tc>
                <w:tcPr>
                  <w:tcW w:w="1211" w:type="pct"/>
                  <w:tcMar>
                    <w:left w:w="0" w:type="dxa"/>
                    <w:right w:w="0" w:type="dxa"/>
                  </w:tcMar>
                  <w:vAlign w:val="center"/>
                </w:tcPr>
                <w:p w:rsidR="00DF3F5A" w:rsidRPr="006C47B1" w:rsidRDefault="00DF3F5A" w:rsidP="00D8379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与周围景观和谐，促进区域生态环境的改善</w:t>
                  </w:r>
                </w:p>
              </w:tc>
            </w:tr>
          </w:tbl>
          <w:p w:rsidR="007860E1" w:rsidRPr="006C47B1" w:rsidRDefault="007860E1"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D1684E" w:rsidRPr="006C47B1" w:rsidRDefault="00D1684E"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CF1F90">
            <w:pPr>
              <w:widowControl/>
              <w:adjustRightInd w:val="0"/>
              <w:snapToGrid w:val="0"/>
              <w:spacing w:line="240" w:lineRule="exact"/>
              <w:jc w:val="left"/>
              <w:rPr>
                <w:rFonts w:ascii="Times New Roman" w:eastAsia="宋体" w:hAnsi="Times New Roman" w:cs="Times New Roman"/>
                <w:b/>
                <w:color w:val="000000" w:themeColor="text1"/>
                <w:sz w:val="24"/>
                <w:szCs w:val="24"/>
              </w:rPr>
            </w:pPr>
          </w:p>
          <w:p w:rsidR="009956AB" w:rsidRPr="006C47B1" w:rsidRDefault="009956AB" w:rsidP="009956AB">
            <w:pPr>
              <w:widowControl/>
              <w:adjustRightInd w:val="0"/>
              <w:snapToGrid w:val="0"/>
              <w:spacing w:line="400" w:lineRule="exact"/>
              <w:jc w:val="left"/>
              <w:rPr>
                <w:rFonts w:ascii="Times New Roman" w:eastAsia="宋体" w:hAnsi="Times New Roman" w:cs="Times New Roman"/>
                <w:b/>
                <w:color w:val="000000" w:themeColor="text1"/>
                <w:sz w:val="24"/>
                <w:szCs w:val="24"/>
              </w:rPr>
            </w:pPr>
          </w:p>
          <w:p w:rsidR="009956AB" w:rsidRPr="006C47B1" w:rsidRDefault="009956AB" w:rsidP="009956AB">
            <w:pPr>
              <w:widowControl/>
              <w:adjustRightInd w:val="0"/>
              <w:snapToGrid w:val="0"/>
              <w:spacing w:line="400" w:lineRule="exact"/>
              <w:jc w:val="left"/>
              <w:rPr>
                <w:rFonts w:ascii="Times New Roman" w:eastAsia="宋体" w:hAnsi="Times New Roman" w:cs="Times New Roman"/>
                <w:b/>
                <w:color w:val="000000" w:themeColor="text1"/>
                <w:sz w:val="24"/>
                <w:szCs w:val="24"/>
              </w:rPr>
            </w:pPr>
          </w:p>
        </w:tc>
      </w:tr>
    </w:tbl>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32"/>
        </w:rPr>
        <w:sectPr w:rsidR="00CF1F90" w:rsidRPr="006C47B1" w:rsidSect="00CF1F90">
          <w:pgSz w:w="11906" w:h="16838" w:code="9"/>
          <w:pgMar w:top="1418" w:right="1418" w:bottom="1418" w:left="1418" w:header="1134" w:footer="1134" w:gutter="0"/>
          <w:cols w:space="708"/>
          <w:docGrid w:type="lines" w:linePitch="360"/>
        </w:sectPr>
      </w:pPr>
    </w:p>
    <w:p w:rsidR="00CF1F90" w:rsidRPr="006C47B1" w:rsidRDefault="00CF1F90" w:rsidP="00CF1F90">
      <w:pPr>
        <w:widowControl/>
        <w:adjustRightInd w:val="0"/>
        <w:snapToGrid w:val="0"/>
        <w:spacing w:line="520" w:lineRule="exact"/>
        <w:jc w:val="left"/>
        <w:rPr>
          <w:rFonts w:ascii="Times New Roman" w:eastAsia="宋体" w:hAnsi="Times New Roman" w:cs="Times New Roman"/>
          <w:b/>
          <w:bCs/>
          <w:color w:val="000000" w:themeColor="text1"/>
          <w:kern w:val="0"/>
          <w:sz w:val="32"/>
          <w:szCs w:val="32"/>
        </w:rPr>
      </w:pPr>
      <w:r w:rsidRPr="006C47B1">
        <w:rPr>
          <w:rFonts w:ascii="Times New Roman" w:eastAsia="宋体" w:hAnsi="Times New Roman" w:cs="Times New Roman"/>
          <w:b/>
          <w:color w:val="000000" w:themeColor="text1"/>
          <w:kern w:val="0"/>
          <w:sz w:val="32"/>
          <w:szCs w:val="32"/>
        </w:rPr>
        <w:lastRenderedPageBreak/>
        <w:t>四、</w:t>
      </w:r>
      <w:r w:rsidRPr="006C47B1">
        <w:rPr>
          <w:rFonts w:ascii="Times New Roman" w:eastAsia="宋体" w:hAnsi="Times New Roman" w:cs="Times New Roman"/>
          <w:b/>
          <w:bCs/>
          <w:color w:val="000000" w:themeColor="text1"/>
          <w:kern w:val="0"/>
          <w:sz w:val="32"/>
          <w:szCs w:val="32"/>
        </w:rPr>
        <w:t>评价适用标准</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12"/>
        <w:gridCol w:w="8673"/>
      </w:tblGrid>
      <w:tr w:rsidR="00BC14CC" w:rsidRPr="006C47B1" w:rsidTr="00EE3411">
        <w:tc>
          <w:tcPr>
            <w:tcW w:w="9085" w:type="dxa"/>
            <w:gridSpan w:val="2"/>
          </w:tcPr>
          <w:p w:rsidR="00CF1F90" w:rsidRPr="006C47B1" w:rsidRDefault="00CF1F90" w:rsidP="007575F6">
            <w:pPr>
              <w:widowControl/>
              <w:adjustRightInd w:val="0"/>
              <w:snapToGrid w:val="0"/>
              <w:spacing w:beforeLines="50" w:before="156" w:afterLines="50" w:after="156" w:line="540" w:lineRule="exact"/>
              <w:ind w:firstLineChars="200" w:firstLine="480"/>
              <w:jc w:val="left"/>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color w:val="000000" w:themeColor="text1"/>
                <w:kern w:val="0"/>
                <w:sz w:val="24"/>
              </w:rPr>
              <w:t>根据项目建设所处区域环境特征、环境功能区划以及建设项目排污情况等，本项目拟采用的环境评价标准如下：</w:t>
            </w:r>
          </w:p>
        </w:tc>
      </w:tr>
      <w:tr w:rsidR="00BC14CC" w:rsidRPr="006C47B1" w:rsidTr="00EE3411">
        <w:trPr>
          <w:trHeight w:val="1411"/>
        </w:trPr>
        <w:tc>
          <w:tcPr>
            <w:tcW w:w="412" w:type="dxa"/>
            <w:vAlign w:val="center"/>
          </w:tcPr>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环</w:t>
            </w: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境</w:t>
            </w: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质</w:t>
            </w: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量</w:t>
            </w: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标</w:t>
            </w: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24"/>
              </w:rPr>
            </w:pPr>
          </w:p>
          <w:p w:rsidR="00CF1F90" w:rsidRPr="006C47B1" w:rsidRDefault="00CF1F90" w:rsidP="00CF1F90">
            <w:pPr>
              <w:widowControl/>
              <w:adjustRightInd w:val="0"/>
              <w:snapToGrid w:val="0"/>
              <w:jc w:val="center"/>
              <w:rPr>
                <w:rFonts w:ascii="Times New Roman" w:eastAsia="宋体" w:hAnsi="Times New Roman" w:cs="Times New Roman"/>
                <w:b/>
                <w:bCs/>
                <w:color w:val="000000" w:themeColor="text1"/>
                <w:kern w:val="0"/>
                <w:sz w:val="32"/>
                <w:szCs w:val="32"/>
              </w:rPr>
            </w:pPr>
            <w:r w:rsidRPr="006C47B1">
              <w:rPr>
                <w:rFonts w:ascii="Times New Roman" w:eastAsia="宋体" w:hAnsi="Times New Roman" w:cs="Times New Roman"/>
                <w:b/>
                <w:bCs/>
                <w:color w:val="000000" w:themeColor="text1"/>
                <w:kern w:val="0"/>
                <w:sz w:val="24"/>
              </w:rPr>
              <w:t>准</w:t>
            </w:r>
          </w:p>
        </w:tc>
        <w:tc>
          <w:tcPr>
            <w:tcW w:w="8673" w:type="dxa"/>
          </w:tcPr>
          <w:p w:rsidR="00CF1F90" w:rsidRPr="006C47B1" w:rsidRDefault="00CF1F90" w:rsidP="00CF1F90">
            <w:pPr>
              <w:widowControl/>
              <w:spacing w:line="500" w:lineRule="exact"/>
              <w:ind w:firstLineChars="200" w:firstLine="482"/>
              <w:jc w:val="left"/>
              <w:rPr>
                <w:rFonts w:ascii="Times New Roman" w:eastAsia="宋体" w:hAnsi="Times New Roman" w:cs="Times New Roman"/>
                <w:b/>
                <w:color w:val="000000" w:themeColor="text1"/>
                <w:kern w:val="0"/>
                <w:sz w:val="24"/>
                <w:szCs w:val="28"/>
              </w:rPr>
            </w:pPr>
            <w:r w:rsidRPr="006C47B1">
              <w:rPr>
                <w:rFonts w:ascii="Times New Roman" w:eastAsia="宋体" w:hAnsi="Times New Roman" w:cs="Times New Roman"/>
                <w:b/>
                <w:color w:val="000000" w:themeColor="text1"/>
                <w:kern w:val="0"/>
                <w:sz w:val="24"/>
                <w:szCs w:val="28"/>
              </w:rPr>
              <w:t>1</w:t>
            </w:r>
            <w:r w:rsidRPr="006C47B1">
              <w:rPr>
                <w:rFonts w:ascii="Times New Roman" w:eastAsia="宋体" w:hAnsi="Times New Roman" w:cs="Times New Roman"/>
                <w:b/>
                <w:color w:val="000000" w:themeColor="text1"/>
                <w:kern w:val="0"/>
                <w:sz w:val="24"/>
                <w:szCs w:val="28"/>
              </w:rPr>
              <w:t>、大气环境</w:t>
            </w:r>
          </w:p>
          <w:p w:rsidR="00CF1F90" w:rsidRPr="006C47B1" w:rsidRDefault="00A56BE9" w:rsidP="00A56BE9">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szCs w:val="24"/>
              </w:rPr>
              <w:t>根据《环境空气质量标准》（</w:t>
            </w:r>
            <w:r w:rsidRPr="006C47B1">
              <w:rPr>
                <w:rFonts w:ascii="Times New Roman" w:hAnsi="Times New Roman" w:cs="Times New Roman"/>
                <w:color w:val="000000" w:themeColor="text1"/>
                <w:sz w:val="24"/>
                <w:szCs w:val="24"/>
              </w:rPr>
              <w:t>GB3095-2012</w:t>
            </w:r>
            <w:r w:rsidRPr="006C47B1">
              <w:rPr>
                <w:rFonts w:ascii="Times New Roman" w:hAnsi="Times New Roman" w:cs="Times New Roman"/>
                <w:color w:val="000000" w:themeColor="text1"/>
                <w:sz w:val="24"/>
                <w:szCs w:val="24"/>
              </w:rPr>
              <w:t>）及修改单，本项目环境空气功能区属于二类区，环境空气质量执行二级标准；</w:t>
            </w:r>
            <w:r w:rsidRPr="006C47B1">
              <w:rPr>
                <w:rFonts w:ascii="Times New Roman" w:eastAsia="宋体" w:hAnsi="Times New Roman" w:cs="Times New Roman"/>
                <w:color w:val="000000" w:themeColor="text1"/>
                <w:kern w:val="0"/>
                <w:sz w:val="24"/>
                <w:szCs w:val="28"/>
              </w:rPr>
              <w:t>标准中未列入的</w:t>
            </w:r>
            <w:r w:rsidR="00863C63" w:rsidRPr="006C47B1">
              <w:rPr>
                <w:rFonts w:ascii="Times New Roman" w:hAnsi="Times New Roman" w:cs="Times New Roman"/>
                <w:color w:val="000000" w:themeColor="text1"/>
                <w:sz w:val="24"/>
              </w:rPr>
              <w:t>甲苯</w:t>
            </w:r>
            <w:r w:rsidRPr="006C47B1">
              <w:rPr>
                <w:rFonts w:ascii="Times New Roman" w:hAnsi="Times New Roman" w:cs="Times New Roman"/>
                <w:color w:val="000000" w:themeColor="text1"/>
                <w:sz w:val="24"/>
              </w:rPr>
              <w:t>、</w:t>
            </w:r>
            <w:r w:rsidR="00863C63" w:rsidRPr="006C47B1">
              <w:rPr>
                <w:rFonts w:ascii="Times New Roman" w:hAnsi="Times New Roman" w:cs="Times New Roman"/>
                <w:color w:val="000000" w:themeColor="text1"/>
                <w:sz w:val="24"/>
              </w:rPr>
              <w:t>二甲苯参照执行</w:t>
            </w:r>
            <w:r w:rsidRPr="006C47B1">
              <w:rPr>
                <w:rFonts w:ascii="Times New Roman" w:hAnsi="Times New Roman" w:cs="Times New Roman"/>
                <w:color w:val="000000" w:themeColor="text1"/>
                <w:sz w:val="24"/>
              </w:rPr>
              <w:t>《环境影响评价技术导则</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大气环境》</w:t>
            </w:r>
            <w:r w:rsidRPr="006C47B1">
              <w:rPr>
                <w:rFonts w:ascii="Times New Roman" w:eastAsia="宋体" w:hAnsi="Times New Roman" w:cs="Times New Roman"/>
                <w:color w:val="000000" w:themeColor="text1"/>
                <w:sz w:val="24"/>
                <w:szCs w:val="20"/>
              </w:rPr>
              <w:t>（</w:t>
            </w:r>
            <w:r w:rsidRPr="006C47B1">
              <w:rPr>
                <w:rFonts w:ascii="Times New Roman" w:eastAsia="宋体" w:hAnsi="Times New Roman" w:cs="Times New Roman"/>
                <w:color w:val="000000" w:themeColor="text1"/>
                <w:sz w:val="24"/>
                <w:szCs w:val="20"/>
              </w:rPr>
              <w:t>HJ2.2-2018</w:t>
            </w:r>
            <w:r w:rsidRPr="006C47B1">
              <w:rPr>
                <w:rFonts w:ascii="Times New Roman" w:eastAsia="宋体" w:hAnsi="Times New Roman" w:cs="Times New Roman"/>
                <w:color w:val="000000" w:themeColor="text1"/>
                <w:sz w:val="24"/>
                <w:szCs w:val="20"/>
              </w:rPr>
              <w:t>）</w:t>
            </w:r>
            <w:r w:rsidRPr="006C47B1">
              <w:rPr>
                <w:rFonts w:ascii="Times New Roman" w:hAnsi="Times New Roman" w:cs="Times New Roman"/>
                <w:color w:val="000000" w:themeColor="text1"/>
                <w:sz w:val="24"/>
              </w:rPr>
              <w:t>附录</w:t>
            </w:r>
            <w:r w:rsidRPr="006C47B1">
              <w:rPr>
                <w:rFonts w:ascii="Times New Roman" w:hAnsi="Times New Roman" w:cs="Times New Roman"/>
                <w:color w:val="000000" w:themeColor="text1"/>
                <w:sz w:val="24"/>
              </w:rPr>
              <w:t>D</w:t>
            </w:r>
            <w:r w:rsidRPr="006C47B1">
              <w:rPr>
                <w:rFonts w:ascii="Times New Roman" w:hAnsi="Times New Roman" w:cs="Times New Roman"/>
                <w:color w:val="000000" w:themeColor="text1"/>
                <w:sz w:val="24"/>
              </w:rPr>
              <w:t>中规定的浓度参考限制</w:t>
            </w:r>
            <w:r w:rsidR="00863C63" w:rsidRPr="006C47B1">
              <w:rPr>
                <w:rFonts w:ascii="Times New Roman" w:hAnsi="Times New Roman" w:cs="Times New Roman"/>
                <w:color w:val="000000" w:themeColor="text1"/>
                <w:sz w:val="24"/>
              </w:rPr>
              <w:t>；非甲烷总烃</w:t>
            </w:r>
            <w:r w:rsidRPr="006C47B1">
              <w:rPr>
                <w:rFonts w:ascii="Times New Roman" w:hAnsi="Times New Roman" w:cs="Times New Roman"/>
                <w:color w:val="000000" w:themeColor="text1"/>
                <w:sz w:val="24"/>
              </w:rPr>
              <w:t>1</w:t>
            </w:r>
            <w:r w:rsidR="00863C63" w:rsidRPr="006C47B1">
              <w:rPr>
                <w:rFonts w:ascii="Times New Roman" w:hAnsi="Times New Roman" w:cs="Times New Roman"/>
                <w:color w:val="000000" w:themeColor="text1"/>
                <w:sz w:val="24"/>
              </w:rPr>
              <w:t>小时均值参考执行河北省地方标准《环境空气质量</w:t>
            </w:r>
            <w:r w:rsidR="005C006A" w:rsidRPr="006C47B1">
              <w:rPr>
                <w:rFonts w:ascii="Times New Roman" w:hAnsi="Times New Roman" w:cs="Times New Roman" w:hint="eastAsia"/>
                <w:color w:val="000000" w:themeColor="text1"/>
                <w:sz w:val="24"/>
              </w:rPr>
              <w:t>·</w:t>
            </w:r>
            <w:r w:rsidR="00863C63" w:rsidRPr="006C47B1">
              <w:rPr>
                <w:rFonts w:ascii="Times New Roman" w:hAnsi="Times New Roman" w:cs="Times New Roman"/>
                <w:color w:val="000000" w:themeColor="text1"/>
                <w:sz w:val="24"/>
              </w:rPr>
              <w:t>非甲烷总烃限值》（</w:t>
            </w:r>
            <w:r w:rsidR="00863C63" w:rsidRPr="006C47B1">
              <w:rPr>
                <w:rFonts w:ascii="Times New Roman" w:hAnsi="Times New Roman" w:cs="Times New Roman"/>
                <w:color w:val="000000" w:themeColor="text1"/>
                <w:sz w:val="24"/>
              </w:rPr>
              <w:t>DB13/1577-2012</w:t>
            </w:r>
            <w:r w:rsidR="00863C63" w:rsidRPr="006C47B1">
              <w:rPr>
                <w:rFonts w:ascii="Times New Roman" w:hAnsi="Times New Roman" w:cs="Times New Roman"/>
                <w:color w:val="000000" w:themeColor="text1"/>
                <w:sz w:val="24"/>
              </w:rPr>
              <w:t>）。具体</w:t>
            </w:r>
            <w:proofErr w:type="gramStart"/>
            <w:r w:rsidR="00863C63" w:rsidRPr="006C47B1">
              <w:rPr>
                <w:rFonts w:ascii="Times New Roman" w:hAnsi="Times New Roman" w:cs="Times New Roman"/>
                <w:color w:val="000000" w:themeColor="text1"/>
                <w:sz w:val="24"/>
              </w:rPr>
              <w:t>取值见</w:t>
            </w:r>
            <w:proofErr w:type="gramEnd"/>
            <w:r w:rsidR="00863C63" w:rsidRPr="006C47B1">
              <w:rPr>
                <w:rFonts w:ascii="Times New Roman" w:hAnsi="Times New Roman" w:cs="Times New Roman"/>
                <w:color w:val="000000" w:themeColor="text1"/>
                <w:sz w:val="24"/>
              </w:rPr>
              <w:t>下表：</w:t>
            </w:r>
          </w:p>
          <w:p w:rsidR="00CF1F90" w:rsidRPr="006C47B1" w:rsidRDefault="00CF1F90" w:rsidP="007575F6">
            <w:pPr>
              <w:widowControl/>
              <w:spacing w:beforeLines="50" w:before="156" w:line="480" w:lineRule="exact"/>
              <w:ind w:firstLineChars="250" w:firstLine="600"/>
              <w:jc w:val="left"/>
              <w:rPr>
                <w:rFonts w:ascii="Times New Roman" w:eastAsia="宋体" w:hAnsi="Times New Roman" w:cs="Times New Roman"/>
                <w:color w:val="000000" w:themeColor="text1"/>
                <w:kern w:val="0"/>
                <w:sz w:val="24"/>
                <w:szCs w:val="28"/>
              </w:rPr>
            </w:pPr>
            <w:r w:rsidRPr="006C47B1">
              <w:rPr>
                <w:rFonts w:ascii="Times New Roman" w:eastAsia="宋体" w:hAnsi="Times New Roman" w:cs="Times New Roman"/>
                <w:color w:val="000000" w:themeColor="text1"/>
                <w:kern w:val="0"/>
                <w:sz w:val="24"/>
                <w:szCs w:val="28"/>
              </w:rPr>
              <w:t>表</w:t>
            </w:r>
            <w:r w:rsidR="0000367E" w:rsidRPr="006C47B1">
              <w:rPr>
                <w:rFonts w:ascii="Times New Roman" w:eastAsia="宋体" w:hAnsi="Times New Roman" w:cs="Times New Roman"/>
                <w:color w:val="000000" w:themeColor="text1"/>
                <w:kern w:val="0"/>
                <w:sz w:val="24"/>
                <w:szCs w:val="28"/>
              </w:rPr>
              <w:t>1</w:t>
            </w:r>
            <w:r w:rsidR="00C82D35" w:rsidRPr="006C47B1">
              <w:rPr>
                <w:rFonts w:ascii="Times New Roman" w:eastAsia="宋体" w:hAnsi="Times New Roman" w:cs="Times New Roman"/>
                <w:color w:val="000000" w:themeColor="text1"/>
                <w:kern w:val="0"/>
                <w:sz w:val="24"/>
                <w:szCs w:val="28"/>
              </w:rPr>
              <w:t>4</w:t>
            </w:r>
            <w:r w:rsidR="007575F6" w:rsidRPr="006C47B1">
              <w:rPr>
                <w:rFonts w:ascii="Times New Roman" w:eastAsia="宋体" w:hAnsi="Times New Roman" w:cs="Times New Roman" w:hint="eastAsia"/>
                <w:color w:val="000000" w:themeColor="text1"/>
                <w:kern w:val="0"/>
                <w:sz w:val="24"/>
                <w:szCs w:val="28"/>
              </w:rPr>
              <w:t xml:space="preserve">                 </w:t>
            </w:r>
            <w:r w:rsidRPr="006C47B1">
              <w:rPr>
                <w:rFonts w:ascii="Times New Roman" w:eastAsia="宋体" w:hAnsi="Times New Roman" w:cs="Times New Roman"/>
                <w:color w:val="000000" w:themeColor="text1"/>
                <w:kern w:val="0"/>
                <w:sz w:val="24"/>
                <w:szCs w:val="28"/>
              </w:rPr>
              <w:t>环境空气质量标准</w:t>
            </w:r>
            <w:r w:rsidR="007575F6" w:rsidRPr="006C47B1">
              <w:rPr>
                <w:rFonts w:ascii="Times New Roman" w:eastAsia="宋体" w:hAnsi="Times New Roman" w:cs="Times New Roman" w:hint="eastAsia"/>
                <w:color w:val="000000" w:themeColor="text1"/>
                <w:kern w:val="0"/>
                <w:sz w:val="24"/>
                <w:szCs w:val="28"/>
              </w:rPr>
              <w:t xml:space="preserve">         </w:t>
            </w:r>
            <w:r w:rsidRPr="006C47B1">
              <w:rPr>
                <w:rFonts w:ascii="Times New Roman" w:eastAsia="宋体" w:hAnsi="Times New Roman" w:cs="Times New Roman"/>
                <w:color w:val="000000" w:themeColor="text1"/>
                <w:kern w:val="0"/>
                <w:sz w:val="24"/>
                <w:szCs w:val="28"/>
              </w:rPr>
              <w:t>单位：</w:t>
            </w:r>
            <w:r w:rsidRPr="006C47B1">
              <w:rPr>
                <w:rFonts w:ascii="Times New Roman" w:eastAsia="宋体" w:hAnsi="Times New Roman" w:cs="Times New Roman"/>
                <w:color w:val="000000" w:themeColor="text1"/>
                <w:kern w:val="0"/>
                <w:sz w:val="24"/>
                <w:szCs w:val="28"/>
              </w:rPr>
              <w:t>ug/m</w:t>
            </w:r>
            <w:r w:rsidRPr="006C47B1">
              <w:rPr>
                <w:rFonts w:ascii="Times New Roman" w:eastAsia="宋体" w:hAnsi="Times New Roman" w:cs="Times New Roman"/>
                <w:color w:val="000000" w:themeColor="text1"/>
                <w:kern w:val="0"/>
                <w:sz w:val="24"/>
                <w:szCs w:val="28"/>
                <w:vertAlign w:val="superscript"/>
              </w:rPr>
              <w:t>3</w:t>
            </w:r>
          </w:p>
          <w:tbl>
            <w:tblPr>
              <w:tblW w:w="47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0"/>
              <w:gridCol w:w="853"/>
              <w:gridCol w:w="1281"/>
              <w:gridCol w:w="998"/>
              <w:gridCol w:w="855"/>
              <w:gridCol w:w="3558"/>
            </w:tblGrid>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取值时间项目</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年平均</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24</w:t>
                  </w:r>
                  <w:r w:rsidRPr="006C47B1">
                    <w:rPr>
                      <w:rFonts w:ascii="Times New Roman" w:eastAsia="宋体" w:hAnsi="Times New Roman" w:cs="Times New Roman"/>
                      <w:bCs/>
                      <w:color w:val="000000" w:themeColor="text1"/>
                      <w:szCs w:val="21"/>
                    </w:rPr>
                    <w:t>小时平均</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w:t>
                  </w:r>
                  <w:r w:rsidRPr="006C47B1">
                    <w:rPr>
                      <w:rFonts w:ascii="Times New Roman" w:eastAsia="宋体" w:hAnsi="Times New Roman" w:cs="Times New Roman"/>
                      <w:bCs/>
                      <w:color w:val="000000" w:themeColor="text1"/>
                      <w:szCs w:val="21"/>
                    </w:rPr>
                    <w:t>小时平均</w:t>
                  </w:r>
                </w:p>
              </w:tc>
              <w:tc>
                <w:tcPr>
                  <w:tcW w:w="516"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单位</w:t>
                  </w:r>
                </w:p>
              </w:tc>
              <w:tc>
                <w:tcPr>
                  <w:tcW w:w="21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标准来源</w:t>
                  </w: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SO</w:t>
                  </w:r>
                  <w:r w:rsidRPr="006C47B1">
                    <w:rPr>
                      <w:rFonts w:ascii="Times New Roman" w:eastAsia="宋体" w:hAnsi="Times New Roman" w:cs="Times New Roman"/>
                      <w:bCs/>
                      <w:color w:val="000000" w:themeColor="text1"/>
                      <w:szCs w:val="21"/>
                      <w:vertAlign w:val="subscript"/>
                    </w:rPr>
                    <w:t>２</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60</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150</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500</w:t>
                  </w:r>
                </w:p>
              </w:tc>
              <w:tc>
                <w:tcPr>
                  <w:tcW w:w="516" w:type="pct"/>
                  <w:vMerge w:val="restar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ug/m</w:t>
                  </w:r>
                  <w:r w:rsidRPr="006C47B1">
                    <w:rPr>
                      <w:rFonts w:ascii="Times New Roman" w:eastAsia="宋体" w:hAnsi="Times New Roman" w:cs="Times New Roman"/>
                      <w:color w:val="000000" w:themeColor="text1"/>
                      <w:szCs w:val="21"/>
                      <w:vertAlign w:val="superscript"/>
                    </w:rPr>
                    <w:t>3</w:t>
                  </w:r>
                </w:p>
              </w:tc>
              <w:tc>
                <w:tcPr>
                  <w:tcW w:w="2147" w:type="pct"/>
                  <w:vMerge w:val="restart"/>
                  <w:tcBorders>
                    <w:top w:val="single" w:sz="6" w:space="0" w:color="auto"/>
                    <w:left w:val="single" w:sz="6" w:space="0" w:color="auto"/>
                    <w:bottom w:val="single" w:sz="6" w:space="0" w:color="auto"/>
                    <w:right w:val="single" w:sz="6" w:space="0" w:color="auto"/>
                  </w:tcBorders>
                  <w:vAlign w:val="center"/>
                  <w:hideMark/>
                </w:tcPr>
                <w:p w:rsidR="00CF1F90"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hAnsi="Times New Roman" w:cs="Times New Roman"/>
                      <w:color w:val="000000" w:themeColor="text1"/>
                      <w:szCs w:val="21"/>
                    </w:rPr>
                    <w:t>《环境空气质量标准》（</w:t>
                  </w:r>
                  <w:r w:rsidRPr="006C47B1">
                    <w:rPr>
                      <w:rFonts w:ascii="Times New Roman" w:hAnsi="Times New Roman" w:cs="Times New Roman"/>
                      <w:color w:val="000000" w:themeColor="text1"/>
                      <w:szCs w:val="21"/>
                    </w:rPr>
                    <w:t>GB3095-2012</w:t>
                  </w:r>
                  <w:r w:rsidRPr="006C47B1">
                    <w:rPr>
                      <w:rFonts w:ascii="Times New Roman" w:hAnsi="Times New Roman" w:cs="Times New Roman"/>
                      <w:color w:val="000000" w:themeColor="text1"/>
                      <w:szCs w:val="21"/>
                    </w:rPr>
                    <w:t>）及修改单</w:t>
                  </w:r>
                  <w:r w:rsidR="00CF1F90" w:rsidRPr="006C47B1">
                    <w:rPr>
                      <w:rFonts w:ascii="Times New Roman" w:eastAsia="宋体" w:hAnsi="Times New Roman" w:cs="Times New Roman"/>
                      <w:color w:val="000000" w:themeColor="text1"/>
                      <w:szCs w:val="21"/>
                    </w:rPr>
                    <w:t>二级标准</w:t>
                  </w: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NO</w:t>
                  </w:r>
                  <w:r w:rsidRPr="006C47B1">
                    <w:rPr>
                      <w:rFonts w:ascii="Times New Roman" w:eastAsia="宋体" w:hAnsi="Times New Roman" w:cs="Times New Roman"/>
                      <w:color w:val="000000" w:themeColor="text1"/>
                      <w:szCs w:val="21"/>
                      <w:vertAlign w:val="subscript"/>
                    </w:rPr>
                    <w:t>2</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40</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80</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200</w:t>
                  </w:r>
                </w:p>
              </w:tc>
              <w:tc>
                <w:tcPr>
                  <w:tcW w:w="516"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PM</w:t>
                  </w:r>
                  <w:r w:rsidRPr="006C47B1">
                    <w:rPr>
                      <w:rFonts w:ascii="Times New Roman" w:eastAsia="宋体" w:hAnsi="Times New Roman" w:cs="Times New Roman"/>
                      <w:bCs/>
                      <w:color w:val="000000" w:themeColor="text1"/>
                      <w:szCs w:val="21"/>
                      <w:vertAlign w:val="subscript"/>
                    </w:rPr>
                    <w:t>10</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70</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150</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450</w:t>
                  </w:r>
                </w:p>
              </w:tc>
              <w:tc>
                <w:tcPr>
                  <w:tcW w:w="516"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PM</w:t>
                  </w:r>
                  <w:r w:rsidRPr="006C47B1">
                    <w:rPr>
                      <w:rFonts w:ascii="Times New Roman" w:eastAsia="宋体" w:hAnsi="Times New Roman" w:cs="Times New Roman"/>
                      <w:bCs/>
                      <w:color w:val="000000" w:themeColor="text1"/>
                      <w:szCs w:val="21"/>
                      <w:vertAlign w:val="subscript"/>
                    </w:rPr>
                    <w:t>2.5</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35</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75</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516"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TSP</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200</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300</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900</w:t>
                  </w:r>
                </w:p>
              </w:tc>
              <w:tc>
                <w:tcPr>
                  <w:tcW w:w="516"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O</w:t>
                  </w:r>
                  <w:r w:rsidRPr="006C47B1">
                    <w:rPr>
                      <w:rFonts w:ascii="Times New Roman" w:eastAsia="宋体" w:hAnsi="Times New Roman" w:cs="Times New Roman"/>
                      <w:bCs/>
                      <w:color w:val="000000" w:themeColor="text1"/>
                      <w:szCs w:val="21"/>
                      <w:vertAlign w:val="subscript"/>
                    </w:rPr>
                    <w:t>3</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spacing w:line="2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160</w:t>
                  </w:r>
                  <w:r w:rsidRPr="006C47B1">
                    <w:rPr>
                      <w:rFonts w:ascii="Times New Roman" w:eastAsia="宋体" w:hAnsi="Times New Roman" w:cs="Times New Roman"/>
                      <w:color w:val="000000" w:themeColor="text1"/>
                      <w:szCs w:val="21"/>
                    </w:rPr>
                    <w:t>（</w:t>
                  </w:r>
                  <w:r w:rsidRPr="006C47B1">
                    <w:rPr>
                      <w:rFonts w:ascii="Times New Roman" w:eastAsia="宋体" w:hAnsi="Times New Roman" w:cs="Times New Roman"/>
                      <w:color w:val="000000" w:themeColor="text1"/>
                      <w:szCs w:val="21"/>
                    </w:rPr>
                    <w:t>8h</w:t>
                  </w:r>
                  <w:r w:rsidRPr="006C47B1">
                    <w:rPr>
                      <w:rFonts w:ascii="Times New Roman" w:eastAsia="宋体" w:hAnsi="Times New Roman" w:cs="Times New Roman"/>
                      <w:color w:val="000000" w:themeColor="text1"/>
                      <w:szCs w:val="21"/>
                    </w:rPr>
                    <w:t>）</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spacing w:line="2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200</w:t>
                  </w:r>
                </w:p>
              </w:tc>
              <w:tc>
                <w:tcPr>
                  <w:tcW w:w="516"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CO</w:t>
                  </w:r>
                </w:p>
              </w:tc>
              <w:tc>
                <w:tcPr>
                  <w:tcW w:w="515"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773"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4</w:t>
                  </w:r>
                </w:p>
              </w:tc>
              <w:tc>
                <w:tcPr>
                  <w:tcW w:w="602"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10</w:t>
                  </w:r>
                </w:p>
              </w:tc>
              <w:tc>
                <w:tcPr>
                  <w:tcW w:w="516" w:type="pct"/>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mg/m</w:t>
                  </w:r>
                  <w:r w:rsidRPr="006C47B1">
                    <w:rPr>
                      <w:rFonts w:ascii="Times New Roman" w:eastAsia="宋体" w:hAnsi="Times New Roman" w:cs="Times New Roman"/>
                      <w:color w:val="000000" w:themeColor="text1"/>
                      <w:szCs w:val="21"/>
                      <w:vertAlign w:val="superscript"/>
                    </w:rPr>
                    <w:t>3</w:t>
                  </w:r>
                </w:p>
              </w:tc>
              <w:tc>
                <w:tcPr>
                  <w:tcW w:w="2147" w:type="pct"/>
                  <w:vMerge/>
                  <w:tcBorders>
                    <w:top w:val="single" w:sz="6" w:space="0" w:color="auto"/>
                    <w:left w:val="single" w:sz="6" w:space="0" w:color="auto"/>
                    <w:bottom w:val="single" w:sz="6" w:space="0" w:color="auto"/>
                    <w:right w:val="single" w:sz="6" w:space="0" w:color="auto"/>
                  </w:tcBorders>
                  <w:vAlign w:val="center"/>
                  <w:hideMark/>
                </w:tcPr>
                <w:p w:rsidR="00CF1F90" w:rsidRPr="006C47B1" w:rsidRDefault="00CF1F90" w:rsidP="00B46C0B">
                  <w:pPr>
                    <w:widowControl/>
                    <w:spacing w:line="280" w:lineRule="exact"/>
                    <w:jc w:val="center"/>
                    <w:rPr>
                      <w:rFonts w:ascii="Times New Roman" w:eastAsia="宋体" w:hAnsi="Times New Roman" w:cs="Times New Roman"/>
                      <w:bCs/>
                      <w:color w:val="000000" w:themeColor="text1"/>
                      <w:szCs w:val="21"/>
                    </w:rPr>
                  </w:pPr>
                </w:p>
              </w:tc>
            </w:tr>
            <w:tr w:rsidR="00BC14CC" w:rsidRPr="006C47B1" w:rsidTr="00D32D78">
              <w:trPr>
                <w:jc w:val="center"/>
              </w:trPr>
              <w:tc>
                <w:tcPr>
                  <w:tcW w:w="447"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甲苯</w:t>
                  </w:r>
                </w:p>
              </w:tc>
              <w:tc>
                <w:tcPr>
                  <w:tcW w:w="515"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773"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602"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200</w:t>
                  </w:r>
                </w:p>
              </w:tc>
              <w:tc>
                <w:tcPr>
                  <w:tcW w:w="516"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color w:val="000000" w:themeColor="text1"/>
                      <w:szCs w:val="21"/>
                    </w:rPr>
                    <w:t>ug/m</w:t>
                  </w:r>
                  <w:r w:rsidRPr="006C47B1">
                    <w:rPr>
                      <w:rFonts w:ascii="Times New Roman" w:hAnsi="Times New Roman"/>
                      <w:color w:val="000000" w:themeColor="text1"/>
                      <w:szCs w:val="21"/>
                      <w:vertAlign w:val="superscript"/>
                    </w:rPr>
                    <w:t>3</w:t>
                  </w:r>
                </w:p>
              </w:tc>
              <w:tc>
                <w:tcPr>
                  <w:tcW w:w="2147" w:type="pct"/>
                  <w:vMerge w:val="restart"/>
                  <w:tcBorders>
                    <w:top w:val="single" w:sz="6" w:space="0" w:color="auto"/>
                    <w:left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color w:val="000000" w:themeColor="text1"/>
                      <w:szCs w:val="21"/>
                    </w:rPr>
                    <w:t>《环境影响评价技术导则大气环境》（</w:t>
                  </w:r>
                  <w:r w:rsidRPr="006C47B1">
                    <w:rPr>
                      <w:rFonts w:ascii="Times New Roman" w:hAnsi="Times New Roman"/>
                      <w:color w:val="000000" w:themeColor="text1"/>
                      <w:szCs w:val="21"/>
                    </w:rPr>
                    <w:t>HJ2.2-2018</w:t>
                  </w:r>
                  <w:r w:rsidRPr="006C47B1">
                    <w:rPr>
                      <w:rFonts w:ascii="Times New Roman" w:hAnsi="Times New Roman"/>
                      <w:color w:val="000000" w:themeColor="text1"/>
                      <w:szCs w:val="21"/>
                    </w:rPr>
                    <w:t>）附录</w:t>
                  </w:r>
                  <w:r w:rsidRPr="006C47B1">
                    <w:rPr>
                      <w:rFonts w:ascii="Times New Roman" w:hAnsi="Times New Roman"/>
                      <w:color w:val="000000" w:themeColor="text1"/>
                      <w:szCs w:val="21"/>
                    </w:rPr>
                    <w:t>D</w:t>
                  </w:r>
                </w:p>
              </w:tc>
            </w:tr>
            <w:tr w:rsidR="00BC14CC" w:rsidRPr="006C47B1" w:rsidTr="00D32D78">
              <w:trPr>
                <w:jc w:val="center"/>
              </w:trPr>
              <w:tc>
                <w:tcPr>
                  <w:tcW w:w="447"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二甲苯</w:t>
                  </w:r>
                </w:p>
              </w:tc>
              <w:tc>
                <w:tcPr>
                  <w:tcW w:w="515"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773"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602"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200</w:t>
                  </w:r>
                </w:p>
              </w:tc>
              <w:tc>
                <w:tcPr>
                  <w:tcW w:w="516" w:type="pct"/>
                  <w:tcBorders>
                    <w:top w:val="single" w:sz="6" w:space="0" w:color="auto"/>
                    <w:left w:val="single" w:sz="6" w:space="0" w:color="auto"/>
                    <w:bottom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color w:val="000000" w:themeColor="text1"/>
                      <w:szCs w:val="21"/>
                    </w:rPr>
                    <w:t>ug/m</w:t>
                  </w:r>
                  <w:r w:rsidRPr="006C47B1">
                    <w:rPr>
                      <w:rFonts w:ascii="Times New Roman" w:hAnsi="Times New Roman"/>
                      <w:color w:val="000000" w:themeColor="text1"/>
                      <w:szCs w:val="21"/>
                      <w:vertAlign w:val="superscript"/>
                    </w:rPr>
                    <w:t>3</w:t>
                  </w:r>
                </w:p>
              </w:tc>
              <w:tc>
                <w:tcPr>
                  <w:tcW w:w="2147" w:type="pct"/>
                  <w:vMerge/>
                  <w:tcBorders>
                    <w:left w:val="single" w:sz="6" w:space="0" w:color="auto"/>
                    <w:bottom w:val="single" w:sz="6" w:space="0" w:color="auto"/>
                    <w:right w:val="single" w:sz="6" w:space="0" w:color="auto"/>
                  </w:tcBorders>
                  <w:vAlign w:val="center"/>
                </w:tcPr>
                <w:p w:rsidR="00B77FA9" w:rsidRPr="006C47B1" w:rsidRDefault="00B77FA9" w:rsidP="00B46C0B">
                  <w:pPr>
                    <w:pStyle w:val="a9"/>
                    <w:spacing w:line="280" w:lineRule="exact"/>
                    <w:jc w:val="center"/>
                    <w:rPr>
                      <w:rFonts w:ascii="Times New Roman" w:hAnsi="Times New Roman"/>
                      <w:bCs/>
                      <w:color w:val="000000" w:themeColor="text1"/>
                      <w:szCs w:val="21"/>
                    </w:rPr>
                  </w:pPr>
                </w:p>
              </w:tc>
            </w:tr>
            <w:tr w:rsidR="00BC14CC" w:rsidRPr="006C47B1" w:rsidTr="00C52A2A">
              <w:trPr>
                <w:jc w:val="center"/>
              </w:trPr>
              <w:tc>
                <w:tcPr>
                  <w:tcW w:w="447"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非甲烷总烃</w:t>
                  </w:r>
                </w:p>
              </w:tc>
              <w:tc>
                <w:tcPr>
                  <w:tcW w:w="515"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773"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adjustRightInd w:val="0"/>
                    <w:snapToGrid w:val="0"/>
                    <w:spacing w:line="28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w:t>
                  </w:r>
                </w:p>
              </w:tc>
              <w:tc>
                <w:tcPr>
                  <w:tcW w:w="602"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2.0</w:t>
                  </w:r>
                </w:p>
              </w:tc>
              <w:tc>
                <w:tcPr>
                  <w:tcW w:w="516"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mg/m</w:t>
                  </w:r>
                  <w:r w:rsidRPr="006C47B1">
                    <w:rPr>
                      <w:rFonts w:ascii="Times New Roman" w:hAnsi="Times New Roman"/>
                      <w:bCs/>
                      <w:color w:val="000000" w:themeColor="text1"/>
                      <w:szCs w:val="21"/>
                      <w:vertAlign w:val="superscript"/>
                    </w:rPr>
                    <w:t>3</w:t>
                  </w:r>
                </w:p>
              </w:tc>
              <w:tc>
                <w:tcPr>
                  <w:tcW w:w="2147" w:type="pct"/>
                  <w:tcBorders>
                    <w:top w:val="single" w:sz="6" w:space="0" w:color="auto"/>
                    <w:left w:val="single" w:sz="6" w:space="0" w:color="auto"/>
                    <w:bottom w:val="single" w:sz="6" w:space="0" w:color="auto"/>
                    <w:right w:val="single" w:sz="6" w:space="0" w:color="auto"/>
                  </w:tcBorders>
                  <w:vAlign w:val="center"/>
                </w:tcPr>
                <w:p w:rsidR="00863C63" w:rsidRPr="006C47B1" w:rsidRDefault="00863C63" w:rsidP="00B46C0B">
                  <w:pPr>
                    <w:pStyle w:val="a9"/>
                    <w:spacing w:line="28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河北省《环境空气质量</w:t>
                  </w:r>
                  <w:r w:rsidR="00474218" w:rsidRPr="006C47B1">
                    <w:rPr>
                      <w:rFonts w:ascii="Times New Roman" w:hAnsi="Times New Roman"/>
                      <w:bCs/>
                      <w:color w:val="000000" w:themeColor="text1"/>
                      <w:szCs w:val="21"/>
                    </w:rPr>
                    <w:t>·</w:t>
                  </w:r>
                  <w:r w:rsidRPr="006C47B1">
                    <w:rPr>
                      <w:rFonts w:ascii="Times New Roman" w:hAnsi="Times New Roman"/>
                      <w:bCs/>
                      <w:color w:val="000000" w:themeColor="text1"/>
                      <w:szCs w:val="21"/>
                    </w:rPr>
                    <w:t>非甲烷总烃限值》（</w:t>
                  </w:r>
                  <w:r w:rsidRPr="006C47B1">
                    <w:rPr>
                      <w:rFonts w:ascii="Times New Roman" w:hAnsi="Times New Roman"/>
                      <w:bCs/>
                      <w:color w:val="000000" w:themeColor="text1"/>
                      <w:szCs w:val="21"/>
                    </w:rPr>
                    <w:t>DB13/1577-2012</w:t>
                  </w:r>
                  <w:r w:rsidRPr="006C47B1">
                    <w:rPr>
                      <w:rFonts w:ascii="Times New Roman" w:hAnsi="Times New Roman"/>
                      <w:bCs/>
                      <w:color w:val="000000" w:themeColor="text1"/>
                      <w:szCs w:val="21"/>
                    </w:rPr>
                    <w:t>）</w:t>
                  </w:r>
                </w:p>
              </w:tc>
            </w:tr>
          </w:tbl>
          <w:p w:rsidR="00CF1F90" w:rsidRPr="006C47B1" w:rsidRDefault="00CF1F90" w:rsidP="007575F6">
            <w:pPr>
              <w:widowControl/>
              <w:adjustRightInd w:val="0"/>
              <w:snapToGrid w:val="0"/>
              <w:spacing w:beforeLines="50" w:before="156" w:line="520" w:lineRule="exact"/>
              <w:ind w:firstLineChars="200" w:firstLine="482"/>
              <w:jc w:val="left"/>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2</w:t>
            </w:r>
            <w:r w:rsidRPr="006C47B1">
              <w:rPr>
                <w:rFonts w:ascii="Times New Roman" w:eastAsia="宋体" w:hAnsi="Times New Roman" w:cs="Times New Roman"/>
                <w:b/>
                <w:bCs/>
                <w:color w:val="000000" w:themeColor="text1"/>
                <w:kern w:val="0"/>
                <w:sz w:val="24"/>
              </w:rPr>
              <w:t>、地表水环境</w:t>
            </w:r>
          </w:p>
          <w:p w:rsidR="007364E5" w:rsidRPr="006C47B1" w:rsidRDefault="004C4A9C" w:rsidP="00475DAD">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根据</w:t>
            </w:r>
            <w:r w:rsidR="00475DAD" w:rsidRPr="006C47B1">
              <w:rPr>
                <w:rFonts w:ascii="Times New Roman" w:hAnsi="Times New Roman" w:cs="Times New Roman"/>
                <w:color w:val="000000" w:themeColor="text1"/>
                <w:sz w:val="24"/>
              </w:rPr>
              <w:t>《山西省地表水水环境功能区划》</w:t>
            </w:r>
            <w:r w:rsidRPr="006C47B1">
              <w:rPr>
                <w:rFonts w:ascii="Times New Roman" w:hAnsi="Times New Roman" w:cs="Times New Roman"/>
                <w:color w:val="000000" w:themeColor="text1"/>
                <w:sz w:val="24"/>
              </w:rPr>
              <w:t>（山西省地方标准</w:t>
            </w:r>
            <w:r w:rsidRPr="006C47B1">
              <w:rPr>
                <w:rFonts w:ascii="Times New Roman" w:hAnsi="Times New Roman" w:cs="Times New Roman"/>
                <w:color w:val="000000" w:themeColor="text1"/>
                <w:sz w:val="24"/>
              </w:rPr>
              <w:t>DB14/67-2019</w:t>
            </w:r>
            <w:r w:rsidRPr="006C47B1">
              <w:rPr>
                <w:rFonts w:ascii="Times New Roman" w:hAnsi="Times New Roman" w:cs="Times New Roman"/>
                <w:color w:val="000000" w:themeColor="text1"/>
                <w:sz w:val="24"/>
              </w:rPr>
              <w:t>）</w:t>
            </w:r>
            <w:r w:rsidR="00475DAD" w:rsidRPr="006C47B1">
              <w:rPr>
                <w:rFonts w:ascii="Times New Roman" w:hAnsi="Times New Roman" w:cs="Times New Roman"/>
                <w:color w:val="000000" w:themeColor="text1"/>
                <w:sz w:val="24"/>
              </w:rPr>
              <w:t>，</w:t>
            </w:r>
            <w:r w:rsidR="007364E5" w:rsidRPr="006C47B1">
              <w:rPr>
                <w:rFonts w:ascii="Times New Roman" w:hAnsi="Times New Roman" w:cs="Times New Roman"/>
                <w:color w:val="000000" w:themeColor="text1"/>
                <w:sz w:val="24"/>
              </w:rPr>
              <w:t>本项目所在区域地表水为南云中河，水环境功能为</w:t>
            </w:r>
            <w:r w:rsidR="00B46C0B" w:rsidRPr="006C47B1">
              <w:rPr>
                <w:rFonts w:ascii="Times New Roman" w:hAnsi="Times New Roman" w:cs="Times New Roman"/>
                <w:color w:val="000000" w:themeColor="text1"/>
                <w:sz w:val="24"/>
              </w:rPr>
              <w:t>工农业用水保护，水质要求为</w:t>
            </w:r>
            <w:r w:rsidR="00B46C0B" w:rsidRPr="006C47B1">
              <w:rPr>
                <w:rFonts w:ascii="宋体" w:eastAsia="宋体" w:hAnsi="宋体" w:cs="宋体" w:hint="eastAsia"/>
                <w:color w:val="000000" w:themeColor="text1"/>
                <w:sz w:val="24"/>
              </w:rPr>
              <w:t>Ⅳ</w:t>
            </w:r>
            <w:r w:rsidR="00B46C0B" w:rsidRPr="006C47B1">
              <w:rPr>
                <w:rFonts w:ascii="Times New Roman" w:hAnsi="Times New Roman" w:cs="Times New Roman"/>
                <w:color w:val="000000" w:themeColor="text1"/>
                <w:sz w:val="24"/>
              </w:rPr>
              <w:t>类，本区地表水环境执行《地表水环境质量标准》（</w:t>
            </w:r>
            <w:r w:rsidR="00B46C0B" w:rsidRPr="006C47B1">
              <w:rPr>
                <w:rFonts w:ascii="Times New Roman" w:hAnsi="Times New Roman" w:cs="Times New Roman"/>
                <w:color w:val="000000" w:themeColor="text1"/>
                <w:sz w:val="24"/>
              </w:rPr>
              <w:t>GB3838-2002</w:t>
            </w:r>
            <w:r w:rsidR="00B46C0B" w:rsidRPr="006C47B1">
              <w:rPr>
                <w:rFonts w:ascii="Times New Roman" w:hAnsi="Times New Roman" w:cs="Times New Roman"/>
                <w:color w:val="000000" w:themeColor="text1"/>
                <w:sz w:val="24"/>
              </w:rPr>
              <w:t>）中</w:t>
            </w:r>
            <w:r w:rsidR="00B46C0B" w:rsidRPr="006C47B1">
              <w:rPr>
                <w:rFonts w:ascii="宋体" w:eastAsia="宋体" w:hAnsi="宋体" w:cs="宋体" w:hint="eastAsia"/>
                <w:color w:val="000000" w:themeColor="text1"/>
                <w:sz w:val="24"/>
              </w:rPr>
              <w:t>Ⅳ</w:t>
            </w:r>
            <w:r w:rsidR="00B46C0B" w:rsidRPr="006C47B1">
              <w:rPr>
                <w:rFonts w:ascii="Times New Roman" w:hAnsi="Times New Roman" w:cs="Times New Roman"/>
                <w:color w:val="000000" w:themeColor="text1"/>
                <w:sz w:val="24"/>
              </w:rPr>
              <w:t>类标准。</w:t>
            </w:r>
          </w:p>
          <w:p w:rsidR="00CF1F90" w:rsidRPr="006C47B1" w:rsidRDefault="00CF1F90" w:rsidP="007575F6">
            <w:pPr>
              <w:widowControl/>
              <w:adjustRightInd w:val="0"/>
              <w:snapToGrid w:val="0"/>
              <w:spacing w:beforeLines="50" w:before="156" w:line="500" w:lineRule="exact"/>
              <w:ind w:rightChars="-48" w:right="-101" w:firstLineChars="250" w:firstLine="600"/>
              <w:jc w:val="left"/>
              <w:rPr>
                <w:rFonts w:ascii="Times New Roman" w:eastAsia="宋体" w:hAnsi="Times New Roman" w:cs="Times New Roman"/>
                <w:color w:val="000000" w:themeColor="text1"/>
                <w:kern w:val="0"/>
                <w:sz w:val="24"/>
                <w:szCs w:val="28"/>
              </w:rPr>
            </w:pPr>
            <w:r w:rsidRPr="006C47B1">
              <w:rPr>
                <w:rFonts w:ascii="Times New Roman" w:eastAsia="宋体" w:hAnsi="Times New Roman" w:cs="Times New Roman"/>
                <w:color w:val="000000" w:themeColor="text1"/>
                <w:kern w:val="0"/>
                <w:sz w:val="24"/>
                <w:szCs w:val="28"/>
              </w:rPr>
              <w:t>表</w:t>
            </w:r>
            <w:r w:rsidRPr="006C47B1">
              <w:rPr>
                <w:rFonts w:ascii="Times New Roman" w:eastAsia="宋体" w:hAnsi="Times New Roman" w:cs="Times New Roman"/>
                <w:color w:val="000000" w:themeColor="text1"/>
                <w:kern w:val="0"/>
                <w:sz w:val="24"/>
                <w:szCs w:val="28"/>
              </w:rPr>
              <w:t>1</w:t>
            </w:r>
            <w:r w:rsidR="00C82D35" w:rsidRPr="006C47B1">
              <w:rPr>
                <w:rFonts w:ascii="Times New Roman" w:eastAsia="宋体" w:hAnsi="Times New Roman" w:cs="Times New Roman"/>
                <w:color w:val="000000" w:themeColor="text1"/>
                <w:kern w:val="0"/>
                <w:sz w:val="24"/>
                <w:szCs w:val="28"/>
              </w:rPr>
              <w:t>5</w:t>
            </w:r>
            <w:r w:rsidR="00D83794" w:rsidRPr="006C47B1">
              <w:rPr>
                <w:rFonts w:ascii="Times New Roman" w:eastAsia="宋体" w:hAnsi="Times New Roman" w:cs="Times New Roman" w:hint="eastAsia"/>
                <w:color w:val="000000" w:themeColor="text1"/>
                <w:kern w:val="0"/>
                <w:sz w:val="24"/>
                <w:szCs w:val="28"/>
              </w:rPr>
              <w:t xml:space="preserve">               </w:t>
            </w:r>
            <w:r w:rsidRPr="006C47B1">
              <w:rPr>
                <w:rFonts w:ascii="Times New Roman" w:eastAsia="宋体" w:hAnsi="Times New Roman" w:cs="Times New Roman"/>
                <w:color w:val="000000" w:themeColor="text1"/>
                <w:kern w:val="0"/>
                <w:sz w:val="24"/>
                <w:szCs w:val="28"/>
              </w:rPr>
              <w:t>地表水环境质量标准</w:t>
            </w:r>
            <w:r w:rsidR="00D83794" w:rsidRPr="006C47B1">
              <w:rPr>
                <w:rFonts w:ascii="Times New Roman" w:eastAsia="宋体" w:hAnsi="Times New Roman" w:cs="Times New Roman" w:hint="eastAsia"/>
                <w:color w:val="000000" w:themeColor="text1"/>
                <w:kern w:val="0"/>
                <w:sz w:val="24"/>
                <w:szCs w:val="28"/>
              </w:rPr>
              <w:t xml:space="preserve">               </w:t>
            </w:r>
            <w:r w:rsidRPr="006C47B1">
              <w:rPr>
                <w:rFonts w:ascii="Times New Roman" w:eastAsia="宋体" w:hAnsi="Times New Roman" w:cs="Times New Roman"/>
                <w:color w:val="000000" w:themeColor="text1"/>
                <w:kern w:val="0"/>
                <w:sz w:val="24"/>
                <w:szCs w:val="28"/>
              </w:rPr>
              <w:t>单位：</w:t>
            </w:r>
            <w:r w:rsidRPr="006C47B1">
              <w:rPr>
                <w:rFonts w:ascii="Times New Roman" w:eastAsia="宋体" w:hAnsi="Times New Roman" w:cs="Times New Roman"/>
                <w:color w:val="000000" w:themeColor="text1"/>
                <w:kern w:val="0"/>
                <w:sz w:val="24"/>
                <w:szCs w:val="28"/>
              </w:rPr>
              <w:t>mg/L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379"/>
              <w:gridCol w:w="1183"/>
              <w:gridCol w:w="1381"/>
              <w:gridCol w:w="1380"/>
              <w:gridCol w:w="1534"/>
            </w:tblGrid>
            <w:tr w:rsidR="00BC14CC" w:rsidRPr="006C47B1" w:rsidTr="00FD4E62">
              <w:trPr>
                <w:cantSplit/>
                <w:jc w:val="center"/>
              </w:trPr>
              <w:tc>
                <w:tcPr>
                  <w:tcW w:w="1657"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污染物</w:t>
                  </w:r>
                </w:p>
              </w:tc>
              <w:tc>
                <w:tcPr>
                  <w:tcW w:w="1379"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pH</w:t>
                  </w:r>
                </w:p>
              </w:tc>
              <w:tc>
                <w:tcPr>
                  <w:tcW w:w="1183"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硫化物</w:t>
                  </w:r>
                </w:p>
              </w:tc>
              <w:tc>
                <w:tcPr>
                  <w:tcW w:w="1381"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COD</w:t>
                  </w:r>
                </w:p>
              </w:tc>
              <w:tc>
                <w:tcPr>
                  <w:tcW w:w="1380"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BOD</w:t>
                  </w:r>
                  <w:r w:rsidRPr="006C47B1">
                    <w:rPr>
                      <w:rFonts w:ascii="Times New Roman" w:hAnsi="Times New Roman" w:cs="Times New Roman"/>
                      <w:color w:val="000000" w:themeColor="text1"/>
                      <w:szCs w:val="21"/>
                      <w:vertAlign w:val="subscript"/>
                    </w:rPr>
                    <w:t>5</w:t>
                  </w:r>
                </w:p>
              </w:tc>
              <w:tc>
                <w:tcPr>
                  <w:tcW w:w="1534"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氨氮</w:t>
                  </w:r>
                </w:p>
              </w:tc>
            </w:tr>
            <w:tr w:rsidR="00BC14CC" w:rsidRPr="006C47B1" w:rsidTr="00FD4E62">
              <w:trPr>
                <w:cantSplit/>
                <w:jc w:val="center"/>
              </w:trPr>
              <w:tc>
                <w:tcPr>
                  <w:tcW w:w="1657"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标准值</w:t>
                  </w:r>
                </w:p>
              </w:tc>
              <w:tc>
                <w:tcPr>
                  <w:tcW w:w="1379"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6-9</w:t>
                  </w:r>
                </w:p>
              </w:tc>
              <w:tc>
                <w:tcPr>
                  <w:tcW w:w="1183"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381"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≤30</w:t>
                  </w:r>
                </w:p>
              </w:tc>
              <w:tc>
                <w:tcPr>
                  <w:tcW w:w="1380"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w:t>
                  </w:r>
                </w:p>
              </w:tc>
              <w:tc>
                <w:tcPr>
                  <w:tcW w:w="1534"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w:t>
                  </w:r>
                </w:p>
              </w:tc>
            </w:tr>
            <w:tr w:rsidR="00BC14CC" w:rsidRPr="006C47B1" w:rsidTr="00FD4E62">
              <w:trPr>
                <w:cantSplit/>
                <w:jc w:val="center"/>
              </w:trPr>
              <w:tc>
                <w:tcPr>
                  <w:tcW w:w="1657"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污染物</w:t>
                  </w:r>
                </w:p>
              </w:tc>
              <w:tc>
                <w:tcPr>
                  <w:tcW w:w="1379"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总磷</w:t>
                  </w:r>
                </w:p>
              </w:tc>
              <w:tc>
                <w:tcPr>
                  <w:tcW w:w="1183"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氟化物</w:t>
                  </w:r>
                </w:p>
              </w:tc>
              <w:tc>
                <w:tcPr>
                  <w:tcW w:w="1381"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石油类</w:t>
                  </w:r>
                </w:p>
              </w:tc>
              <w:tc>
                <w:tcPr>
                  <w:tcW w:w="2914" w:type="dxa"/>
                  <w:gridSpan w:val="2"/>
                  <w:vAlign w:val="center"/>
                </w:tcPr>
                <w:p w:rsidR="00B46C0B" w:rsidRPr="006C47B1" w:rsidRDefault="00B46C0B" w:rsidP="00B46C0B">
                  <w:pPr>
                    <w:spacing w:line="320" w:lineRule="exact"/>
                    <w:ind w:right="-57"/>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阴离子表面活性剂</w:t>
                  </w:r>
                </w:p>
              </w:tc>
            </w:tr>
            <w:tr w:rsidR="00BC14CC" w:rsidRPr="006C47B1" w:rsidTr="00FD4E62">
              <w:trPr>
                <w:cantSplit/>
                <w:jc w:val="center"/>
              </w:trPr>
              <w:tc>
                <w:tcPr>
                  <w:tcW w:w="1657"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标准值</w:t>
                  </w:r>
                </w:p>
              </w:tc>
              <w:tc>
                <w:tcPr>
                  <w:tcW w:w="1379"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≤0.5</w:t>
                  </w:r>
                </w:p>
              </w:tc>
              <w:tc>
                <w:tcPr>
                  <w:tcW w:w="1183"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≤1.5</w:t>
                  </w:r>
                </w:p>
              </w:tc>
              <w:tc>
                <w:tcPr>
                  <w:tcW w:w="1381" w:type="dxa"/>
                  <w:vAlign w:val="center"/>
                </w:tcPr>
                <w:p w:rsidR="00B46C0B" w:rsidRPr="006C47B1" w:rsidRDefault="00B46C0B" w:rsidP="00B46C0B">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≤0.5</w:t>
                  </w:r>
                </w:p>
              </w:tc>
              <w:tc>
                <w:tcPr>
                  <w:tcW w:w="2914" w:type="dxa"/>
                  <w:gridSpan w:val="2"/>
                  <w:vAlign w:val="center"/>
                </w:tcPr>
                <w:p w:rsidR="00B46C0B" w:rsidRPr="006C47B1" w:rsidRDefault="00B46C0B" w:rsidP="00B46C0B">
                  <w:pPr>
                    <w:spacing w:line="320" w:lineRule="exact"/>
                    <w:ind w:right="-57"/>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w:t>
                  </w:r>
                </w:p>
              </w:tc>
            </w:tr>
            <w:tr w:rsidR="00BC14CC" w:rsidRPr="006C47B1" w:rsidTr="00FD4E62">
              <w:trPr>
                <w:cantSplit/>
                <w:jc w:val="center"/>
              </w:trPr>
              <w:tc>
                <w:tcPr>
                  <w:tcW w:w="8514" w:type="dxa"/>
                  <w:gridSpan w:val="6"/>
                  <w:vAlign w:val="center"/>
                </w:tcPr>
                <w:p w:rsidR="00B46C0B" w:rsidRPr="006C47B1" w:rsidRDefault="00B46C0B" w:rsidP="00B46C0B">
                  <w:pPr>
                    <w:spacing w:line="320" w:lineRule="exact"/>
                    <w:ind w:right="-57"/>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备注：</w:t>
                  </w:r>
                  <w:r w:rsidRPr="006C47B1">
                    <w:rPr>
                      <w:rFonts w:ascii="Times New Roman" w:hAnsi="Times New Roman" w:cs="Times New Roman"/>
                      <w:color w:val="000000" w:themeColor="text1"/>
                      <w:szCs w:val="21"/>
                    </w:rPr>
                    <w:t>pH</w:t>
                  </w:r>
                  <w:r w:rsidRPr="006C47B1">
                    <w:rPr>
                      <w:rFonts w:ascii="Times New Roman" w:hAnsi="Times New Roman" w:cs="Times New Roman"/>
                      <w:color w:val="000000" w:themeColor="text1"/>
                      <w:szCs w:val="21"/>
                    </w:rPr>
                    <w:t>无量纲，其他单位为</w:t>
                  </w:r>
                  <w:r w:rsidRPr="006C47B1">
                    <w:rPr>
                      <w:rFonts w:ascii="Times New Roman" w:hAnsi="Times New Roman" w:cs="Times New Roman"/>
                      <w:color w:val="000000" w:themeColor="text1"/>
                      <w:szCs w:val="21"/>
                    </w:rPr>
                    <w:t>mg/L</w:t>
                  </w:r>
                </w:p>
              </w:tc>
            </w:tr>
          </w:tbl>
          <w:p w:rsidR="00A63379" w:rsidRPr="006C47B1" w:rsidRDefault="00A63379" w:rsidP="007575F6">
            <w:pPr>
              <w:widowControl/>
              <w:adjustRightInd w:val="0"/>
              <w:snapToGrid w:val="0"/>
              <w:spacing w:beforeLines="50" w:before="156" w:line="500" w:lineRule="exact"/>
              <w:ind w:firstLineChars="200" w:firstLine="450"/>
              <w:jc w:val="left"/>
              <w:rPr>
                <w:rFonts w:ascii="Times New Roman" w:eastAsia="宋体" w:hAnsi="Times New Roman" w:cs="Times New Roman"/>
                <w:b/>
                <w:color w:val="000000" w:themeColor="text1"/>
                <w:spacing w:val="-8"/>
                <w:kern w:val="0"/>
                <w:sz w:val="24"/>
              </w:rPr>
            </w:pPr>
            <w:r w:rsidRPr="006C47B1">
              <w:rPr>
                <w:rFonts w:ascii="Times New Roman" w:eastAsia="宋体" w:hAnsi="Times New Roman" w:cs="Times New Roman"/>
                <w:b/>
                <w:color w:val="000000" w:themeColor="text1"/>
                <w:spacing w:val="-8"/>
                <w:kern w:val="0"/>
                <w:sz w:val="24"/>
              </w:rPr>
              <w:lastRenderedPageBreak/>
              <w:t>3</w:t>
            </w:r>
            <w:r w:rsidRPr="006C47B1">
              <w:rPr>
                <w:rFonts w:ascii="Times New Roman" w:eastAsia="宋体" w:hAnsi="Times New Roman" w:cs="Times New Roman"/>
                <w:b/>
                <w:color w:val="000000" w:themeColor="text1"/>
                <w:spacing w:val="-8"/>
                <w:kern w:val="0"/>
                <w:sz w:val="24"/>
              </w:rPr>
              <w:t>、地下水环境</w:t>
            </w:r>
          </w:p>
          <w:p w:rsidR="00A63379" w:rsidRPr="006C47B1" w:rsidRDefault="00A63379" w:rsidP="00A63379">
            <w:pPr>
              <w:widowControl/>
              <w:adjustRightInd w:val="0"/>
              <w:snapToGrid w:val="0"/>
              <w:spacing w:line="500" w:lineRule="exact"/>
              <w:ind w:firstLineChars="200" w:firstLine="448"/>
              <w:jc w:val="left"/>
              <w:rPr>
                <w:rFonts w:ascii="Times New Roman" w:eastAsia="宋体" w:hAnsi="Times New Roman" w:cs="Times New Roman"/>
                <w:color w:val="000000" w:themeColor="text1"/>
                <w:spacing w:val="-8"/>
                <w:kern w:val="0"/>
                <w:sz w:val="24"/>
              </w:rPr>
            </w:pPr>
            <w:r w:rsidRPr="006C47B1">
              <w:rPr>
                <w:rFonts w:ascii="Times New Roman" w:eastAsia="宋体" w:hAnsi="Times New Roman" w:cs="Times New Roman"/>
                <w:color w:val="000000" w:themeColor="text1"/>
                <w:spacing w:val="-8"/>
                <w:kern w:val="0"/>
                <w:sz w:val="24"/>
              </w:rPr>
              <w:t>项目所在区域执行《地下水质量标准》（</w:t>
            </w:r>
            <w:r w:rsidRPr="006C47B1">
              <w:rPr>
                <w:rFonts w:ascii="Times New Roman" w:eastAsia="宋体" w:hAnsi="Times New Roman" w:cs="Times New Roman"/>
                <w:color w:val="000000" w:themeColor="text1"/>
                <w:spacing w:val="-8"/>
                <w:kern w:val="0"/>
                <w:sz w:val="24"/>
              </w:rPr>
              <w:t>GB/T14848-2017</w:t>
            </w:r>
            <w:r w:rsidRPr="006C47B1">
              <w:rPr>
                <w:rFonts w:ascii="Times New Roman" w:eastAsia="宋体" w:hAnsi="Times New Roman" w:cs="Times New Roman"/>
                <w:color w:val="000000" w:themeColor="text1"/>
                <w:spacing w:val="-8"/>
                <w:kern w:val="0"/>
                <w:sz w:val="24"/>
              </w:rPr>
              <w:t>）中的</w:t>
            </w:r>
            <w:r w:rsidRPr="006C47B1">
              <w:rPr>
                <w:rFonts w:ascii="宋体" w:eastAsia="宋体" w:hAnsi="宋体" w:cs="宋体" w:hint="eastAsia"/>
                <w:color w:val="000000" w:themeColor="text1"/>
                <w:spacing w:val="-8"/>
                <w:kern w:val="0"/>
                <w:sz w:val="24"/>
              </w:rPr>
              <w:t>Ⅲ</w:t>
            </w:r>
            <w:r w:rsidRPr="006C47B1">
              <w:rPr>
                <w:rFonts w:ascii="Times New Roman" w:eastAsia="宋体" w:hAnsi="Times New Roman" w:cs="Times New Roman"/>
                <w:color w:val="000000" w:themeColor="text1"/>
                <w:spacing w:val="-8"/>
                <w:kern w:val="0"/>
                <w:sz w:val="24"/>
              </w:rPr>
              <w:t>类标准。具体数据见下表。</w:t>
            </w:r>
          </w:p>
          <w:p w:rsidR="00A63379" w:rsidRPr="006C47B1" w:rsidRDefault="00A63379" w:rsidP="007575F6">
            <w:pPr>
              <w:widowControl/>
              <w:adjustRightInd w:val="0"/>
              <w:snapToGrid w:val="0"/>
              <w:spacing w:beforeLines="50" w:before="156" w:line="500" w:lineRule="exact"/>
              <w:ind w:firstLineChars="150" w:firstLine="360"/>
              <w:jc w:val="left"/>
              <w:rPr>
                <w:rFonts w:ascii="Times New Roman" w:eastAsia="宋体" w:hAnsi="Times New Roman" w:cs="Times New Roman"/>
                <w:bCs/>
                <w:color w:val="000000" w:themeColor="text1"/>
                <w:kern w:val="0"/>
                <w:sz w:val="24"/>
                <w:szCs w:val="24"/>
              </w:rPr>
            </w:pPr>
            <w:r w:rsidRPr="006C47B1">
              <w:rPr>
                <w:rFonts w:ascii="Times New Roman" w:eastAsia="宋体" w:hAnsi="Times New Roman" w:cs="Times New Roman"/>
                <w:bCs/>
                <w:color w:val="000000" w:themeColor="text1"/>
                <w:kern w:val="0"/>
                <w:sz w:val="24"/>
                <w:szCs w:val="24"/>
              </w:rPr>
              <w:t>表</w:t>
            </w:r>
            <w:r w:rsidRPr="006C47B1">
              <w:rPr>
                <w:rFonts w:ascii="Times New Roman" w:eastAsia="宋体" w:hAnsi="Times New Roman" w:cs="Times New Roman"/>
                <w:bCs/>
                <w:color w:val="000000" w:themeColor="text1"/>
                <w:kern w:val="0"/>
                <w:sz w:val="24"/>
                <w:szCs w:val="24"/>
              </w:rPr>
              <w:t>1</w:t>
            </w:r>
            <w:r w:rsidR="00C82D35" w:rsidRPr="006C47B1">
              <w:rPr>
                <w:rFonts w:ascii="Times New Roman" w:eastAsia="宋体" w:hAnsi="Times New Roman" w:cs="Times New Roman"/>
                <w:bCs/>
                <w:color w:val="000000" w:themeColor="text1"/>
                <w:kern w:val="0"/>
                <w:sz w:val="24"/>
                <w:szCs w:val="24"/>
              </w:rPr>
              <w:t>6</w:t>
            </w:r>
            <w:r w:rsidR="00D83794" w:rsidRPr="006C47B1">
              <w:rPr>
                <w:rFonts w:ascii="Times New Roman" w:eastAsia="宋体" w:hAnsi="Times New Roman" w:cs="Times New Roman" w:hint="eastAsia"/>
                <w:bCs/>
                <w:color w:val="000000" w:themeColor="text1"/>
                <w:kern w:val="0"/>
                <w:sz w:val="24"/>
                <w:szCs w:val="24"/>
              </w:rPr>
              <w:t xml:space="preserve">                   </w:t>
            </w:r>
            <w:r w:rsidRPr="006C47B1">
              <w:rPr>
                <w:rFonts w:ascii="Times New Roman" w:eastAsia="宋体" w:hAnsi="Times New Roman" w:cs="Times New Roman"/>
                <w:bCs/>
                <w:color w:val="000000" w:themeColor="text1"/>
                <w:kern w:val="0"/>
                <w:sz w:val="24"/>
                <w:szCs w:val="24"/>
              </w:rPr>
              <w:t>地下水质量标准</w:t>
            </w:r>
            <w:r w:rsidR="00D83794" w:rsidRPr="006C47B1">
              <w:rPr>
                <w:rFonts w:ascii="Times New Roman" w:eastAsia="宋体" w:hAnsi="Times New Roman" w:cs="Times New Roman" w:hint="eastAsia"/>
                <w:bCs/>
                <w:color w:val="000000" w:themeColor="text1"/>
                <w:kern w:val="0"/>
                <w:sz w:val="24"/>
                <w:szCs w:val="24"/>
              </w:rPr>
              <w:t xml:space="preserve">        </w:t>
            </w:r>
            <w:r w:rsidRPr="006C47B1">
              <w:rPr>
                <w:rFonts w:ascii="Times New Roman" w:eastAsia="宋体" w:hAnsi="Times New Roman" w:cs="Times New Roman"/>
                <w:bCs/>
                <w:color w:val="000000" w:themeColor="text1"/>
                <w:kern w:val="0"/>
                <w:sz w:val="24"/>
                <w:szCs w:val="24"/>
              </w:rPr>
              <w:t>单位：</w:t>
            </w:r>
            <w:r w:rsidRPr="006C47B1">
              <w:rPr>
                <w:rFonts w:ascii="Times New Roman" w:eastAsia="宋体" w:hAnsi="Times New Roman" w:cs="Times New Roman"/>
                <w:bCs/>
                <w:color w:val="000000" w:themeColor="text1"/>
                <w:kern w:val="0"/>
                <w:sz w:val="24"/>
                <w:szCs w:val="24"/>
              </w:rPr>
              <w:t>mg/L</w:t>
            </w:r>
            <w:r w:rsidRPr="006C47B1">
              <w:rPr>
                <w:rFonts w:ascii="Times New Roman" w:eastAsia="宋体" w:hAnsi="Times New Roman" w:cs="Times New Roman"/>
                <w:bCs/>
                <w:color w:val="000000" w:themeColor="text1"/>
                <w:kern w:val="0"/>
                <w:sz w:val="24"/>
                <w:szCs w:val="24"/>
              </w:rPr>
              <w:t>（</w:t>
            </w:r>
            <w:r w:rsidRPr="006C47B1">
              <w:rPr>
                <w:rFonts w:ascii="Times New Roman" w:eastAsia="宋体" w:hAnsi="Times New Roman" w:cs="Times New Roman"/>
                <w:bCs/>
                <w:color w:val="000000" w:themeColor="text1"/>
                <w:kern w:val="0"/>
                <w:sz w:val="24"/>
                <w:szCs w:val="24"/>
              </w:rPr>
              <w:t>pH</w:t>
            </w:r>
            <w:r w:rsidRPr="006C47B1">
              <w:rPr>
                <w:rFonts w:ascii="Times New Roman" w:eastAsia="宋体" w:hAnsi="Times New Roman" w:cs="Times New Roman"/>
                <w:bCs/>
                <w:color w:val="000000" w:themeColor="text1"/>
                <w:kern w:val="0"/>
                <w:sz w:val="24"/>
                <w:szCs w:val="24"/>
              </w:rPr>
              <w:t>除外）</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24"/>
              <w:gridCol w:w="1995"/>
              <w:gridCol w:w="786"/>
              <w:gridCol w:w="1605"/>
              <w:gridCol w:w="1818"/>
            </w:tblGrid>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序号</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污染物</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标准值（</w:t>
                  </w:r>
                  <w:r w:rsidR="00EB36D8" w:rsidRPr="006C47B1">
                    <w:rPr>
                      <w:rFonts w:ascii="Times New Roman" w:hAnsi="Times New Roman" w:cs="Times New Roman"/>
                      <w:bCs/>
                      <w:color w:val="000000" w:themeColor="text1"/>
                      <w:szCs w:val="21"/>
                    </w:rPr>
                    <w:fldChar w:fldCharType="begin"/>
                  </w:r>
                  <w:r w:rsidRPr="006C47B1">
                    <w:rPr>
                      <w:rFonts w:ascii="Times New Roman" w:hAnsi="Times New Roman" w:cs="Times New Roman"/>
                      <w:bCs/>
                      <w:color w:val="000000" w:themeColor="text1"/>
                      <w:szCs w:val="21"/>
                    </w:rPr>
                    <w:instrText xml:space="preserve"> = 3 \* ROMAN </w:instrText>
                  </w:r>
                  <w:r w:rsidR="00EB36D8" w:rsidRPr="006C47B1">
                    <w:rPr>
                      <w:rFonts w:ascii="Times New Roman" w:hAnsi="Times New Roman" w:cs="Times New Roman"/>
                      <w:bCs/>
                      <w:color w:val="000000" w:themeColor="text1"/>
                      <w:szCs w:val="21"/>
                    </w:rPr>
                    <w:fldChar w:fldCharType="separate"/>
                  </w:r>
                  <w:r w:rsidRPr="006C47B1">
                    <w:rPr>
                      <w:rFonts w:ascii="Times New Roman" w:hAnsi="Times New Roman" w:cs="Times New Roman"/>
                      <w:bCs/>
                      <w:color w:val="000000" w:themeColor="text1"/>
                      <w:szCs w:val="21"/>
                    </w:rPr>
                    <w:t>III</w:t>
                  </w:r>
                  <w:r w:rsidR="00EB36D8" w:rsidRPr="006C47B1">
                    <w:rPr>
                      <w:rFonts w:ascii="Times New Roman" w:hAnsi="Times New Roman" w:cs="Times New Roman"/>
                      <w:bCs/>
                      <w:color w:val="000000" w:themeColor="text1"/>
                      <w:szCs w:val="21"/>
                    </w:rPr>
                    <w:fldChar w:fldCharType="end"/>
                  </w:r>
                  <w:r w:rsidRPr="006C47B1">
                    <w:rPr>
                      <w:rFonts w:ascii="Times New Roman" w:hAnsi="Times New Roman" w:cs="Times New Roman"/>
                      <w:bCs/>
                      <w:color w:val="000000" w:themeColor="text1"/>
                      <w:szCs w:val="21"/>
                    </w:rPr>
                    <w:t>类）</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序号</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污染物</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标准值（</w:t>
                  </w:r>
                  <w:r w:rsidR="00EB36D8" w:rsidRPr="006C47B1">
                    <w:rPr>
                      <w:rFonts w:ascii="Times New Roman" w:hAnsi="Times New Roman" w:cs="Times New Roman"/>
                      <w:bCs/>
                      <w:color w:val="000000" w:themeColor="text1"/>
                      <w:szCs w:val="21"/>
                    </w:rPr>
                    <w:fldChar w:fldCharType="begin"/>
                  </w:r>
                  <w:r w:rsidRPr="006C47B1">
                    <w:rPr>
                      <w:rFonts w:ascii="Times New Roman" w:hAnsi="Times New Roman" w:cs="Times New Roman"/>
                      <w:bCs/>
                      <w:color w:val="000000" w:themeColor="text1"/>
                      <w:szCs w:val="21"/>
                    </w:rPr>
                    <w:instrText xml:space="preserve"> = 3 \* ROMAN </w:instrText>
                  </w:r>
                  <w:r w:rsidR="00EB36D8" w:rsidRPr="006C47B1">
                    <w:rPr>
                      <w:rFonts w:ascii="Times New Roman" w:hAnsi="Times New Roman" w:cs="Times New Roman"/>
                      <w:bCs/>
                      <w:color w:val="000000" w:themeColor="text1"/>
                      <w:szCs w:val="21"/>
                    </w:rPr>
                    <w:fldChar w:fldCharType="separate"/>
                  </w:r>
                  <w:r w:rsidRPr="006C47B1">
                    <w:rPr>
                      <w:rFonts w:ascii="Times New Roman" w:hAnsi="Times New Roman" w:cs="Times New Roman"/>
                      <w:bCs/>
                      <w:color w:val="000000" w:themeColor="text1"/>
                      <w:szCs w:val="21"/>
                    </w:rPr>
                    <w:t>III</w:t>
                  </w:r>
                  <w:r w:rsidR="00EB36D8" w:rsidRPr="006C47B1">
                    <w:rPr>
                      <w:rFonts w:ascii="Times New Roman" w:hAnsi="Times New Roman" w:cs="Times New Roman"/>
                      <w:bCs/>
                      <w:color w:val="000000" w:themeColor="text1"/>
                      <w:szCs w:val="21"/>
                    </w:rPr>
                    <w:fldChar w:fldCharType="end"/>
                  </w:r>
                  <w:r w:rsidRPr="006C47B1">
                    <w:rPr>
                      <w:rFonts w:ascii="Times New Roman" w:hAnsi="Times New Roman" w:cs="Times New Roman"/>
                      <w:bCs/>
                      <w:color w:val="000000" w:themeColor="text1"/>
                      <w:szCs w:val="21"/>
                    </w:rPr>
                    <w:t>类）</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pH</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6.5-8.5</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12</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挥发性酚类</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≤0.002</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总硬度</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≤450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13</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氰化物</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≤0.05</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氨氮</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≤0.5</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14</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氯化物</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≤250</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NO</w:t>
                  </w:r>
                  <w:r w:rsidRPr="006C47B1">
                    <w:rPr>
                      <w:rFonts w:ascii="Times New Roman" w:hAnsi="Times New Roman" w:cs="Times New Roman"/>
                      <w:bCs/>
                      <w:color w:val="000000" w:themeColor="text1"/>
                      <w:szCs w:val="21"/>
                      <w:vertAlign w:val="subscript"/>
                    </w:rPr>
                    <w:t>3</w:t>
                  </w:r>
                  <w:r w:rsidRPr="006C47B1">
                    <w:rPr>
                      <w:rFonts w:ascii="Times New Roman" w:hAnsi="Times New Roman" w:cs="Times New Roman"/>
                      <w:bCs/>
                      <w:color w:val="000000" w:themeColor="text1"/>
                      <w:szCs w:val="21"/>
                    </w:rPr>
                    <w:t>-N</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15</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砷</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≤0.01</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NO</w:t>
                  </w:r>
                  <w:r w:rsidRPr="006C47B1">
                    <w:rPr>
                      <w:rFonts w:ascii="Times New Roman" w:hAnsi="Times New Roman" w:cs="Times New Roman"/>
                      <w:bCs/>
                      <w:color w:val="000000" w:themeColor="text1"/>
                      <w:szCs w:val="21"/>
                      <w:vertAlign w:val="subscript"/>
                    </w:rPr>
                    <w:t>2</w:t>
                  </w:r>
                  <w:r w:rsidRPr="006C47B1">
                    <w:rPr>
                      <w:rFonts w:ascii="Times New Roman" w:hAnsi="Times New Roman" w:cs="Times New Roman"/>
                      <w:bCs/>
                      <w:color w:val="000000" w:themeColor="text1"/>
                      <w:szCs w:val="21"/>
                    </w:rPr>
                    <w:t>-N</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16</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汞</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≤0.001</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硫酸盐</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≤250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17</w:t>
                  </w:r>
                </w:p>
              </w:tc>
              <w:tc>
                <w:tcPr>
                  <w:tcW w:w="1605" w:type="dxa"/>
                  <w:vAlign w:val="center"/>
                </w:tcPr>
                <w:p w:rsidR="00A63379" w:rsidRPr="006C47B1" w:rsidRDefault="00A63379" w:rsidP="009C7EC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铬</w:t>
                  </w:r>
                  <w:r w:rsidR="009C7ECF" w:rsidRPr="006C47B1">
                    <w:rPr>
                      <w:rFonts w:ascii="Times New Roman" w:hAnsi="Times New Roman" w:cs="Times New Roman"/>
                      <w:bCs/>
                      <w:color w:val="000000" w:themeColor="text1"/>
                      <w:szCs w:val="21"/>
                    </w:rPr>
                    <w:t>（六价）</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≤0.05</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氟化物</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18</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铅</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≤0.01</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耗氧量</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19</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镉</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≤0.005</w:t>
                  </w:r>
                </w:p>
              </w:tc>
            </w:tr>
            <w:tr w:rsidR="00BC14CC" w:rsidRPr="006C47B1" w:rsidTr="00526F44">
              <w:trPr>
                <w:cantSplit/>
                <w:jc w:val="center"/>
              </w:trPr>
              <w:tc>
                <w:tcPr>
                  <w:tcW w:w="67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9</w:t>
                  </w:r>
                </w:p>
              </w:tc>
              <w:tc>
                <w:tcPr>
                  <w:tcW w:w="1724"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溶解性总固体</w:t>
                  </w:r>
                </w:p>
              </w:tc>
              <w:tc>
                <w:tcPr>
                  <w:tcW w:w="199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≤1000</w:t>
                  </w:r>
                </w:p>
              </w:tc>
              <w:tc>
                <w:tcPr>
                  <w:tcW w:w="786"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w:t>
                  </w:r>
                </w:p>
              </w:tc>
              <w:tc>
                <w:tcPr>
                  <w:tcW w:w="1605"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铁</w:t>
                  </w:r>
                </w:p>
              </w:tc>
              <w:tc>
                <w:tcPr>
                  <w:tcW w:w="1818" w:type="dxa"/>
                  <w:vAlign w:val="center"/>
                </w:tcPr>
                <w:p w:rsidR="00A63379" w:rsidRPr="006C47B1" w:rsidRDefault="00A63379"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≤0.3</w:t>
                  </w:r>
                </w:p>
              </w:tc>
            </w:tr>
            <w:tr w:rsidR="00BC14CC" w:rsidRPr="006C47B1" w:rsidTr="00526F44">
              <w:trPr>
                <w:cantSplit/>
                <w:jc w:val="center"/>
              </w:trPr>
              <w:tc>
                <w:tcPr>
                  <w:tcW w:w="675" w:type="dxa"/>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w:t>
                  </w:r>
                </w:p>
              </w:tc>
              <w:tc>
                <w:tcPr>
                  <w:tcW w:w="1724" w:type="dxa"/>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菌落总数，</w:t>
                  </w:r>
                  <w:r w:rsidRPr="006C47B1">
                    <w:rPr>
                      <w:rFonts w:ascii="Times New Roman" w:hAnsi="Times New Roman" w:cs="Times New Roman"/>
                      <w:bCs/>
                      <w:color w:val="000000" w:themeColor="text1"/>
                      <w:szCs w:val="21"/>
                    </w:rPr>
                    <w:t>（</w:t>
                  </w:r>
                  <w:r w:rsidRPr="006C47B1">
                    <w:rPr>
                      <w:rFonts w:ascii="Times New Roman" w:hAnsi="Times New Roman" w:cs="Times New Roman"/>
                      <w:color w:val="000000" w:themeColor="text1"/>
                      <w:szCs w:val="21"/>
                    </w:rPr>
                    <w:t>CFU/mL</w:t>
                  </w:r>
                  <w:r w:rsidRPr="006C47B1">
                    <w:rPr>
                      <w:rFonts w:ascii="Times New Roman" w:hAnsi="Times New Roman" w:cs="Times New Roman"/>
                      <w:bCs/>
                      <w:color w:val="000000" w:themeColor="text1"/>
                      <w:szCs w:val="21"/>
                    </w:rPr>
                    <w:t>)</w:t>
                  </w:r>
                </w:p>
              </w:tc>
              <w:tc>
                <w:tcPr>
                  <w:tcW w:w="1995" w:type="dxa"/>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w:t>
                  </w:r>
                </w:p>
              </w:tc>
              <w:tc>
                <w:tcPr>
                  <w:tcW w:w="786" w:type="dxa"/>
                  <w:vMerge w:val="restart"/>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21</w:t>
                  </w:r>
                </w:p>
              </w:tc>
              <w:tc>
                <w:tcPr>
                  <w:tcW w:w="1605" w:type="dxa"/>
                  <w:vMerge w:val="restart"/>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锰</w:t>
                  </w:r>
                </w:p>
              </w:tc>
              <w:tc>
                <w:tcPr>
                  <w:tcW w:w="1818" w:type="dxa"/>
                  <w:vMerge w:val="restart"/>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≤0.1</w:t>
                  </w:r>
                </w:p>
              </w:tc>
            </w:tr>
            <w:tr w:rsidR="00BC14CC" w:rsidRPr="006C47B1" w:rsidTr="00526F44">
              <w:trPr>
                <w:cantSplit/>
                <w:jc w:val="center"/>
              </w:trPr>
              <w:tc>
                <w:tcPr>
                  <w:tcW w:w="675" w:type="dxa"/>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11</w:t>
                  </w:r>
                </w:p>
              </w:tc>
              <w:tc>
                <w:tcPr>
                  <w:tcW w:w="1724" w:type="dxa"/>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总大肠菌群（</w:t>
                  </w:r>
                  <w:r w:rsidRPr="006C47B1">
                    <w:rPr>
                      <w:rFonts w:ascii="Times New Roman" w:hAnsi="Times New Roman" w:cs="Times New Roman"/>
                      <w:color w:val="000000" w:themeColor="text1"/>
                      <w:szCs w:val="21"/>
                    </w:rPr>
                    <w:t>CFU/100mL</w:t>
                  </w:r>
                  <w:r w:rsidRPr="006C47B1">
                    <w:rPr>
                      <w:rFonts w:ascii="Times New Roman" w:hAnsi="Times New Roman" w:cs="Times New Roman"/>
                      <w:bCs/>
                      <w:color w:val="000000" w:themeColor="text1"/>
                      <w:szCs w:val="21"/>
                    </w:rPr>
                    <w:t>)</w:t>
                  </w:r>
                </w:p>
              </w:tc>
              <w:tc>
                <w:tcPr>
                  <w:tcW w:w="1995" w:type="dxa"/>
                  <w:vAlign w:val="center"/>
                </w:tcPr>
                <w:p w:rsidR="00526F44" w:rsidRPr="006C47B1" w:rsidRDefault="00526F44" w:rsidP="00A6337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≤3.0</w:t>
                  </w:r>
                </w:p>
              </w:tc>
              <w:tc>
                <w:tcPr>
                  <w:tcW w:w="786" w:type="dxa"/>
                  <w:vMerge/>
                </w:tcPr>
                <w:p w:rsidR="00526F44" w:rsidRPr="006C47B1" w:rsidRDefault="00526F44" w:rsidP="00A63379">
                  <w:pPr>
                    <w:spacing w:line="360" w:lineRule="exact"/>
                    <w:jc w:val="center"/>
                    <w:rPr>
                      <w:rFonts w:ascii="Times New Roman" w:hAnsi="Times New Roman" w:cs="Times New Roman"/>
                      <w:bCs/>
                      <w:color w:val="000000" w:themeColor="text1"/>
                      <w:szCs w:val="21"/>
                    </w:rPr>
                  </w:pPr>
                </w:p>
              </w:tc>
              <w:tc>
                <w:tcPr>
                  <w:tcW w:w="1605" w:type="dxa"/>
                  <w:vMerge/>
                </w:tcPr>
                <w:p w:rsidR="00526F44" w:rsidRPr="006C47B1" w:rsidRDefault="00526F44" w:rsidP="00A63379">
                  <w:pPr>
                    <w:spacing w:line="360" w:lineRule="exact"/>
                    <w:jc w:val="center"/>
                    <w:rPr>
                      <w:rFonts w:ascii="Times New Roman" w:hAnsi="Times New Roman" w:cs="Times New Roman"/>
                      <w:bCs/>
                      <w:color w:val="000000" w:themeColor="text1"/>
                      <w:szCs w:val="21"/>
                    </w:rPr>
                  </w:pPr>
                </w:p>
              </w:tc>
              <w:tc>
                <w:tcPr>
                  <w:tcW w:w="1818" w:type="dxa"/>
                  <w:vMerge/>
                </w:tcPr>
                <w:p w:rsidR="00526F44" w:rsidRPr="006C47B1" w:rsidRDefault="00526F44" w:rsidP="00A63379">
                  <w:pPr>
                    <w:spacing w:line="360" w:lineRule="exact"/>
                    <w:jc w:val="center"/>
                    <w:rPr>
                      <w:rFonts w:ascii="Times New Roman" w:hAnsi="Times New Roman" w:cs="Times New Roman"/>
                      <w:bCs/>
                      <w:color w:val="000000" w:themeColor="text1"/>
                      <w:szCs w:val="21"/>
                    </w:rPr>
                  </w:pPr>
                </w:p>
              </w:tc>
            </w:tr>
          </w:tbl>
          <w:p w:rsidR="00CF1F90" w:rsidRPr="006C47B1" w:rsidRDefault="00A63379" w:rsidP="007575F6">
            <w:pPr>
              <w:widowControl/>
              <w:adjustRightInd w:val="0"/>
              <w:snapToGrid w:val="0"/>
              <w:spacing w:beforeLines="50" w:before="156" w:line="500" w:lineRule="exact"/>
              <w:ind w:firstLineChars="200" w:firstLine="450"/>
              <w:jc w:val="left"/>
              <w:rPr>
                <w:rFonts w:ascii="Times New Roman" w:eastAsia="宋体" w:hAnsi="Times New Roman" w:cs="Times New Roman"/>
                <w:color w:val="000000" w:themeColor="text1"/>
                <w:kern w:val="0"/>
                <w:sz w:val="24"/>
                <w:szCs w:val="28"/>
              </w:rPr>
            </w:pPr>
            <w:r w:rsidRPr="006C47B1">
              <w:rPr>
                <w:rFonts w:ascii="Times New Roman" w:eastAsia="宋体" w:hAnsi="Times New Roman" w:cs="Times New Roman"/>
                <w:b/>
                <w:color w:val="000000" w:themeColor="text1"/>
                <w:spacing w:val="-8"/>
                <w:kern w:val="0"/>
                <w:sz w:val="24"/>
              </w:rPr>
              <w:t>4</w:t>
            </w:r>
            <w:r w:rsidR="00CF1F90" w:rsidRPr="006C47B1">
              <w:rPr>
                <w:rFonts w:ascii="Times New Roman" w:eastAsia="宋体" w:hAnsi="Times New Roman" w:cs="Times New Roman"/>
                <w:b/>
                <w:color w:val="000000" w:themeColor="text1"/>
                <w:spacing w:val="-8"/>
                <w:kern w:val="0"/>
                <w:sz w:val="24"/>
              </w:rPr>
              <w:t>、</w:t>
            </w:r>
            <w:r w:rsidR="00CF1F90" w:rsidRPr="006C47B1">
              <w:rPr>
                <w:rFonts w:ascii="Times New Roman" w:eastAsia="宋体" w:hAnsi="Times New Roman" w:cs="Times New Roman"/>
                <w:b/>
                <w:bCs/>
                <w:color w:val="000000" w:themeColor="text1"/>
                <w:kern w:val="0"/>
                <w:sz w:val="24"/>
              </w:rPr>
              <w:t>声环境</w:t>
            </w:r>
          </w:p>
          <w:p w:rsidR="00535C35" w:rsidRPr="006C47B1" w:rsidRDefault="00535C35" w:rsidP="00535C35">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sz w:val="24"/>
                <w:szCs w:val="24"/>
              </w:rPr>
              <w:t>本项目为居住、商业、工业混杂区，</w:t>
            </w:r>
            <w:r w:rsidRPr="006C47B1">
              <w:rPr>
                <w:rFonts w:ascii="Times New Roman" w:eastAsia="宋体" w:hAnsi="Times New Roman" w:cs="Times New Roman"/>
                <w:color w:val="000000" w:themeColor="text1"/>
                <w:sz w:val="24"/>
              </w:rPr>
              <w:t>区域噪声环境根据《声环境质量标准》（</w:t>
            </w:r>
            <w:r w:rsidRPr="006C47B1">
              <w:rPr>
                <w:rFonts w:ascii="Times New Roman" w:eastAsia="宋体" w:hAnsi="Times New Roman" w:cs="Times New Roman"/>
                <w:color w:val="000000" w:themeColor="text1"/>
                <w:sz w:val="24"/>
              </w:rPr>
              <w:t>GB3096-2008</w:t>
            </w:r>
            <w:r w:rsidRPr="006C47B1">
              <w:rPr>
                <w:rFonts w:ascii="Times New Roman" w:eastAsia="宋体" w:hAnsi="Times New Roman" w:cs="Times New Roman"/>
                <w:color w:val="000000" w:themeColor="text1"/>
                <w:sz w:val="24"/>
              </w:rPr>
              <w:t>），项目执行</w:t>
            </w:r>
            <w:r w:rsidRPr="006C47B1">
              <w:rPr>
                <w:rFonts w:ascii="Times New Roman" w:eastAsia="宋体" w:hAnsi="Times New Roman" w:cs="Times New Roman"/>
                <w:color w:val="000000" w:themeColor="text1"/>
                <w:sz w:val="24"/>
              </w:rPr>
              <w:t>2</w:t>
            </w:r>
            <w:r w:rsidRPr="006C47B1">
              <w:rPr>
                <w:rFonts w:ascii="Times New Roman" w:eastAsia="宋体" w:hAnsi="Times New Roman" w:cs="Times New Roman"/>
                <w:color w:val="000000" w:themeColor="text1"/>
                <w:sz w:val="24"/>
              </w:rPr>
              <w:t>类标准。</w:t>
            </w:r>
            <w:r w:rsidRPr="006C47B1">
              <w:rPr>
                <w:rFonts w:ascii="Times New Roman" w:eastAsia="宋体" w:hAnsi="Times New Roman" w:cs="Times New Roman"/>
                <w:color w:val="000000" w:themeColor="text1"/>
                <w:kern w:val="0"/>
                <w:sz w:val="24"/>
              </w:rPr>
              <w:t>具体限值见下表：</w:t>
            </w:r>
          </w:p>
          <w:p w:rsidR="00CF1F90" w:rsidRPr="006C47B1" w:rsidRDefault="00CF1F90" w:rsidP="007575F6">
            <w:pPr>
              <w:widowControl/>
              <w:adjustRightInd w:val="0"/>
              <w:snapToGrid w:val="0"/>
              <w:spacing w:beforeLines="50" w:before="156" w:line="500" w:lineRule="exact"/>
              <w:ind w:firstLineChars="300" w:firstLine="720"/>
              <w:jc w:val="left"/>
              <w:rPr>
                <w:rFonts w:ascii="Times New Roman" w:eastAsia="宋体" w:hAnsi="Times New Roman" w:cs="Times New Roman"/>
                <w:bCs/>
                <w:color w:val="000000" w:themeColor="text1"/>
                <w:kern w:val="0"/>
                <w:sz w:val="24"/>
                <w:szCs w:val="24"/>
              </w:rPr>
            </w:pPr>
            <w:r w:rsidRPr="006C47B1">
              <w:rPr>
                <w:rFonts w:ascii="Times New Roman" w:eastAsia="宋体" w:hAnsi="Times New Roman" w:cs="Times New Roman"/>
                <w:color w:val="000000" w:themeColor="text1"/>
                <w:kern w:val="0"/>
                <w:sz w:val="24"/>
                <w:szCs w:val="24"/>
              </w:rPr>
              <w:t>表</w:t>
            </w:r>
            <w:r w:rsidRPr="006C47B1">
              <w:rPr>
                <w:rFonts w:ascii="Times New Roman" w:eastAsia="宋体" w:hAnsi="Times New Roman" w:cs="Times New Roman"/>
                <w:color w:val="000000" w:themeColor="text1"/>
                <w:kern w:val="0"/>
                <w:sz w:val="24"/>
                <w:szCs w:val="24"/>
              </w:rPr>
              <w:t>1</w:t>
            </w:r>
            <w:r w:rsidR="00C82D35" w:rsidRPr="006C47B1">
              <w:rPr>
                <w:rFonts w:ascii="Times New Roman" w:eastAsia="宋体" w:hAnsi="Times New Roman" w:cs="Times New Roman"/>
                <w:color w:val="000000" w:themeColor="text1"/>
                <w:kern w:val="0"/>
                <w:sz w:val="24"/>
                <w:szCs w:val="24"/>
              </w:rPr>
              <w:t>7</w:t>
            </w:r>
            <w:r w:rsidR="007575F6" w:rsidRPr="006C47B1">
              <w:rPr>
                <w:rFonts w:ascii="Times New Roman" w:eastAsia="宋体" w:hAnsi="Times New Roman" w:cs="Times New Roman" w:hint="eastAsia"/>
                <w:color w:val="000000" w:themeColor="text1"/>
                <w:kern w:val="0"/>
                <w:sz w:val="24"/>
                <w:szCs w:val="24"/>
              </w:rPr>
              <w:t xml:space="preserve">               </w:t>
            </w:r>
            <w:r w:rsidRPr="006C47B1">
              <w:rPr>
                <w:rFonts w:ascii="Times New Roman" w:eastAsia="宋体" w:hAnsi="Times New Roman" w:cs="Times New Roman"/>
                <w:color w:val="000000" w:themeColor="text1"/>
                <w:kern w:val="0"/>
                <w:sz w:val="24"/>
                <w:szCs w:val="24"/>
              </w:rPr>
              <w:t>声环境量质量标准</w:t>
            </w:r>
            <w:r w:rsidR="007575F6" w:rsidRPr="006C47B1">
              <w:rPr>
                <w:rFonts w:ascii="Times New Roman" w:eastAsia="宋体" w:hAnsi="Times New Roman" w:cs="Times New Roman" w:hint="eastAsia"/>
                <w:color w:val="000000" w:themeColor="text1"/>
                <w:kern w:val="0"/>
                <w:sz w:val="24"/>
                <w:szCs w:val="24"/>
              </w:rPr>
              <w:t xml:space="preserve">            </w:t>
            </w:r>
            <w:r w:rsidRPr="006C47B1">
              <w:rPr>
                <w:rFonts w:ascii="Times New Roman" w:eastAsia="宋体" w:hAnsi="Times New Roman" w:cs="Times New Roman"/>
                <w:bCs/>
                <w:color w:val="000000" w:themeColor="text1"/>
                <w:kern w:val="0"/>
                <w:sz w:val="24"/>
                <w:szCs w:val="24"/>
              </w:rPr>
              <w:t>单位：</w:t>
            </w:r>
            <w:r w:rsidRPr="006C47B1">
              <w:rPr>
                <w:rFonts w:ascii="Times New Roman" w:eastAsia="宋体" w:hAnsi="Times New Roman" w:cs="Times New Roman"/>
                <w:bCs/>
                <w:color w:val="000000" w:themeColor="text1"/>
                <w:kern w:val="0"/>
                <w:sz w:val="24"/>
                <w:szCs w:val="24"/>
              </w:rPr>
              <w:t>dB(A)</w:t>
            </w:r>
          </w:p>
          <w:tbl>
            <w:tblPr>
              <w:tblW w:w="476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8"/>
              <w:gridCol w:w="1062"/>
              <w:gridCol w:w="1062"/>
              <w:gridCol w:w="5044"/>
            </w:tblGrid>
            <w:tr w:rsidR="00BC14CC" w:rsidRPr="006C47B1" w:rsidTr="00535C35">
              <w:trPr>
                <w:jc w:val="center"/>
              </w:trPr>
              <w:tc>
                <w:tcPr>
                  <w:tcW w:w="648" w:type="pct"/>
                  <w:tcBorders>
                    <w:tl2br w:val="single" w:sz="4" w:space="0" w:color="000000" w:themeColor="text1"/>
                  </w:tcBorders>
                  <w:vAlign w:val="center"/>
                </w:tcPr>
                <w:p w:rsidR="00CF1F90" w:rsidRPr="006C47B1" w:rsidRDefault="00CF1F90" w:rsidP="00EC2936">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时段</w:t>
                  </w:r>
                </w:p>
                <w:p w:rsidR="00CF1F90" w:rsidRPr="006C47B1" w:rsidRDefault="00CF1F90" w:rsidP="00EC2936">
                  <w:pPr>
                    <w:widowControl/>
                    <w:adjustRightInd w:val="0"/>
                    <w:snapToGrid w:val="0"/>
                    <w:spacing w:line="360" w:lineRule="exact"/>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类别</w:t>
                  </w:r>
                </w:p>
              </w:tc>
              <w:tc>
                <w:tcPr>
                  <w:tcW w:w="645" w:type="pct"/>
                  <w:vAlign w:val="center"/>
                </w:tcPr>
                <w:p w:rsidR="00CF1F90" w:rsidRPr="006C47B1" w:rsidRDefault="00CF1F90" w:rsidP="00EC2936">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昼间</w:t>
                  </w:r>
                </w:p>
              </w:tc>
              <w:tc>
                <w:tcPr>
                  <w:tcW w:w="645" w:type="pct"/>
                  <w:vAlign w:val="center"/>
                </w:tcPr>
                <w:p w:rsidR="00CF1F90" w:rsidRPr="006C47B1" w:rsidRDefault="00CF1F90" w:rsidP="00EC2936">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夜间</w:t>
                  </w:r>
                </w:p>
              </w:tc>
              <w:tc>
                <w:tcPr>
                  <w:tcW w:w="3063" w:type="pct"/>
                  <w:vAlign w:val="center"/>
                </w:tcPr>
                <w:p w:rsidR="00CF1F90" w:rsidRPr="006C47B1" w:rsidRDefault="00CF1F90" w:rsidP="00EC2936">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备注</w:t>
                  </w:r>
                </w:p>
              </w:tc>
            </w:tr>
            <w:tr w:rsidR="00535C35" w:rsidRPr="006C47B1" w:rsidTr="00535C35">
              <w:trPr>
                <w:jc w:val="center"/>
              </w:trPr>
              <w:tc>
                <w:tcPr>
                  <w:tcW w:w="648" w:type="pct"/>
                  <w:vAlign w:val="center"/>
                </w:tcPr>
                <w:p w:rsidR="00535C35" w:rsidRPr="006C47B1" w:rsidRDefault="00535C35"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r w:rsidRPr="006C47B1">
                    <w:rPr>
                      <w:rFonts w:ascii="Times New Roman" w:eastAsia="宋体" w:hAnsi="Times New Roman" w:cs="Times New Roman"/>
                      <w:color w:val="000000" w:themeColor="text1"/>
                      <w:kern w:val="0"/>
                      <w:szCs w:val="21"/>
                    </w:rPr>
                    <w:t>类</w:t>
                  </w:r>
                </w:p>
              </w:tc>
              <w:tc>
                <w:tcPr>
                  <w:tcW w:w="645" w:type="pct"/>
                  <w:vAlign w:val="center"/>
                </w:tcPr>
                <w:p w:rsidR="00535C35" w:rsidRPr="006C47B1" w:rsidRDefault="00535C35"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60</w:t>
                  </w:r>
                </w:p>
              </w:tc>
              <w:tc>
                <w:tcPr>
                  <w:tcW w:w="645" w:type="pct"/>
                  <w:vAlign w:val="center"/>
                </w:tcPr>
                <w:p w:rsidR="00535C35" w:rsidRPr="006C47B1" w:rsidRDefault="00535C35"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50</w:t>
                  </w:r>
                </w:p>
              </w:tc>
              <w:tc>
                <w:tcPr>
                  <w:tcW w:w="3063" w:type="pct"/>
                  <w:vAlign w:val="center"/>
                </w:tcPr>
                <w:p w:rsidR="00535C35" w:rsidRPr="006C47B1" w:rsidRDefault="00535C35"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厂界</w:t>
                  </w:r>
                  <w:r w:rsidRPr="006C47B1">
                    <w:rPr>
                      <w:rFonts w:ascii="Times New Roman" w:eastAsia="宋体" w:hAnsi="Times New Roman" w:cs="Times New Roman" w:hint="eastAsia"/>
                      <w:color w:val="000000" w:themeColor="text1"/>
                      <w:kern w:val="0"/>
                      <w:szCs w:val="21"/>
                    </w:rPr>
                    <w:t>四周及敏感点大檀村</w:t>
                  </w:r>
                </w:p>
              </w:tc>
            </w:tr>
          </w:tbl>
          <w:p w:rsidR="00CF1F90" w:rsidRPr="006C47B1" w:rsidRDefault="00CF1F90" w:rsidP="00CF1F90">
            <w:pPr>
              <w:widowControl/>
              <w:adjustRightInd w:val="0"/>
              <w:snapToGrid w:val="0"/>
              <w:spacing w:line="160" w:lineRule="exact"/>
              <w:jc w:val="left"/>
              <w:rPr>
                <w:rFonts w:ascii="Times New Roman" w:eastAsia="宋体" w:hAnsi="Times New Roman" w:cs="Times New Roman"/>
                <w:b/>
                <w:bCs/>
                <w:color w:val="000000" w:themeColor="text1"/>
                <w:kern w:val="0"/>
                <w:szCs w:val="21"/>
              </w:rPr>
            </w:pPr>
          </w:p>
        </w:tc>
      </w:tr>
      <w:tr w:rsidR="00BC14CC" w:rsidRPr="006C47B1" w:rsidTr="00EE3411">
        <w:trPr>
          <w:trHeight w:val="690"/>
        </w:trPr>
        <w:tc>
          <w:tcPr>
            <w:tcW w:w="412" w:type="dxa"/>
            <w:vAlign w:val="center"/>
          </w:tcPr>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proofErr w:type="gramStart"/>
            <w:r w:rsidRPr="006C47B1">
              <w:rPr>
                <w:rFonts w:ascii="Times New Roman" w:eastAsia="宋体" w:hAnsi="Times New Roman" w:cs="Times New Roman"/>
                <w:b/>
                <w:bCs/>
                <w:color w:val="000000" w:themeColor="text1"/>
                <w:kern w:val="0"/>
                <w:sz w:val="24"/>
              </w:rPr>
              <w:lastRenderedPageBreak/>
              <w:t>污</w:t>
            </w:r>
            <w:proofErr w:type="gramEnd"/>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染</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物</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排</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放</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标</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32"/>
                <w:szCs w:val="32"/>
              </w:rPr>
            </w:pPr>
            <w:r w:rsidRPr="006C47B1">
              <w:rPr>
                <w:rFonts w:ascii="Times New Roman" w:eastAsia="宋体" w:hAnsi="Times New Roman" w:cs="Times New Roman"/>
                <w:b/>
                <w:bCs/>
                <w:color w:val="000000" w:themeColor="text1"/>
                <w:kern w:val="0"/>
                <w:sz w:val="24"/>
              </w:rPr>
              <w:lastRenderedPageBreak/>
              <w:t>准</w:t>
            </w:r>
          </w:p>
        </w:tc>
        <w:tc>
          <w:tcPr>
            <w:tcW w:w="8673" w:type="dxa"/>
          </w:tcPr>
          <w:p w:rsidR="00A31F0E" w:rsidRPr="006C47B1" w:rsidRDefault="00A31F0E" w:rsidP="007575F6">
            <w:pPr>
              <w:spacing w:beforeLines="50" w:before="156" w:line="500" w:lineRule="exact"/>
              <w:ind w:firstLineChars="200" w:firstLine="482"/>
              <w:rPr>
                <w:rFonts w:ascii="Times New Roman" w:hAnsi="Times New Roman" w:cs="Times New Roman"/>
                <w:b/>
                <w:color w:val="000000" w:themeColor="text1"/>
                <w:sz w:val="24"/>
              </w:rPr>
            </w:pPr>
            <w:r w:rsidRPr="006C47B1">
              <w:rPr>
                <w:rFonts w:ascii="Times New Roman" w:hAnsi="Times New Roman" w:cs="Times New Roman"/>
                <w:b/>
                <w:color w:val="000000" w:themeColor="text1"/>
                <w:sz w:val="24"/>
              </w:rPr>
              <w:lastRenderedPageBreak/>
              <w:t>1</w:t>
            </w:r>
            <w:r w:rsidRPr="006C47B1">
              <w:rPr>
                <w:rFonts w:ascii="Times New Roman" w:hAnsi="Times New Roman" w:cs="Times New Roman"/>
                <w:b/>
                <w:color w:val="000000" w:themeColor="text1"/>
                <w:sz w:val="24"/>
              </w:rPr>
              <w:t>、大气污染物排放标准</w:t>
            </w:r>
          </w:p>
          <w:p w:rsidR="00A31F0E" w:rsidRPr="006C47B1" w:rsidRDefault="00A31F0E" w:rsidP="00C23841">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1</w:t>
            </w:r>
            <w:r w:rsidRPr="006C47B1">
              <w:rPr>
                <w:rFonts w:ascii="Times New Roman" w:eastAsia="宋体" w:hAnsi="Times New Roman" w:cs="Times New Roman"/>
                <w:color w:val="000000" w:themeColor="text1"/>
                <w:kern w:val="0"/>
                <w:sz w:val="24"/>
              </w:rPr>
              <w:t>）有机废气</w:t>
            </w:r>
          </w:p>
          <w:p w:rsidR="00D83794" w:rsidRPr="006C47B1" w:rsidRDefault="00600892" w:rsidP="00D83794">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涂刷</w:t>
            </w:r>
            <w:r w:rsidR="00D83794" w:rsidRPr="006C47B1">
              <w:rPr>
                <w:rFonts w:ascii="Times New Roman" w:hAnsi="Times New Roman" w:cs="Times New Roman"/>
                <w:color w:val="000000" w:themeColor="text1"/>
                <w:sz w:val="24"/>
                <w:szCs w:val="24"/>
              </w:rPr>
              <w:t>过程中产生的有组织有机废气及无组织甲苯、二甲苯执行</w:t>
            </w:r>
            <w:r w:rsidR="00D83794" w:rsidRPr="006C47B1">
              <w:rPr>
                <w:rFonts w:ascii="Times New Roman" w:eastAsia="宋体" w:hAnsi="Times New Roman" w:cs="Times New Roman"/>
                <w:color w:val="000000" w:themeColor="text1"/>
                <w:sz w:val="24"/>
                <w:szCs w:val="24"/>
              </w:rPr>
              <w:t>《山西省重点行业挥发性有机物（</w:t>
            </w:r>
            <w:r w:rsidR="00D83794" w:rsidRPr="006C47B1">
              <w:rPr>
                <w:rFonts w:ascii="Times New Roman" w:eastAsia="宋体" w:hAnsi="Times New Roman" w:cs="Times New Roman"/>
                <w:color w:val="000000" w:themeColor="text1"/>
                <w:sz w:val="24"/>
                <w:szCs w:val="24"/>
              </w:rPr>
              <w:t>VOCs</w:t>
            </w:r>
            <w:r w:rsidR="00D83794" w:rsidRPr="006C47B1">
              <w:rPr>
                <w:rFonts w:ascii="Times New Roman" w:eastAsia="宋体" w:hAnsi="Times New Roman" w:cs="Times New Roman"/>
                <w:color w:val="000000" w:themeColor="text1"/>
                <w:sz w:val="24"/>
                <w:szCs w:val="24"/>
              </w:rPr>
              <w:t>）</w:t>
            </w:r>
            <w:r w:rsidR="00D83794" w:rsidRPr="006C47B1">
              <w:rPr>
                <w:rFonts w:ascii="Times New Roman" w:eastAsia="宋体" w:hAnsi="Times New Roman" w:cs="Times New Roman"/>
                <w:color w:val="000000" w:themeColor="text1"/>
                <w:sz w:val="24"/>
                <w:szCs w:val="24"/>
              </w:rPr>
              <w:t>2017</w:t>
            </w:r>
            <w:r w:rsidR="00D83794" w:rsidRPr="006C47B1">
              <w:rPr>
                <w:rFonts w:ascii="Times New Roman" w:eastAsia="宋体" w:hAnsi="Times New Roman" w:cs="Times New Roman"/>
                <w:color w:val="000000" w:themeColor="text1"/>
                <w:sz w:val="24"/>
                <w:szCs w:val="24"/>
              </w:rPr>
              <w:t>年专项治理方案》排放限值</w:t>
            </w:r>
            <w:r w:rsidR="00D83794" w:rsidRPr="006C47B1">
              <w:rPr>
                <w:rFonts w:ascii="Times New Roman" w:hAnsi="Times New Roman" w:cs="Times New Roman"/>
                <w:color w:val="000000" w:themeColor="text1"/>
                <w:sz w:val="24"/>
                <w:szCs w:val="24"/>
              </w:rPr>
              <w:t>要求；</w:t>
            </w:r>
            <w:r w:rsidR="00D83794" w:rsidRPr="006C47B1">
              <w:rPr>
                <w:rFonts w:ascii="Times New Roman" w:eastAsia="宋体" w:hAnsi="Times New Roman" w:cs="Times New Roman"/>
                <w:color w:val="000000" w:themeColor="text1"/>
                <w:sz w:val="24"/>
              </w:rPr>
              <w:t>无组织非甲烷总烃执行《挥发性有机物无组织排放控制标准》（</w:t>
            </w:r>
            <w:r w:rsidR="00D83794" w:rsidRPr="006C47B1">
              <w:rPr>
                <w:rFonts w:ascii="Times New Roman" w:eastAsia="宋体" w:hAnsi="Times New Roman" w:cs="Times New Roman"/>
                <w:color w:val="000000" w:themeColor="text1"/>
                <w:sz w:val="24"/>
              </w:rPr>
              <w:t>GB37822-2019</w:t>
            </w:r>
            <w:r w:rsidR="00D83794" w:rsidRPr="006C47B1">
              <w:rPr>
                <w:rFonts w:ascii="Times New Roman" w:eastAsia="宋体" w:hAnsi="Times New Roman" w:cs="Times New Roman"/>
                <w:color w:val="000000" w:themeColor="text1"/>
                <w:sz w:val="24"/>
              </w:rPr>
              <w:t>）附录</w:t>
            </w:r>
            <w:r w:rsidR="00D83794" w:rsidRPr="006C47B1">
              <w:rPr>
                <w:rFonts w:ascii="Times New Roman" w:eastAsia="宋体" w:hAnsi="Times New Roman" w:cs="Times New Roman"/>
                <w:color w:val="000000" w:themeColor="text1"/>
                <w:sz w:val="24"/>
              </w:rPr>
              <w:t>A</w:t>
            </w:r>
            <w:r w:rsidR="00D83794" w:rsidRPr="006C47B1">
              <w:rPr>
                <w:rFonts w:ascii="Times New Roman" w:eastAsia="宋体" w:hAnsi="Times New Roman" w:cs="Times New Roman"/>
                <w:color w:val="000000" w:themeColor="text1"/>
                <w:sz w:val="24"/>
              </w:rPr>
              <w:t>中表</w:t>
            </w:r>
            <w:r w:rsidR="00D83794" w:rsidRPr="006C47B1">
              <w:rPr>
                <w:rFonts w:ascii="Times New Roman" w:eastAsia="宋体" w:hAnsi="Times New Roman" w:cs="Times New Roman"/>
                <w:color w:val="000000" w:themeColor="text1"/>
                <w:sz w:val="24"/>
              </w:rPr>
              <w:t>A.1</w:t>
            </w:r>
            <w:r w:rsidR="00D83794" w:rsidRPr="006C47B1">
              <w:rPr>
                <w:rFonts w:ascii="Times New Roman" w:eastAsia="宋体" w:hAnsi="Times New Roman" w:cs="Times New Roman"/>
                <w:color w:val="000000" w:themeColor="text1"/>
                <w:sz w:val="24"/>
              </w:rPr>
              <w:t>厂</w:t>
            </w:r>
            <w:r w:rsidR="00D83794" w:rsidRPr="006C47B1">
              <w:rPr>
                <w:rFonts w:ascii="Times New Roman" w:eastAsia="宋体" w:hAnsi="Times New Roman" w:cs="Times New Roman"/>
                <w:color w:val="000000" w:themeColor="text1"/>
                <w:sz w:val="24"/>
              </w:rPr>
              <w:lastRenderedPageBreak/>
              <w:t>区内</w:t>
            </w:r>
            <w:r w:rsidR="00D83794" w:rsidRPr="006C47B1">
              <w:rPr>
                <w:rFonts w:ascii="Times New Roman" w:eastAsia="宋体" w:hAnsi="Times New Roman" w:cs="Times New Roman"/>
                <w:color w:val="000000" w:themeColor="text1"/>
                <w:sz w:val="24"/>
              </w:rPr>
              <w:t>VOC</w:t>
            </w:r>
            <w:r w:rsidR="00D83794" w:rsidRPr="006C47B1">
              <w:rPr>
                <w:rFonts w:ascii="Times New Roman" w:eastAsia="宋体" w:hAnsi="Times New Roman" w:cs="Times New Roman"/>
                <w:color w:val="000000" w:themeColor="text1"/>
                <w:sz w:val="24"/>
                <w:vertAlign w:val="subscript"/>
              </w:rPr>
              <w:t>S</w:t>
            </w:r>
            <w:r w:rsidR="00D83794" w:rsidRPr="006C47B1">
              <w:rPr>
                <w:rFonts w:ascii="Times New Roman" w:eastAsia="宋体" w:hAnsi="Times New Roman" w:cs="Times New Roman"/>
                <w:color w:val="000000" w:themeColor="text1"/>
                <w:sz w:val="24"/>
              </w:rPr>
              <w:t>无组织排放限值标准</w:t>
            </w:r>
            <w:r w:rsidR="00D83794" w:rsidRPr="006C47B1">
              <w:rPr>
                <w:rFonts w:ascii="Times New Roman" w:hAnsi="Times New Roman" w:cs="Times New Roman"/>
                <w:color w:val="000000" w:themeColor="text1"/>
                <w:sz w:val="24"/>
                <w:szCs w:val="24"/>
              </w:rPr>
              <w:t>。</w:t>
            </w:r>
          </w:p>
          <w:p w:rsidR="00D83794" w:rsidRPr="006C47B1" w:rsidRDefault="00D83794" w:rsidP="007575F6">
            <w:pPr>
              <w:spacing w:beforeLines="50" w:before="156" w:line="500" w:lineRule="exact"/>
              <w:ind w:firstLineChars="150" w:firstLine="360"/>
              <w:jc w:val="left"/>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表</w:t>
            </w:r>
            <w:r w:rsidRPr="006C47B1">
              <w:rPr>
                <w:rFonts w:ascii="Times New Roman" w:hAnsi="Times New Roman" w:cs="Times New Roman"/>
                <w:bCs/>
                <w:color w:val="000000" w:themeColor="text1"/>
                <w:sz w:val="24"/>
              </w:rPr>
              <w:t xml:space="preserve">18                  </w:t>
            </w:r>
            <w:r w:rsidRPr="006C47B1">
              <w:rPr>
                <w:rFonts w:ascii="Times New Roman" w:hAnsi="Times New Roman" w:cs="Times New Roman"/>
                <w:bCs/>
                <w:color w:val="000000" w:themeColor="text1"/>
                <w:sz w:val="24"/>
              </w:rPr>
              <w:t>废气污染物排放标准</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297"/>
              <w:gridCol w:w="1929"/>
              <w:gridCol w:w="1858"/>
              <w:gridCol w:w="2301"/>
            </w:tblGrid>
            <w:tr w:rsidR="00BC14CC" w:rsidRPr="006C47B1" w:rsidTr="00583083">
              <w:trPr>
                <w:jc w:val="center"/>
              </w:trPr>
              <w:tc>
                <w:tcPr>
                  <w:tcW w:w="987" w:type="dxa"/>
                  <w:tcBorders>
                    <w:top w:val="single" w:sz="4" w:space="0" w:color="auto"/>
                    <w:left w:val="single" w:sz="4" w:space="0" w:color="auto"/>
                    <w:bottom w:val="single" w:sz="4" w:space="0" w:color="auto"/>
                    <w:right w:val="single" w:sz="4" w:space="0" w:color="auto"/>
                  </w:tcBorders>
                  <w:vAlign w:val="center"/>
                  <w:hideMark/>
                </w:tcPr>
                <w:p w:rsidR="00D83794" w:rsidRPr="006C47B1" w:rsidRDefault="00D83794"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污染物</w:t>
                  </w:r>
                </w:p>
              </w:tc>
              <w:tc>
                <w:tcPr>
                  <w:tcW w:w="1297" w:type="dxa"/>
                  <w:tcBorders>
                    <w:top w:val="single" w:sz="4" w:space="0" w:color="auto"/>
                    <w:left w:val="single" w:sz="4" w:space="0" w:color="auto"/>
                    <w:bottom w:val="single" w:sz="4" w:space="0" w:color="auto"/>
                    <w:right w:val="single" w:sz="4" w:space="0" w:color="auto"/>
                  </w:tcBorders>
                  <w:vAlign w:val="center"/>
                  <w:hideMark/>
                </w:tcPr>
                <w:p w:rsidR="00D83794" w:rsidRPr="006C47B1" w:rsidRDefault="00D83794"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排气筒高度</w:t>
                  </w:r>
                </w:p>
              </w:tc>
              <w:tc>
                <w:tcPr>
                  <w:tcW w:w="3787" w:type="dxa"/>
                  <w:gridSpan w:val="2"/>
                  <w:tcBorders>
                    <w:top w:val="single" w:sz="4" w:space="0" w:color="auto"/>
                    <w:left w:val="single" w:sz="4" w:space="0" w:color="auto"/>
                    <w:bottom w:val="single" w:sz="4" w:space="0" w:color="auto"/>
                    <w:right w:val="single" w:sz="4" w:space="0" w:color="auto"/>
                  </w:tcBorders>
                  <w:vAlign w:val="center"/>
                  <w:hideMark/>
                </w:tcPr>
                <w:p w:rsidR="00D83794" w:rsidRPr="006C47B1" w:rsidRDefault="00D83794"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标准值</w:t>
                  </w:r>
                </w:p>
              </w:tc>
              <w:tc>
                <w:tcPr>
                  <w:tcW w:w="2301" w:type="dxa"/>
                  <w:tcBorders>
                    <w:top w:val="single" w:sz="4" w:space="0" w:color="auto"/>
                    <w:left w:val="single" w:sz="4" w:space="0" w:color="auto"/>
                    <w:bottom w:val="single" w:sz="4" w:space="0" w:color="auto"/>
                    <w:right w:val="single" w:sz="4" w:space="0" w:color="auto"/>
                  </w:tcBorders>
                  <w:vAlign w:val="center"/>
                  <w:hideMark/>
                </w:tcPr>
                <w:p w:rsidR="00D83794" w:rsidRPr="006C47B1" w:rsidRDefault="00D83794"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标准来源</w:t>
                  </w:r>
                </w:p>
              </w:tc>
            </w:tr>
            <w:tr w:rsidR="00B0319D" w:rsidRPr="006C47B1" w:rsidTr="00583083">
              <w:trPr>
                <w:jc w:val="center"/>
              </w:trPr>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甲苯与二甲苯</w:t>
                  </w:r>
                </w:p>
              </w:tc>
              <w:tc>
                <w:tcPr>
                  <w:tcW w:w="1297"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15m</w:t>
                  </w:r>
                </w:p>
              </w:tc>
              <w:tc>
                <w:tcPr>
                  <w:tcW w:w="1929"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最高允许排放浓度</w:t>
                  </w:r>
                </w:p>
              </w:tc>
              <w:tc>
                <w:tcPr>
                  <w:tcW w:w="1858"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20mg/m</w:t>
                  </w:r>
                  <w:r w:rsidRPr="006C47B1">
                    <w:rPr>
                      <w:rFonts w:ascii="Times New Roman" w:eastAsia="宋体" w:hAnsi="Times New Roman" w:cs="Times New Roman"/>
                      <w:color w:val="000000" w:themeColor="text1"/>
                      <w:vertAlign w:val="superscript"/>
                    </w:rPr>
                    <w:t>3</w:t>
                  </w:r>
                </w:p>
              </w:tc>
              <w:tc>
                <w:tcPr>
                  <w:tcW w:w="2301" w:type="dxa"/>
                  <w:vMerge w:val="restart"/>
                  <w:tcBorders>
                    <w:top w:val="single" w:sz="4" w:space="0" w:color="auto"/>
                    <w:left w:val="single" w:sz="4" w:space="0" w:color="auto"/>
                    <w:right w:val="single" w:sz="4" w:space="0" w:color="auto"/>
                  </w:tcBorders>
                  <w:vAlign w:val="center"/>
                  <w:hideMark/>
                </w:tcPr>
                <w:p w:rsidR="00B0319D" w:rsidRPr="006C47B1" w:rsidRDefault="00B0319D" w:rsidP="00583083">
                  <w:pPr>
                    <w:pStyle w:val="Default"/>
                    <w:snapToGrid w:val="0"/>
                    <w:spacing w:line="360" w:lineRule="exact"/>
                    <w:jc w:val="center"/>
                    <w:rPr>
                      <w:rFonts w:ascii="Times New Roman" w:cs="Times New Roman"/>
                      <w:color w:val="000000" w:themeColor="text1"/>
                      <w:kern w:val="2"/>
                      <w:sz w:val="21"/>
                      <w:szCs w:val="21"/>
                    </w:rPr>
                  </w:pPr>
                  <w:r w:rsidRPr="006C47B1">
                    <w:rPr>
                      <w:rFonts w:ascii="Times New Roman" w:cs="Times New Roman"/>
                      <w:color w:val="000000" w:themeColor="text1"/>
                      <w:kern w:val="2"/>
                      <w:sz w:val="21"/>
                      <w:szCs w:val="21"/>
                    </w:rPr>
                    <w:t>《山西省重点行业挥发性有机物（</w:t>
                  </w:r>
                  <w:r w:rsidRPr="006C47B1">
                    <w:rPr>
                      <w:rFonts w:ascii="Times New Roman" w:cs="Times New Roman"/>
                      <w:color w:val="000000" w:themeColor="text1"/>
                      <w:kern w:val="2"/>
                      <w:sz w:val="21"/>
                      <w:szCs w:val="21"/>
                    </w:rPr>
                    <w:t>VOCs</w:t>
                  </w:r>
                  <w:r w:rsidRPr="006C47B1">
                    <w:rPr>
                      <w:rFonts w:ascii="Times New Roman" w:cs="Times New Roman"/>
                      <w:color w:val="000000" w:themeColor="text1"/>
                      <w:kern w:val="2"/>
                      <w:sz w:val="21"/>
                      <w:szCs w:val="21"/>
                    </w:rPr>
                    <w:t>）</w:t>
                  </w:r>
                  <w:r w:rsidRPr="006C47B1">
                    <w:rPr>
                      <w:rFonts w:ascii="Times New Roman" w:cs="Times New Roman"/>
                      <w:color w:val="000000" w:themeColor="text1"/>
                      <w:kern w:val="2"/>
                      <w:sz w:val="21"/>
                      <w:szCs w:val="21"/>
                    </w:rPr>
                    <w:t>2017</w:t>
                  </w:r>
                  <w:r w:rsidRPr="006C47B1">
                    <w:rPr>
                      <w:rFonts w:ascii="Times New Roman" w:cs="Times New Roman"/>
                      <w:color w:val="000000" w:themeColor="text1"/>
                      <w:kern w:val="2"/>
                      <w:sz w:val="21"/>
                      <w:szCs w:val="21"/>
                    </w:rPr>
                    <w:t>年专项治理方案》排放限值参考（</w:t>
                  </w:r>
                  <w:r w:rsidRPr="006C47B1">
                    <w:rPr>
                      <w:rFonts w:ascii="Times New Roman" w:cs="Times New Roman"/>
                      <w:color w:val="000000" w:themeColor="text1"/>
                      <w:kern w:val="2"/>
                      <w:sz w:val="21"/>
                      <w:szCs w:val="21"/>
                    </w:rPr>
                    <w:t>2017</w:t>
                  </w:r>
                  <w:r w:rsidRPr="006C47B1">
                    <w:rPr>
                      <w:rFonts w:ascii="Times New Roman" w:cs="Times New Roman"/>
                      <w:color w:val="000000" w:themeColor="text1"/>
                      <w:kern w:val="2"/>
                      <w:sz w:val="21"/>
                      <w:szCs w:val="21"/>
                    </w:rPr>
                    <w:t>年</w:t>
                  </w:r>
                  <w:r w:rsidRPr="006C47B1">
                    <w:rPr>
                      <w:rFonts w:ascii="Times New Roman" w:cs="Times New Roman"/>
                      <w:color w:val="000000" w:themeColor="text1"/>
                      <w:kern w:val="2"/>
                      <w:sz w:val="21"/>
                      <w:szCs w:val="21"/>
                    </w:rPr>
                    <w:t>5</w:t>
                  </w:r>
                  <w:r w:rsidRPr="006C47B1">
                    <w:rPr>
                      <w:rFonts w:ascii="Times New Roman" w:cs="Times New Roman"/>
                      <w:color w:val="000000" w:themeColor="text1"/>
                      <w:kern w:val="2"/>
                      <w:sz w:val="21"/>
                      <w:szCs w:val="21"/>
                    </w:rPr>
                    <w:t>月</w:t>
                  </w:r>
                  <w:r w:rsidRPr="006C47B1">
                    <w:rPr>
                      <w:rFonts w:ascii="Times New Roman" w:cs="Times New Roman"/>
                      <w:color w:val="000000" w:themeColor="text1"/>
                      <w:kern w:val="2"/>
                      <w:sz w:val="21"/>
                      <w:szCs w:val="21"/>
                    </w:rPr>
                    <w:t>9</w:t>
                  </w:r>
                  <w:r w:rsidRPr="006C47B1">
                    <w:rPr>
                      <w:rFonts w:ascii="Times New Roman" w:cs="Times New Roman"/>
                      <w:color w:val="000000" w:themeColor="text1"/>
                      <w:kern w:val="2"/>
                      <w:sz w:val="21"/>
                      <w:szCs w:val="21"/>
                    </w:rPr>
                    <w:t>日发布）</w:t>
                  </w:r>
                </w:p>
              </w:tc>
            </w:tr>
            <w:tr w:rsidR="00B0319D" w:rsidRPr="006C47B1" w:rsidTr="00583083">
              <w:trPr>
                <w:jc w:val="cent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pStyle w:val="2"/>
                    <w:spacing w:before="0" w:after="0" w:line="360" w:lineRule="exact"/>
                    <w:ind w:firstLine="0"/>
                    <w:jc w:val="center"/>
                    <w:rPr>
                      <w:rFonts w:ascii="Times New Roman"/>
                      <w:b w:val="0"/>
                      <w:color w:val="000000" w:themeColor="text1"/>
                      <w:sz w:val="21"/>
                      <w:szCs w:val="21"/>
                    </w:rPr>
                  </w:pPr>
                  <w:r w:rsidRPr="006C47B1">
                    <w:rPr>
                      <w:rFonts w:ascii="Times New Roman"/>
                      <w:b w:val="0"/>
                      <w:color w:val="000000" w:themeColor="text1"/>
                      <w:sz w:val="21"/>
                      <w:szCs w:val="21"/>
                    </w:rPr>
                    <w:t>/</w:t>
                  </w:r>
                </w:p>
              </w:tc>
              <w:tc>
                <w:tcPr>
                  <w:tcW w:w="1929"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无组织排放浓度</w:t>
                  </w:r>
                </w:p>
              </w:tc>
              <w:tc>
                <w:tcPr>
                  <w:tcW w:w="1858"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甲苯</w:t>
                  </w:r>
                  <w:r w:rsidRPr="006C47B1">
                    <w:rPr>
                      <w:rFonts w:ascii="Times New Roman" w:eastAsia="宋体" w:hAnsi="Times New Roman" w:cs="Times New Roman"/>
                      <w:color w:val="000000" w:themeColor="text1"/>
                    </w:rPr>
                    <w:t>0.6mg/m</w:t>
                  </w:r>
                  <w:r w:rsidRPr="006C47B1">
                    <w:rPr>
                      <w:rFonts w:ascii="Times New Roman" w:eastAsia="宋体" w:hAnsi="Times New Roman" w:cs="Times New Roman"/>
                      <w:color w:val="000000" w:themeColor="text1"/>
                      <w:vertAlign w:val="superscript"/>
                    </w:rPr>
                    <w:t>3</w:t>
                  </w:r>
                  <w:r w:rsidRPr="006C47B1">
                    <w:rPr>
                      <w:rFonts w:ascii="Times New Roman" w:eastAsia="宋体" w:hAnsi="Times New Roman" w:cs="Times New Roman"/>
                      <w:color w:val="000000" w:themeColor="text1"/>
                    </w:rPr>
                    <w:t>；二甲苯</w:t>
                  </w:r>
                  <w:r w:rsidRPr="006C47B1">
                    <w:rPr>
                      <w:rFonts w:ascii="Times New Roman" w:eastAsia="宋体" w:hAnsi="Times New Roman" w:cs="Times New Roman"/>
                      <w:color w:val="000000" w:themeColor="text1"/>
                    </w:rPr>
                    <w:t>0.2mg/m</w:t>
                  </w:r>
                  <w:r w:rsidRPr="006C47B1">
                    <w:rPr>
                      <w:rFonts w:ascii="Times New Roman" w:eastAsia="宋体" w:hAnsi="Times New Roman" w:cs="Times New Roman"/>
                      <w:color w:val="000000" w:themeColor="text1"/>
                      <w:vertAlign w:val="superscript"/>
                    </w:rPr>
                    <w:t>3</w:t>
                  </w:r>
                </w:p>
              </w:tc>
              <w:tc>
                <w:tcPr>
                  <w:tcW w:w="2301" w:type="dxa"/>
                  <w:vMerge/>
                  <w:tcBorders>
                    <w:left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r>
            <w:tr w:rsidR="00B0319D" w:rsidRPr="006C47B1" w:rsidTr="00583083">
              <w:trPr>
                <w:jc w:val="center"/>
              </w:trPr>
              <w:tc>
                <w:tcPr>
                  <w:tcW w:w="987" w:type="dxa"/>
                  <w:vMerge w:val="restart"/>
                  <w:tcBorders>
                    <w:top w:val="single" w:sz="4" w:space="0" w:color="auto"/>
                    <w:left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非甲烷总烃</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15m</w:t>
                  </w:r>
                </w:p>
              </w:tc>
              <w:tc>
                <w:tcPr>
                  <w:tcW w:w="1929"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最高允许排放浓度</w:t>
                  </w:r>
                </w:p>
              </w:tc>
              <w:tc>
                <w:tcPr>
                  <w:tcW w:w="1858"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60mg/m</w:t>
                  </w:r>
                  <w:r w:rsidRPr="006C47B1">
                    <w:rPr>
                      <w:rFonts w:ascii="Times New Roman" w:eastAsia="宋体" w:hAnsi="Times New Roman" w:cs="Times New Roman"/>
                      <w:color w:val="000000" w:themeColor="text1"/>
                      <w:vertAlign w:val="superscript"/>
                    </w:rPr>
                    <w:t>3</w:t>
                  </w:r>
                </w:p>
              </w:tc>
              <w:tc>
                <w:tcPr>
                  <w:tcW w:w="2301" w:type="dxa"/>
                  <w:vMerge/>
                  <w:tcBorders>
                    <w:left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r>
            <w:tr w:rsidR="00B0319D" w:rsidRPr="006C47B1" w:rsidTr="00583083">
              <w:trPr>
                <w:jc w:val="center"/>
              </w:trPr>
              <w:tc>
                <w:tcPr>
                  <w:tcW w:w="987" w:type="dxa"/>
                  <w:vMerge/>
                  <w:tcBorders>
                    <w:left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c>
                <w:tcPr>
                  <w:tcW w:w="1929"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最低去除效率</w:t>
                  </w:r>
                </w:p>
              </w:tc>
              <w:tc>
                <w:tcPr>
                  <w:tcW w:w="1858" w:type="dxa"/>
                  <w:tcBorders>
                    <w:top w:val="single" w:sz="4" w:space="0" w:color="auto"/>
                    <w:left w:val="single" w:sz="4" w:space="0" w:color="auto"/>
                    <w:bottom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r w:rsidRPr="006C47B1">
                    <w:rPr>
                      <w:rFonts w:ascii="Times New Roman" w:eastAsia="宋体" w:hAnsi="Times New Roman" w:cs="Times New Roman"/>
                      <w:color w:val="000000" w:themeColor="text1"/>
                    </w:rPr>
                    <w:t>70%</w:t>
                  </w:r>
                </w:p>
              </w:tc>
              <w:tc>
                <w:tcPr>
                  <w:tcW w:w="2301" w:type="dxa"/>
                  <w:vMerge/>
                  <w:tcBorders>
                    <w:left w:val="single" w:sz="4" w:space="0" w:color="auto"/>
                    <w:right w:val="single" w:sz="4" w:space="0" w:color="auto"/>
                  </w:tcBorders>
                  <w:vAlign w:val="center"/>
                  <w:hideMark/>
                </w:tcPr>
                <w:p w:rsidR="00B0319D" w:rsidRPr="006C47B1" w:rsidRDefault="00B0319D" w:rsidP="00583083">
                  <w:pPr>
                    <w:spacing w:line="360" w:lineRule="exact"/>
                    <w:jc w:val="center"/>
                    <w:rPr>
                      <w:rFonts w:ascii="Times New Roman" w:eastAsia="宋体" w:hAnsi="Times New Roman" w:cs="Times New Roman"/>
                      <w:color w:val="000000" w:themeColor="text1"/>
                    </w:rPr>
                  </w:pPr>
                </w:p>
              </w:tc>
            </w:tr>
            <w:tr w:rsidR="00B0319D" w:rsidRPr="006C47B1" w:rsidTr="00583083">
              <w:trPr>
                <w:jc w:val="center"/>
              </w:trPr>
              <w:tc>
                <w:tcPr>
                  <w:tcW w:w="987" w:type="dxa"/>
                  <w:vMerge/>
                  <w:tcBorders>
                    <w:left w:val="single" w:sz="4" w:space="0" w:color="auto"/>
                    <w:bottom w:val="single" w:sz="4" w:space="0" w:color="auto"/>
                    <w:right w:val="single" w:sz="4" w:space="0" w:color="auto"/>
                  </w:tcBorders>
                  <w:vAlign w:val="center"/>
                </w:tcPr>
                <w:p w:rsidR="00B0319D" w:rsidRPr="006C47B1" w:rsidRDefault="00B0319D" w:rsidP="00583083">
                  <w:pPr>
                    <w:spacing w:line="360" w:lineRule="exact"/>
                    <w:jc w:val="center"/>
                    <w:rPr>
                      <w:rFonts w:ascii="Times New Roman" w:eastAsia="宋体" w:hAnsi="Times New Roman" w:cs="Times New Roman"/>
                      <w:color w:val="000000" w:themeColor="text1"/>
                    </w:rPr>
                  </w:pPr>
                </w:p>
              </w:tc>
              <w:tc>
                <w:tcPr>
                  <w:tcW w:w="1297" w:type="dxa"/>
                  <w:tcBorders>
                    <w:top w:val="single" w:sz="4" w:space="0" w:color="auto"/>
                    <w:left w:val="single" w:sz="4" w:space="0" w:color="auto"/>
                    <w:bottom w:val="single" w:sz="4" w:space="0" w:color="auto"/>
                    <w:right w:val="single" w:sz="4" w:space="0" w:color="auto"/>
                  </w:tcBorders>
                  <w:vAlign w:val="center"/>
                </w:tcPr>
                <w:p w:rsidR="00B0319D" w:rsidRPr="006C47B1" w:rsidRDefault="00B0319D" w:rsidP="00583083">
                  <w:pPr>
                    <w:spacing w:line="360" w:lineRule="exact"/>
                    <w:jc w:val="center"/>
                    <w:rPr>
                      <w:rFonts w:ascii="Times New Roman" w:eastAsia="宋体" w:hAnsi="Times New Roman"/>
                    </w:rPr>
                  </w:pPr>
                  <w:r w:rsidRPr="006C47B1">
                    <w:rPr>
                      <w:rFonts w:ascii="Times New Roman" w:eastAsia="宋体" w:hAnsi="Times New Roman"/>
                    </w:rPr>
                    <w:t>/</w:t>
                  </w:r>
                </w:p>
              </w:tc>
              <w:tc>
                <w:tcPr>
                  <w:tcW w:w="1929" w:type="dxa"/>
                  <w:tcBorders>
                    <w:top w:val="single" w:sz="4" w:space="0" w:color="auto"/>
                    <w:left w:val="single" w:sz="4" w:space="0" w:color="auto"/>
                    <w:bottom w:val="single" w:sz="4" w:space="0" w:color="auto"/>
                    <w:right w:val="single" w:sz="4" w:space="0" w:color="auto"/>
                  </w:tcBorders>
                  <w:vAlign w:val="center"/>
                </w:tcPr>
                <w:p w:rsidR="00B0319D" w:rsidRPr="006C47B1" w:rsidRDefault="00B0319D" w:rsidP="00583083">
                  <w:pPr>
                    <w:spacing w:line="360" w:lineRule="exact"/>
                    <w:jc w:val="center"/>
                    <w:rPr>
                      <w:rFonts w:ascii="Times New Roman" w:eastAsia="宋体" w:hAnsi="Times New Roman"/>
                    </w:rPr>
                  </w:pPr>
                  <w:r w:rsidRPr="006C47B1">
                    <w:rPr>
                      <w:rFonts w:ascii="Times New Roman" w:eastAsia="宋体" w:hAnsi="Times New Roman"/>
                    </w:rPr>
                    <w:t>无组织排放浓度</w:t>
                  </w:r>
                </w:p>
              </w:tc>
              <w:tc>
                <w:tcPr>
                  <w:tcW w:w="1858" w:type="dxa"/>
                  <w:tcBorders>
                    <w:top w:val="single" w:sz="4" w:space="0" w:color="auto"/>
                    <w:left w:val="single" w:sz="4" w:space="0" w:color="auto"/>
                    <w:bottom w:val="single" w:sz="4" w:space="0" w:color="auto"/>
                    <w:right w:val="single" w:sz="4" w:space="0" w:color="auto"/>
                  </w:tcBorders>
                  <w:vAlign w:val="center"/>
                </w:tcPr>
                <w:p w:rsidR="00B0319D" w:rsidRPr="006C47B1" w:rsidRDefault="00B0319D" w:rsidP="00583083">
                  <w:pPr>
                    <w:spacing w:line="360" w:lineRule="exact"/>
                    <w:jc w:val="center"/>
                    <w:rPr>
                      <w:rFonts w:ascii="Times New Roman" w:eastAsia="宋体" w:hAnsi="Times New Roman"/>
                    </w:rPr>
                  </w:pPr>
                  <w:r w:rsidRPr="006C47B1">
                    <w:rPr>
                      <w:rFonts w:ascii="Times New Roman" w:eastAsia="宋体" w:hAnsi="Times New Roman"/>
                    </w:rPr>
                    <w:t>2.0mg/m</w:t>
                  </w:r>
                  <w:r w:rsidRPr="006C47B1">
                    <w:rPr>
                      <w:rFonts w:ascii="Times New Roman" w:eastAsia="宋体" w:hAnsi="Times New Roman"/>
                      <w:vertAlign w:val="superscript"/>
                    </w:rPr>
                    <w:t>3</w:t>
                  </w:r>
                </w:p>
              </w:tc>
              <w:tc>
                <w:tcPr>
                  <w:tcW w:w="2301" w:type="dxa"/>
                  <w:vMerge/>
                  <w:tcBorders>
                    <w:left w:val="single" w:sz="4" w:space="0" w:color="auto"/>
                    <w:bottom w:val="single" w:sz="4" w:space="0" w:color="auto"/>
                    <w:right w:val="single" w:sz="4" w:space="0" w:color="auto"/>
                  </w:tcBorders>
                  <w:vAlign w:val="center"/>
                </w:tcPr>
                <w:p w:rsidR="00B0319D" w:rsidRPr="006C47B1" w:rsidRDefault="00B0319D" w:rsidP="00583083">
                  <w:pPr>
                    <w:spacing w:line="360" w:lineRule="exact"/>
                    <w:jc w:val="center"/>
                    <w:rPr>
                      <w:rFonts w:ascii="Times New Roman" w:eastAsia="宋体" w:hAnsi="Times New Roman" w:cs="Times New Roman"/>
                      <w:color w:val="000000" w:themeColor="text1"/>
                    </w:rPr>
                  </w:pPr>
                </w:p>
              </w:tc>
            </w:tr>
          </w:tbl>
          <w:p w:rsidR="00D83794" w:rsidRPr="006C47B1" w:rsidRDefault="00D83794" w:rsidP="007575F6">
            <w:pPr>
              <w:spacing w:beforeLines="50" w:before="156" w:line="500" w:lineRule="exact"/>
              <w:ind w:firstLineChars="250" w:firstLine="600"/>
              <w:rPr>
                <w:rFonts w:ascii="Times New Roman" w:eastAsia="宋体" w:hAnsi="Times New Roman" w:cs="Times New Roman"/>
                <w:color w:val="000000" w:themeColor="text1"/>
                <w:sz w:val="24"/>
              </w:rPr>
            </w:pPr>
            <w:r w:rsidRPr="006C47B1">
              <w:rPr>
                <w:rFonts w:ascii="Times New Roman" w:hAnsi="Times New Roman" w:cs="Times New Roman"/>
                <w:bCs/>
                <w:color w:val="000000" w:themeColor="text1"/>
                <w:sz w:val="24"/>
              </w:rPr>
              <w:t>表</w:t>
            </w:r>
            <w:r w:rsidRPr="006C47B1">
              <w:rPr>
                <w:rFonts w:ascii="Times New Roman" w:hAnsi="Times New Roman" w:cs="Times New Roman"/>
                <w:bCs/>
                <w:color w:val="000000" w:themeColor="text1"/>
                <w:sz w:val="24"/>
              </w:rPr>
              <w:t>1</w:t>
            </w:r>
            <w:r w:rsidRPr="006C47B1">
              <w:rPr>
                <w:rFonts w:ascii="Times New Roman" w:hAnsi="Times New Roman" w:cs="Times New Roman" w:hint="eastAsia"/>
                <w:bCs/>
                <w:color w:val="000000" w:themeColor="text1"/>
                <w:sz w:val="24"/>
              </w:rPr>
              <w:t>9</w:t>
            </w:r>
            <w:r w:rsidRPr="006C47B1">
              <w:rPr>
                <w:rFonts w:ascii="Times New Roman" w:hAnsi="Times New Roman" w:cs="Times New Roman"/>
                <w:bCs/>
                <w:color w:val="000000" w:themeColor="text1"/>
                <w:sz w:val="24"/>
              </w:rPr>
              <w:t xml:space="preserve">           </w:t>
            </w:r>
            <w:r w:rsidRPr="006C47B1">
              <w:rPr>
                <w:rFonts w:ascii="Times New Roman" w:eastAsia="宋体" w:hAnsi="Times New Roman" w:cs="Times New Roman"/>
                <w:color w:val="000000" w:themeColor="text1"/>
                <w:sz w:val="24"/>
              </w:rPr>
              <w:t>厂区内</w:t>
            </w:r>
            <w:r w:rsidRPr="006C47B1">
              <w:rPr>
                <w:rFonts w:ascii="Times New Roman" w:eastAsia="宋体" w:hAnsi="Times New Roman" w:cs="Times New Roman"/>
                <w:color w:val="000000" w:themeColor="text1"/>
                <w:sz w:val="24"/>
              </w:rPr>
              <w:t>VOCs</w:t>
            </w:r>
            <w:r w:rsidRPr="006C47B1">
              <w:rPr>
                <w:rFonts w:ascii="Times New Roman" w:eastAsia="宋体" w:hAnsi="Times New Roman" w:cs="Times New Roman"/>
                <w:color w:val="000000" w:themeColor="text1"/>
                <w:sz w:val="24"/>
              </w:rPr>
              <w:t>无组织排放限值</w:t>
            </w:r>
            <w:r w:rsidRPr="006C47B1">
              <w:rPr>
                <w:rFonts w:ascii="Times New Roman" w:eastAsia="宋体" w:hAnsi="Times New Roman" w:cs="Times New Roman"/>
                <w:color w:val="000000" w:themeColor="text1"/>
                <w:sz w:val="24"/>
              </w:rPr>
              <w:t xml:space="preserve">  </w:t>
            </w:r>
            <w:r w:rsidRPr="006C47B1">
              <w:rPr>
                <w:rFonts w:ascii="Times New Roman" w:eastAsia="宋体" w:hAnsi="Times New Roman" w:cs="Times New Roman" w:hint="eastAsia"/>
                <w:color w:val="000000" w:themeColor="text1"/>
                <w:sz w:val="24"/>
              </w:rPr>
              <w:t xml:space="preserve">  </w:t>
            </w:r>
            <w:r w:rsidRPr="006C47B1">
              <w:rPr>
                <w:rFonts w:ascii="Times New Roman" w:eastAsia="宋体" w:hAnsi="Times New Roman" w:cs="Times New Roman"/>
                <w:color w:val="000000" w:themeColor="text1"/>
                <w:sz w:val="24"/>
              </w:rPr>
              <w:t xml:space="preserve">   </w:t>
            </w:r>
            <w:r w:rsidRPr="006C47B1">
              <w:rPr>
                <w:rFonts w:ascii="Times New Roman" w:eastAsia="宋体" w:hAnsi="Times New Roman" w:cs="Times New Roman"/>
                <w:color w:val="000000" w:themeColor="text1"/>
                <w:sz w:val="24"/>
              </w:rPr>
              <w:t>单位：</w:t>
            </w:r>
            <w:r w:rsidRPr="006C47B1">
              <w:rPr>
                <w:rFonts w:ascii="Times New Roman" w:eastAsia="宋体" w:hAnsi="Times New Roman" w:cs="Times New Roman"/>
                <w:color w:val="000000" w:themeColor="text1"/>
                <w:sz w:val="24"/>
              </w:rPr>
              <w:t>mg/m</w:t>
            </w:r>
            <w:r w:rsidRPr="006C47B1">
              <w:rPr>
                <w:rFonts w:ascii="Times New Roman" w:eastAsia="宋体" w:hAnsi="Times New Roman" w:cs="Times New Roman"/>
                <w:color w:val="000000" w:themeColor="text1"/>
                <w:sz w:val="24"/>
                <w:vertAlign w:val="superscript"/>
              </w:rPr>
              <w:t>3</w:t>
            </w:r>
          </w:p>
          <w:tbl>
            <w:tblPr>
              <w:tblStyle w:val="af8"/>
              <w:tblW w:w="0" w:type="auto"/>
              <w:jc w:val="center"/>
              <w:tblLook w:val="04A0" w:firstRow="1" w:lastRow="0" w:firstColumn="1" w:lastColumn="0" w:noHBand="0" w:noVBand="1"/>
            </w:tblPr>
            <w:tblGrid>
              <w:gridCol w:w="2135"/>
              <w:gridCol w:w="1559"/>
              <w:gridCol w:w="2552"/>
              <w:gridCol w:w="2126"/>
            </w:tblGrid>
            <w:tr w:rsidR="00BC14CC" w:rsidRPr="006C47B1" w:rsidTr="00B80369">
              <w:trPr>
                <w:jc w:val="center"/>
              </w:trPr>
              <w:tc>
                <w:tcPr>
                  <w:tcW w:w="2135"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污染物项目</w:t>
                  </w:r>
                </w:p>
              </w:tc>
              <w:tc>
                <w:tcPr>
                  <w:tcW w:w="1559"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特别排放限值</w:t>
                  </w:r>
                </w:p>
              </w:tc>
              <w:tc>
                <w:tcPr>
                  <w:tcW w:w="2552"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限值含义</w:t>
                  </w:r>
                </w:p>
              </w:tc>
              <w:tc>
                <w:tcPr>
                  <w:tcW w:w="2126"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无组织排放监控位置</w:t>
                  </w:r>
                </w:p>
              </w:tc>
            </w:tr>
            <w:tr w:rsidR="00BC14CC" w:rsidRPr="006C47B1" w:rsidTr="00B80369">
              <w:trPr>
                <w:jc w:val="center"/>
              </w:trPr>
              <w:tc>
                <w:tcPr>
                  <w:tcW w:w="2135" w:type="dxa"/>
                  <w:vMerge w:val="restart"/>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rPr>
                    <w:t>非甲烷总烃</w:t>
                  </w:r>
                </w:p>
              </w:tc>
              <w:tc>
                <w:tcPr>
                  <w:tcW w:w="1559"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6</w:t>
                  </w:r>
                </w:p>
              </w:tc>
              <w:tc>
                <w:tcPr>
                  <w:tcW w:w="2552"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监控点处</w:t>
                  </w:r>
                  <w:r w:rsidRPr="006C47B1">
                    <w:rPr>
                      <w:rFonts w:ascii="Times New Roman" w:hAnsi="Times New Roman"/>
                      <w:color w:val="000000" w:themeColor="text1"/>
                      <w:szCs w:val="21"/>
                    </w:rPr>
                    <w:t>1h</w:t>
                  </w:r>
                  <w:r w:rsidRPr="006C47B1">
                    <w:rPr>
                      <w:rFonts w:ascii="Times New Roman" w:hAnsi="Times New Roman"/>
                      <w:color w:val="000000" w:themeColor="text1"/>
                      <w:szCs w:val="21"/>
                    </w:rPr>
                    <w:t>平均浓度值</w:t>
                  </w:r>
                </w:p>
              </w:tc>
              <w:tc>
                <w:tcPr>
                  <w:tcW w:w="2126" w:type="dxa"/>
                  <w:vMerge w:val="restart"/>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在厂房外设置监控点</w:t>
                  </w:r>
                </w:p>
              </w:tc>
            </w:tr>
            <w:tr w:rsidR="00BC14CC" w:rsidRPr="006C47B1" w:rsidTr="00B80369">
              <w:trPr>
                <w:jc w:val="center"/>
              </w:trPr>
              <w:tc>
                <w:tcPr>
                  <w:tcW w:w="2135" w:type="dxa"/>
                  <w:vMerge/>
                  <w:vAlign w:val="center"/>
                </w:tcPr>
                <w:p w:rsidR="00D83794" w:rsidRPr="006C47B1" w:rsidRDefault="00D83794" w:rsidP="00B80369">
                  <w:pPr>
                    <w:spacing w:line="320" w:lineRule="exact"/>
                    <w:jc w:val="center"/>
                    <w:rPr>
                      <w:rFonts w:ascii="Times New Roman" w:hAnsi="Times New Roman"/>
                      <w:color w:val="000000" w:themeColor="text1"/>
                      <w:szCs w:val="21"/>
                    </w:rPr>
                  </w:pPr>
                </w:p>
              </w:tc>
              <w:tc>
                <w:tcPr>
                  <w:tcW w:w="1559"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20</w:t>
                  </w:r>
                </w:p>
              </w:tc>
              <w:tc>
                <w:tcPr>
                  <w:tcW w:w="2552" w:type="dxa"/>
                  <w:vAlign w:val="center"/>
                </w:tcPr>
                <w:p w:rsidR="00D83794" w:rsidRPr="006C47B1" w:rsidRDefault="00D83794" w:rsidP="00B80369">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监控点处任意一次浓度值</w:t>
                  </w:r>
                </w:p>
              </w:tc>
              <w:tc>
                <w:tcPr>
                  <w:tcW w:w="2126" w:type="dxa"/>
                  <w:vMerge/>
                  <w:vAlign w:val="center"/>
                </w:tcPr>
                <w:p w:rsidR="00D83794" w:rsidRPr="006C47B1" w:rsidRDefault="00D83794" w:rsidP="00B80369">
                  <w:pPr>
                    <w:spacing w:line="320" w:lineRule="exact"/>
                    <w:jc w:val="center"/>
                    <w:rPr>
                      <w:rFonts w:ascii="Times New Roman" w:hAnsi="Times New Roman"/>
                      <w:color w:val="000000" w:themeColor="text1"/>
                      <w:szCs w:val="21"/>
                    </w:rPr>
                  </w:pPr>
                </w:p>
              </w:tc>
            </w:tr>
          </w:tbl>
          <w:p w:rsidR="00A31F0E" w:rsidRPr="006C47B1" w:rsidRDefault="00A31F0E" w:rsidP="007575F6">
            <w:pPr>
              <w:spacing w:beforeLines="50" w:before="156" w:line="48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2</w:t>
            </w:r>
            <w:r w:rsidRPr="006C47B1">
              <w:rPr>
                <w:rFonts w:ascii="Times New Roman" w:eastAsia="宋体" w:hAnsi="Times New Roman" w:cs="Times New Roman"/>
                <w:color w:val="000000" w:themeColor="text1"/>
                <w:sz w:val="24"/>
              </w:rPr>
              <w:t>）食堂油烟</w:t>
            </w:r>
          </w:p>
          <w:p w:rsidR="00A31F0E" w:rsidRPr="006C47B1" w:rsidRDefault="00A31F0E" w:rsidP="002961FE">
            <w:pPr>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color w:val="000000" w:themeColor="text1"/>
                <w:sz w:val="24"/>
              </w:rPr>
              <w:t>食堂油烟执行《饮食业油烟排放标准（试行）》（</w:t>
            </w:r>
            <w:r w:rsidRPr="006C47B1">
              <w:rPr>
                <w:rFonts w:ascii="Times New Roman" w:eastAsia="宋体" w:hAnsi="Times New Roman" w:cs="Times New Roman"/>
                <w:color w:val="000000" w:themeColor="text1"/>
                <w:sz w:val="24"/>
              </w:rPr>
              <w:t>GB18483-2001</w:t>
            </w:r>
            <w:r w:rsidRPr="006C47B1">
              <w:rPr>
                <w:rFonts w:ascii="Times New Roman" w:eastAsia="宋体" w:hAnsi="Times New Roman" w:cs="Times New Roman"/>
                <w:color w:val="000000" w:themeColor="text1"/>
                <w:sz w:val="24"/>
              </w:rPr>
              <w:t>）中小型食堂标准要求。</w:t>
            </w:r>
            <w:r w:rsidRPr="006C47B1">
              <w:rPr>
                <w:rFonts w:ascii="Times New Roman" w:eastAsia="宋体" w:hAnsi="Times New Roman" w:cs="Times New Roman"/>
                <w:bCs/>
                <w:color w:val="000000" w:themeColor="text1"/>
                <w:sz w:val="24"/>
              </w:rPr>
              <w:t>具体见下表。</w:t>
            </w:r>
          </w:p>
          <w:p w:rsidR="002961FE" w:rsidRPr="006C47B1" w:rsidRDefault="002961FE" w:rsidP="007575F6">
            <w:pPr>
              <w:spacing w:beforeLines="50" w:before="156" w:line="480" w:lineRule="exact"/>
              <w:ind w:firstLineChars="400" w:firstLine="960"/>
              <w:jc w:val="left"/>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表</w:t>
            </w:r>
            <w:r w:rsidR="00D83794" w:rsidRPr="006C47B1">
              <w:rPr>
                <w:rFonts w:ascii="Times New Roman" w:hAnsi="Times New Roman" w:cs="Times New Roman" w:hint="eastAsia"/>
                <w:bCs/>
                <w:color w:val="000000" w:themeColor="text1"/>
                <w:sz w:val="24"/>
              </w:rPr>
              <w:t xml:space="preserve">20            </w:t>
            </w:r>
            <w:r w:rsidRPr="006C47B1">
              <w:rPr>
                <w:rFonts w:ascii="Times New Roman" w:hAnsi="Times New Roman" w:cs="Times New Roman"/>
                <w:bCs/>
                <w:color w:val="000000" w:themeColor="text1"/>
                <w:sz w:val="24"/>
              </w:rPr>
              <w:t>饮食业油烟排放标准</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3207"/>
              <w:gridCol w:w="3187"/>
            </w:tblGrid>
            <w:tr w:rsidR="00BC14CC" w:rsidRPr="006C47B1" w:rsidTr="002961FE">
              <w:trPr>
                <w:trHeight w:val="90"/>
                <w:jc w:val="center"/>
              </w:trPr>
              <w:tc>
                <w:tcPr>
                  <w:tcW w:w="1180"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规模</w:t>
                  </w:r>
                </w:p>
              </w:tc>
              <w:tc>
                <w:tcPr>
                  <w:tcW w:w="1916"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最低允许排放浓度</w:t>
                  </w:r>
                </w:p>
              </w:tc>
              <w:tc>
                <w:tcPr>
                  <w:tcW w:w="1904"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净化设施最低去除效率</w:t>
                  </w:r>
                </w:p>
              </w:tc>
            </w:tr>
            <w:tr w:rsidR="00BC14CC" w:rsidRPr="006C47B1" w:rsidTr="002961FE">
              <w:trPr>
                <w:trHeight w:val="70"/>
                <w:jc w:val="center"/>
              </w:trPr>
              <w:tc>
                <w:tcPr>
                  <w:tcW w:w="1180"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小型</w:t>
                  </w:r>
                </w:p>
              </w:tc>
              <w:tc>
                <w:tcPr>
                  <w:tcW w:w="1916"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2.0mg/m</w:t>
                  </w:r>
                  <w:r w:rsidRPr="006C47B1">
                    <w:rPr>
                      <w:rFonts w:ascii="Times New Roman" w:eastAsia="宋体" w:hAnsi="Times New Roman" w:cs="Times New Roman"/>
                      <w:color w:val="000000" w:themeColor="text1"/>
                      <w:szCs w:val="21"/>
                      <w:vertAlign w:val="superscript"/>
                    </w:rPr>
                    <w:t>3</w:t>
                  </w:r>
                </w:p>
              </w:tc>
              <w:tc>
                <w:tcPr>
                  <w:tcW w:w="1904" w:type="pct"/>
                  <w:vAlign w:val="center"/>
                </w:tcPr>
                <w:p w:rsidR="002961FE" w:rsidRPr="006C47B1" w:rsidRDefault="002961FE" w:rsidP="002961FE">
                  <w:pPr>
                    <w:spacing w:line="4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60%</w:t>
                  </w:r>
                </w:p>
              </w:tc>
            </w:tr>
          </w:tbl>
          <w:p w:rsidR="00A31F0E" w:rsidRPr="006C47B1" w:rsidRDefault="00A31F0E" w:rsidP="00535C35">
            <w:pPr>
              <w:spacing w:beforeLines="50" w:before="156" w:line="480" w:lineRule="exact"/>
              <w:ind w:firstLineChars="200" w:firstLine="482"/>
              <w:rPr>
                <w:rFonts w:ascii="Times New Roman" w:eastAsia="宋体" w:hAnsi="Times New Roman" w:cs="Times New Roman"/>
                <w:b/>
                <w:color w:val="000000" w:themeColor="text1"/>
                <w:sz w:val="24"/>
              </w:rPr>
            </w:pPr>
            <w:r w:rsidRPr="006C47B1">
              <w:rPr>
                <w:rFonts w:ascii="Times New Roman" w:eastAsia="宋体" w:hAnsi="Times New Roman" w:cs="Times New Roman"/>
                <w:b/>
                <w:color w:val="000000" w:themeColor="text1"/>
                <w:sz w:val="24"/>
              </w:rPr>
              <w:t>2</w:t>
            </w:r>
            <w:r w:rsidRPr="006C47B1">
              <w:rPr>
                <w:rFonts w:ascii="Times New Roman" w:eastAsia="宋体" w:hAnsi="Times New Roman" w:cs="Times New Roman"/>
                <w:b/>
                <w:color w:val="000000" w:themeColor="text1"/>
                <w:sz w:val="24"/>
              </w:rPr>
              <w:t>、生活污水</w:t>
            </w:r>
          </w:p>
          <w:p w:rsidR="00A31F0E" w:rsidRPr="006C47B1" w:rsidRDefault="00A31F0E" w:rsidP="00535C35">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本项目产生的生活污水经化粪池处理后排入污水管网，最终排入</w:t>
            </w:r>
            <w:r w:rsidR="00895B24" w:rsidRPr="006C47B1">
              <w:rPr>
                <w:rFonts w:ascii="Times New Roman" w:hAnsi="Times New Roman" w:cs="Times New Roman"/>
                <w:color w:val="000000" w:themeColor="text1"/>
                <w:sz w:val="24"/>
              </w:rPr>
              <w:t>忻州市污水处理厂</w:t>
            </w:r>
            <w:r w:rsidRPr="006C47B1">
              <w:rPr>
                <w:rFonts w:ascii="Times New Roman" w:hAnsi="Times New Roman" w:cs="Times New Roman"/>
                <w:color w:val="000000" w:themeColor="text1"/>
                <w:sz w:val="24"/>
              </w:rPr>
              <w:t>，废水排放执行《污水排入城镇下水道水质标准》（</w:t>
            </w:r>
            <w:r w:rsidRPr="006C47B1">
              <w:rPr>
                <w:rFonts w:ascii="Times New Roman" w:hAnsi="Times New Roman" w:cs="Times New Roman"/>
                <w:color w:val="000000" w:themeColor="text1"/>
                <w:sz w:val="24"/>
              </w:rPr>
              <w:t>GB/T31962-2015</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A</w:t>
            </w:r>
            <w:r w:rsidRPr="006C47B1">
              <w:rPr>
                <w:rFonts w:ascii="Times New Roman" w:hAnsi="Times New Roman" w:cs="Times New Roman"/>
                <w:color w:val="000000" w:themeColor="text1"/>
                <w:sz w:val="24"/>
              </w:rPr>
              <w:t>级标准，具体见</w:t>
            </w:r>
            <w:r w:rsidR="00DC0EE3" w:rsidRPr="006C47B1">
              <w:rPr>
                <w:rFonts w:ascii="Times New Roman" w:hAnsi="Times New Roman" w:cs="Times New Roman"/>
                <w:color w:val="000000" w:themeColor="text1"/>
                <w:sz w:val="24"/>
              </w:rPr>
              <w:t>下表</w:t>
            </w:r>
            <w:r w:rsidRPr="006C47B1">
              <w:rPr>
                <w:rFonts w:ascii="Times New Roman" w:hAnsi="Times New Roman" w:cs="Times New Roman"/>
                <w:color w:val="000000" w:themeColor="text1"/>
                <w:sz w:val="24"/>
              </w:rPr>
              <w:t>。</w:t>
            </w:r>
          </w:p>
          <w:p w:rsidR="00A31F0E" w:rsidRPr="006C47B1" w:rsidRDefault="00A31F0E" w:rsidP="007575F6">
            <w:pPr>
              <w:spacing w:beforeLines="50" w:before="156" w:line="500" w:lineRule="exact"/>
              <w:ind w:firstLineChars="300" w:firstLine="696"/>
              <w:rPr>
                <w:rFonts w:ascii="Times New Roman" w:hAnsi="Times New Roman" w:cs="Times New Roman"/>
                <w:color w:val="000000" w:themeColor="text1"/>
                <w:spacing w:val="-4"/>
                <w:sz w:val="24"/>
                <w:szCs w:val="24"/>
              </w:rPr>
            </w:pPr>
            <w:r w:rsidRPr="006C47B1">
              <w:rPr>
                <w:rFonts w:ascii="Times New Roman" w:hAnsi="Times New Roman" w:cs="Times New Roman"/>
                <w:color w:val="000000" w:themeColor="text1"/>
                <w:spacing w:val="-4"/>
                <w:sz w:val="24"/>
                <w:szCs w:val="24"/>
              </w:rPr>
              <w:t>表</w:t>
            </w:r>
            <w:r w:rsidR="00B80369" w:rsidRPr="006C47B1">
              <w:rPr>
                <w:rFonts w:ascii="Times New Roman" w:hAnsi="Times New Roman" w:cs="Times New Roman"/>
                <w:color w:val="000000" w:themeColor="text1"/>
                <w:spacing w:val="-4"/>
                <w:sz w:val="24"/>
                <w:szCs w:val="24"/>
              </w:rPr>
              <w:t>2</w:t>
            </w:r>
            <w:r w:rsidR="00B80369" w:rsidRPr="006C47B1">
              <w:rPr>
                <w:rFonts w:ascii="Times New Roman" w:hAnsi="Times New Roman" w:cs="Times New Roman" w:hint="eastAsia"/>
                <w:color w:val="000000" w:themeColor="text1"/>
                <w:spacing w:val="-4"/>
                <w:sz w:val="24"/>
                <w:szCs w:val="24"/>
              </w:rPr>
              <w:t>1</w:t>
            </w:r>
            <w:r w:rsidR="007575F6" w:rsidRPr="006C47B1">
              <w:rPr>
                <w:rFonts w:ascii="Times New Roman" w:hAnsi="Times New Roman" w:cs="Times New Roman" w:hint="eastAsia"/>
                <w:color w:val="000000" w:themeColor="text1"/>
                <w:spacing w:val="-4"/>
                <w:sz w:val="24"/>
                <w:szCs w:val="24"/>
              </w:rPr>
              <w:t xml:space="preserve">     </w:t>
            </w:r>
            <w:r w:rsidRPr="006C47B1">
              <w:rPr>
                <w:rFonts w:ascii="Times New Roman" w:hAnsi="Times New Roman" w:cs="Times New Roman"/>
                <w:color w:val="000000" w:themeColor="text1"/>
                <w:spacing w:val="-4"/>
                <w:sz w:val="24"/>
                <w:szCs w:val="24"/>
              </w:rPr>
              <w:t>《污水排入城镇下水道水质标准》</w:t>
            </w:r>
            <w:r w:rsidRPr="006C47B1">
              <w:rPr>
                <w:rFonts w:ascii="Times New Roman" w:hAnsi="Times New Roman" w:cs="Times New Roman"/>
                <w:color w:val="000000" w:themeColor="text1"/>
                <w:spacing w:val="-4"/>
                <w:sz w:val="24"/>
                <w:szCs w:val="24"/>
              </w:rPr>
              <w:t>A</w:t>
            </w:r>
            <w:r w:rsidRPr="006C47B1">
              <w:rPr>
                <w:rFonts w:ascii="Times New Roman" w:hAnsi="Times New Roman" w:cs="Times New Roman"/>
                <w:color w:val="000000" w:themeColor="text1"/>
                <w:spacing w:val="-4"/>
                <w:sz w:val="24"/>
                <w:szCs w:val="24"/>
              </w:rPr>
              <w:t>级标准</w:t>
            </w:r>
            <w:r w:rsidR="007575F6" w:rsidRPr="006C47B1">
              <w:rPr>
                <w:rFonts w:ascii="Times New Roman" w:hAnsi="Times New Roman" w:cs="Times New Roman" w:hint="eastAsia"/>
                <w:color w:val="000000" w:themeColor="text1"/>
                <w:spacing w:val="-4"/>
                <w:sz w:val="24"/>
                <w:szCs w:val="24"/>
              </w:rPr>
              <w:t xml:space="preserve">         </w:t>
            </w:r>
            <w:r w:rsidRPr="006C47B1">
              <w:rPr>
                <w:rFonts w:ascii="Times New Roman" w:hAnsi="Times New Roman" w:cs="Times New Roman"/>
                <w:color w:val="000000" w:themeColor="text1"/>
                <w:spacing w:val="-4"/>
                <w:sz w:val="24"/>
                <w:szCs w:val="24"/>
              </w:rPr>
              <w:t>单位：</w:t>
            </w:r>
            <w:r w:rsidRPr="006C47B1">
              <w:rPr>
                <w:rFonts w:ascii="Times New Roman" w:hAnsi="Times New Roman" w:cs="Times New Roman"/>
                <w:color w:val="000000" w:themeColor="text1"/>
                <w:spacing w:val="-4"/>
                <w:sz w:val="24"/>
                <w:szCs w:val="24"/>
              </w:rPr>
              <w:t>mg/L</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187"/>
              <w:gridCol w:w="1206"/>
              <w:gridCol w:w="828"/>
              <w:gridCol w:w="662"/>
              <w:gridCol w:w="1056"/>
              <w:gridCol w:w="795"/>
              <w:gridCol w:w="994"/>
              <w:gridCol w:w="732"/>
            </w:tblGrid>
            <w:tr w:rsidR="00BC14CC" w:rsidRPr="006C47B1" w:rsidTr="00EC2936">
              <w:trPr>
                <w:jc w:val="center"/>
              </w:trPr>
              <w:tc>
                <w:tcPr>
                  <w:tcW w:w="619"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污染物</w:t>
                  </w:r>
                </w:p>
              </w:tc>
              <w:tc>
                <w:tcPr>
                  <w:tcW w:w="697"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pH</w:t>
                  </w:r>
                </w:p>
              </w:tc>
              <w:tc>
                <w:tcPr>
                  <w:tcW w:w="708"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COD</w:t>
                  </w:r>
                </w:p>
              </w:tc>
              <w:tc>
                <w:tcPr>
                  <w:tcW w:w="486"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BOD</w:t>
                  </w:r>
                  <w:r w:rsidRPr="006C47B1">
                    <w:rPr>
                      <w:rFonts w:ascii="Times New Roman" w:hAnsi="Times New Roman" w:cs="Times New Roman"/>
                      <w:bCs/>
                      <w:color w:val="000000" w:themeColor="text1"/>
                      <w:szCs w:val="21"/>
                      <w:vertAlign w:val="subscript"/>
                    </w:rPr>
                    <w:t>5</w:t>
                  </w:r>
                </w:p>
              </w:tc>
              <w:tc>
                <w:tcPr>
                  <w:tcW w:w="389"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SS</w:t>
                  </w:r>
                </w:p>
              </w:tc>
              <w:tc>
                <w:tcPr>
                  <w:tcW w:w="620"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proofErr w:type="gramStart"/>
                  <w:r w:rsidRPr="006C47B1">
                    <w:rPr>
                      <w:rFonts w:ascii="Times New Roman" w:hAnsi="Times New Roman" w:cs="Times New Roman"/>
                      <w:color w:val="000000" w:themeColor="text1"/>
                      <w:szCs w:val="21"/>
                    </w:rPr>
                    <w:t>动植油</w:t>
                  </w:r>
                  <w:proofErr w:type="gramEnd"/>
                </w:p>
              </w:tc>
              <w:tc>
                <w:tcPr>
                  <w:tcW w:w="467"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氨氮</w:t>
                  </w:r>
                </w:p>
              </w:tc>
              <w:tc>
                <w:tcPr>
                  <w:tcW w:w="584"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石油类</w:t>
                  </w:r>
                </w:p>
              </w:tc>
              <w:tc>
                <w:tcPr>
                  <w:tcW w:w="429" w:type="pct"/>
                  <w:vAlign w:val="center"/>
                </w:tcPr>
                <w:p w:rsidR="00A31F0E" w:rsidRPr="006C47B1" w:rsidRDefault="00A31F0E" w:rsidP="00535C35">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总磷</w:t>
                  </w:r>
                </w:p>
              </w:tc>
            </w:tr>
            <w:tr w:rsidR="00BC14CC" w:rsidRPr="006C47B1" w:rsidTr="00EC2936">
              <w:trPr>
                <w:jc w:val="center"/>
              </w:trPr>
              <w:tc>
                <w:tcPr>
                  <w:tcW w:w="619"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标准值</w:t>
                  </w:r>
                </w:p>
              </w:tc>
              <w:tc>
                <w:tcPr>
                  <w:tcW w:w="697"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6.5-9.5</w:t>
                  </w:r>
                </w:p>
              </w:tc>
              <w:tc>
                <w:tcPr>
                  <w:tcW w:w="708"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500</w:t>
                  </w:r>
                </w:p>
              </w:tc>
              <w:tc>
                <w:tcPr>
                  <w:tcW w:w="486"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350</w:t>
                  </w:r>
                </w:p>
              </w:tc>
              <w:tc>
                <w:tcPr>
                  <w:tcW w:w="389"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400</w:t>
                  </w:r>
                </w:p>
              </w:tc>
              <w:tc>
                <w:tcPr>
                  <w:tcW w:w="620"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100</w:t>
                  </w:r>
                </w:p>
              </w:tc>
              <w:tc>
                <w:tcPr>
                  <w:tcW w:w="467"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45</w:t>
                  </w:r>
                </w:p>
              </w:tc>
              <w:tc>
                <w:tcPr>
                  <w:tcW w:w="584"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429" w:type="pct"/>
                  <w:vAlign w:val="center"/>
                </w:tcPr>
                <w:p w:rsidR="00A31F0E" w:rsidRPr="006C47B1" w:rsidRDefault="00A31F0E" w:rsidP="00535C3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r>
            <w:tr w:rsidR="00BC14CC" w:rsidRPr="006C47B1" w:rsidTr="00EC2936">
              <w:trPr>
                <w:jc w:val="center"/>
              </w:trPr>
              <w:tc>
                <w:tcPr>
                  <w:tcW w:w="5000" w:type="pct"/>
                  <w:gridSpan w:val="9"/>
                  <w:vAlign w:val="center"/>
                </w:tcPr>
                <w:p w:rsidR="00A31F0E" w:rsidRPr="006C47B1" w:rsidRDefault="00A31F0E" w:rsidP="00535C35">
                  <w:pPr>
                    <w:spacing w:line="360" w:lineRule="exact"/>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单位：</w:t>
                  </w:r>
                  <w:r w:rsidRPr="006C47B1">
                    <w:rPr>
                      <w:rFonts w:ascii="Times New Roman" w:hAnsi="Times New Roman" w:cs="Times New Roman"/>
                      <w:color w:val="000000" w:themeColor="text1"/>
                      <w:szCs w:val="21"/>
                    </w:rPr>
                    <w:t>pH</w:t>
                  </w:r>
                  <w:r w:rsidRPr="006C47B1">
                    <w:rPr>
                      <w:rFonts w:ascii="Times New Roman" w:hAnsi="Times New Roman" w:cs="Times New Roman"/>
                      <w:color w:val="000000" w:themeColor="text1"/>
                      <w:szCs w:val="21"/>
                    </w:rPr>
                    <w:t>无量纲，其余为</w:t>
                  </w:r>
                  <w:r w:rsidRPr="006C47B1">
                    <w:rPr>
                      <w:rFonts w:ascii="Times New Roman" w:hAnsi="Times New Roman" w:cs="Times New Roman"/>
                      <w:color w:val="000000" w:themeColor="text1"/>
                      <w:szCs w:val="21"/>
                    </w:rPr>
                    <w:t>mg/L</w:t>
                  </w:r>
                  <w:r w:rsidRPr="006C47B1">
                    <w:rPr>
                      <w:rFonts w:ascii="Times New Roman" w:hAnsi="Times New Roman" w:cs="Times New Roman"/>
                      <w:color w:val="000000" w:themeColor="text1"/>
                      <w:szCs w:val="21"/>
                    </w:rPr>
                    <w:t>。</w:t>
                  </w:r>
                </w:p>
              </w:tc>
            </w:tr>
          </w:tbl>
          <w:p w:rsidR="00CF1F90" w:rsidRPr="006C47B1" w:rsidRDefault="00A31F0E" w:rsidP="00535C35">
            <w:pPr>
              <w:widowControl/>
              <w:adjustRightInd w:val="0"/>
              <w:snapToGrid w:val="0"/>
              <w:spacing w:beforeLines="50" w:before="156" w:line="480" w:lineRule="exact"/>
              <w:ind w:firstLineChars="200" w:firstLine="482"/>
              <w:jc w:val="left"/>
              <w:rPr>
                <w:rFonts w:ascii="Times New Roman" w:eastAsia="宋体" w:hAnsi="Times New Roman" w:cs="Times New Roman"/>
                <w:b/>
                <w:color w:val="000000" w:themeColor="text1"/>
                <w:kern w:val="0"/>
                <w:sz w:val="24"/>
              </w:rPr>
            </w:pPr>
            <w:r w:rsidRPr="006C47B1">
              <w:rPr>
                <w:rFonts w:ascii="Times New Roman" w:eastAsia="宋体" w:hAnsi="Times New Roman" w:cs="Times New Roman"/>
                <w:b/>
                <w:color w:val="000000" w:themeColor="text1"/>
                <w:kern w:val="0"/>
                <w:sz w:val="24"/>
              </w:rPr>
              <w:t>3</w:t>
            </w:r>
            <w:r w:rsidR="00CF1F90" w:rsidRPr="006C47B1">
              <w:rPr>
                <w:rFonts w:ascii="Times New Roman" w:eastAsia="宋体" w:hAnsi="Times New Roman" w:cs="Times New Roman"/>
                <w:b/>
                <w:color w:val="000000" w:themeColor="text1"/>
                <w:kern w:val="0"/>
                <w:sz w:val="24"/>
              </w:rPr>
              <w:t>、噪声排放标准</w:t>
            </w:r>
          </w:p>
          <w:p w:rsidR="00CF1F90" w:rsidRPr="006C47B1" w:rsidRDefault="00CF1F90" w:rsidP="00535C35">
            <w:pPr>
              <w:spacing w:line="48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1</w:t>
            </w:r>
            <w:r w:rsidRPr="006C47B1">
              <w:rPr>
                <w:rFonts w:ascii="Times New Roman" w:eastAsia="宋体" w:hAnsi="Times New Roman" w:cs="Times New Roman"/>
                <w:color w:val="000000" w:themeColor="text1"/>
                <w:sz w:val="24"/>
              </w:rPr>
              <w:t>）施工期噪声</w:t>
            </w:r>
          </w:p>
          <w:p w:rsidR="00CF1F90" w:rsidRPr="006C47B1" w:rsidRDefault="00CF1F90" w:rsidP="00535C35">
            <w:pPr>
              <w:spacing w:line="48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本项目施工期产生的噪声执行《建筑施工场界噪声排放标准》（</w:t>
            </w:r>
            <w:r w:rsidRPr="006C47B1">
              <w:rPr>
                <w:rFonts w:ascii="Times New Roman" w:eastAsia="宋体" w:hAnsi="Times New Roman" w:cs="Times New Roman"/>
                <w:color w:val="000000" w:themeColor="text1"/>
                <w:sz w:val="24"/>
              </w:rPr>
              <w:t>GB12523—2011</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lastRenderedPageBreak/>
              <w:t>中排放限值：昼间</w:t>
            </w:r>
            <w:r w:rsidRPr="006C47B1">
              <w:rPr>
                <w:rFonts w:ascii="Times New Roman" w:eastAsia="宋体" w:hAnsi="Times New Roman" w:cs="Times New Roman"/>
                <w:color w:val="000000" w:themeColor="text1"/>
                <w:sz w:val="24"/>
              </w:rPr>
              <w:t>70dB(A)</w:t>
            </w:r>
            <w:r w:rsidRPr="006C47B1">
              <w:rPr>
                <w:rFonts w:ascii="Times New Roman" w:eastAsia="宋体" w:hAnsi="Times New Roman" w:cs="Times New Roman"/>
                <w:color w:val="000000" w:themeColor="text1"/>
                <w:sz w:val="24"/>
              </w:rPr>
              <w:t>，夜间</w:t>
            </w:r>
            <w:r w:rsidRPr="006C47B1">
              <w:rPr>
                <w:rFonts w:ascii="Times New Roman" w:eastAsia="宋体" w:hAnsi="Times New Roman" w:cs="Times New Roman"/>
                <w:color w:val="000000" w:themeColor="text1"/>
                <w:sz w:val="24"/>
              </w:rPr>
              <w:t>55dB(A)</w:t>
            </w:r>
            <w:r w:rsidRPr="006C47B1">
              <w:rPr>
                <w:rFonts w:ascii="Times New Roman" w:eastAsia="宋体" w:hAnsi="Times New Roman" w:cs="Times New Roman"/>
                <w:color w:val="000000" w:themeColor="text1"/>
                <w:sz w:val="24"/>
              </w:rPr>
              <w:t>。</w:t>
            </w:r>
          </w:p>
          <w:p w:rsidR="00CF1F90" w:rsidRPr="006C47B1" w:rsidRDefault="00CF1F90" w:rsidP="00535C35">
            <w:pPr>
              <w:widowControl/>
              <w:adjustRightInd w:val="0"/>
              <w:snapToGrid w:val="0"/>
              <w:spacing w:line="48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2</w:t>
            </w:r>
            <w:r w:rsidRPr="006C47B1">
              <w:rPr>
                <w:rFonts w:ascii="Times New Roman" w:eastAsia="宋体" w:hAnsi="Times New Roman" w:cs="Times New Roman"/>
                <w:color w:val="000000" w:themeColor="text1"/>
                <w:kern w:val="0"/>
                <w:sz w:val="24"/>
              </w:rPr>
              <w:t>）运营期噪声</w:t>
            </w:r>
          </w:p>
          <w:p w:rsidR="00B77FA9" w:rsidRPr="006C47B1" w:rsidRDefault="00CF1F90" w:rsidP="00535C35">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kern w:val="0"/>
                <w:sz w:val="24"/>
              </w:rPr>
              <w:t>项目运营期厂界</w:t>
            </w:r>
            <w:r w:rsidR="00535C35" w:rsidRPr="006C47B1">
              <w:rPr>
                <w:rFonts w:ascii="Times New Roman" w:hAnsi="Times New Roman" w:cs="Times New Roman" w:hint="eastAsia"/>
                <w:color w:val="000000" w:themeColor="text1"/>
                <w:kern w:val="0"/>
                <w:sz w:val="24"/>
              </w:rPr>
              <w:t>及</w:t>
            </w:r>
            <w:r w:rsidR="00535C35" w:rsidRPr="006C47B1">
              <w:rPr>
                <w:rFonts w:ascii="Times New Roman" w:hAnsi="Times New Roman" w:cs="Times New Roman"/>
                <w:color w:val="000000" w:themeColor="text1"/>
                <w:sz w:val="24"/>
              </w:rPr>
              <w:t>敏感点大檀村</w:t>
            </w:r>
            <w:r w:rsidRPr="006C47B1">
              <w:rPr>
                <w:rFonts w:ascii="Times New Roman" w:hAnsi="Times New Roman" w:cs="Times New Roman"/>
                <w:color w:val="000000" w:themeColor="text1"/>
                <w:kern w:val="0"/>
                <w:sz w:val="24"/>
              </w:rPr>
              <w:t>执行《工业企业厂界环境噪声排放标准》</w:t>
            </w:r>
            <w:r w:rsidRPr="006C47B1">
              <w:rPr>
                <w:rFonts w:ascii="Times New Roman" w:hAnsi="Times New Roman" w:cs="Times New Roman"/>
                <w:color w:val="000000" w:themeColor="text1"/>
                <w:kern w:val="0"/>
                <w:sz w:val="24"/>
              </w:rPr>
              <w:t>(GB12348-2008)</w:t>
            </w:r>
            <w:r w:rsidRPr="006C47B1">
              <w:rPr>
                <w:rFonts w:ascii="Times New Roman" w:hAnsi="Times New Roman" w:cs="Times New Roman"/>
                <w:color w:val="000000" w:themeColor="text1"/>
                <w:kern w:val="0"/>
                <w:sz w:val="24"/>
              </w:rPr>
              <w:t>中</w:t>
            </w:r>
            <w:r w:rsidRPr="006C47B1">
              <w:rPr>
                <w:rFonts w:ascii="Times New Roman" w:hAnsi="Times New Roman" w:cs="Times New Roman"/>
                <w:color w:val="000000" w:themeColor="text1"/>
                <w:kern w:val="0"/>
                <w:sz w:val="24"/>
              </w:rPr>
              <w:t>2</w:t>
            </w:r>
            <w:r w:rsidRPr="006C47B1">
              <w:rPr>
                <w:rFonts w:ascii="Times New Roman" w:hAnsi="Times New Roman" w:cs="Times New Roman"/>
                <w:color w:val="000000" w:themeColor="text1"/>
                <w:kern w:val="0"/>
                <w:sz w:val="24"/>
              </w:rPr>
              <w:t>类标准</w:t>
            </w:r>
            <w:r w:rsidR="00CD09E9" w:rsidRPr="006C47B1">
              <w:rPr>
                <w:rFonts w:ascii="Times New Roman" w:hAnsi="Times New Roman" w:cs="Times New Roman"/>
                <w:color w:val="000000" w:themeColor="text1"/>
                <w:sz w:val="24"/>
              </w:rPr>
              <w:t>。具体</w:t>
            </w:r>
            <w:proofErr w:type="gramStart"/>
            <w:r w:rsidR="00CD09E9" w:rsidRPr="006C47B1">
              <w:rPr>
                <w:rFonts w:ascii="Times New Roman" w:hAnsi="Times New Roman" w:cs="Times New Roman"/>
                <w:color w:val="000000" w:themeColor="text1"/>
                <w:sz w:val="24"/>
              </w:rPr>
              <w:t>取值见</w:t>
            </w:r>
            <w:proofErr w:type="gramEnd"/>
            <w:r w:rsidR="00CD09E9" w:rsidRPr="006C47B1">
              <w:rPr>
                <w:rFonts w:ascii="Times New Roman" w:hAnsi="Times New Roman" w:cs="Times New Roman"/>
                <w:color w:val="000000" w:themeColor="text1"/>
                <w:sz w:val="24"/>
              </w:rPr>
              <w:t>下表：</w:t>
            </w:r>
          </w:p>
          <w:p w:rsidR="00CF1F90" w:rsidRPr="006C47B1" w:rsidRDefault="00CF1F90" w:rsidP="007575F6">
            <w:pPr>
              <w:widowControl/>
              <w:adjustRightInd w:val="0"/>
              <w:snapToGrid w:val="0"/>
              <w:spacing w:beforeLines="50" w:before="156" w:line="500" w:lineRule="exact"/>
              <w:ind w:firstLineChars="300" w:firstLine="72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表</w:t>
            </w:r>
            <w:r w:rsidR="009772DC" w:rsidRPr="006C47B1">
              <w:rPr>
                <w:rFonts w:ascii="Times New Roman" w:eastAsia="宋体" w:hAnsi="Times New Roman" w:cs="Times New Roman"/>
                <w:color w:val="000000" w:themeColor="text1"/>
                <w:kern w:val="0"/>
                <w:sz w:val="24"/>
              </w:rPr>
              <w:t>2</w:t>
            </w:r>
            <w:r w:rsidR="00B80369" w:rsidRPr="006C47B1">
              <w:rPr>
                <w:rFonts w:ascii="Times New Roman" w:eastAsia="宋体" w:hAnsi="Times New Roman" w:cs="Times New Roman" w:hint="eastAsia"/>
                <w:color w:val="000000" w:themeColor="text1"/>
                <w:kern w:val="0"/>
                <w:sz w:val="24"/>
              </w:rPr>
              <w:t xml:space="preserve">2        </w:t>
            </w:r>
            <w:r w:rsidRPr="006C47B1">
              <w:rPr>
                <w:rFonts w:ascii="Times New Roman" w:eastAsia="宋体" w:hAnsi="Times New Roman" w:cs="Times New Roman"/>
                <w:color w:val="000000" w:themeColor="text1"/>
                <w:kern w:val="0"/>
                <w:sz w:val="24"/>
              </w:rPr>
              <w:t>工业企业厂界环境噪声排放标准</w:t>
            </w:r>
            <w:r w:rsidR="00B80369" w:rsidRPr="006C47B1">
              <w:rPr>
                <w:rFonts w:ascii="Times New Roman" w:eastAsia="宋体" w:hAnsi="Times New Roman" w:cs="Times New Roman" w:hint="eastAsia"/>
                <w:color w:val="000000" w:themeColor="text1"/>
                <w:kern w:val="0"/>
                <w:sz w:val="24"/>
              </w:rPr>
              <w:t xml:space="preserve">          </w:t>
            </w:r>
            <w:r w:rsidRPr="006C47B1">
              <w:rPr>
                <w:rFonts w:ascii="Times New Roman" w:eastAsia="微软雅黑" w:hAnsi="Times New Roman" w:cs="Times New Roman"/>
                <w:bCs/>
                <w:color w:val="000000" w:themeColor="text1"/>
                <w:kern w:val="0"/>
                <w:sz w:val="24"/>
                <w:szCs w:val="21"/>
              </w:rPr>
              <w:t>dB(A)</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48"/>
              <w:gridCol w:w="947"/>
              <w:gridCol w:w="947"/>
              <w:gridCol w:w="4580"/>
            </w:tblGrid>
            <w:tr w:rsidR="00BC14CC" w:rsidRPr="006C47B1" w:rsidTr="00535C35">
              <w:trPr>
                <w:jc w:val="center"/>
              </w:trPr>
              <w:tc>
                <w:tcPr>
                  <w:tcW w:w="566" w:type="pct"/>
                  <w:vAlign w:val="center"/>
                </w:tcPr>
                <w:p w:rsidR="00CD09E9" w:rsidRPr="006C47B1" w:rsidRDefault="00CD09E9"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项目</w:t>
                  </w:r>
                </w:p>
              </w:tc>
              <w:tc>
                <w:tcPr>
                  <w:tcW w:w="566" w:type="pct"/>
                  <w:vAlign w:val="center"/>
                </w:tcPr>
                <w:p w:rsidR="00CD09E9" w:rsidRPr="006C47B1" w:rsidRDefault="00CD09E9"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类别</w:t>
                  </w:r>
                </w:p>
              </w:tc>
              <w:tc>
                <w:tcPr>
                  <w:tcW w:w="566" w:type="pct"/>
                  <w:vAlign w:val="center"/>
                </w:tcPr>
                <w:p w:rsidR="00CD09E9" w:rsidRPr="006C47B1" w:rsidRDefault="00CD09E9"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昼间</w:t>
                  </w:r>
                </w:p>
              </w:tc>
              <w:tc>
                <w:tcPr>
                  <w:tcW w:w="566" w:type="pct"/>
                  <w:vAlign w:val="center"/>
                </w:tcPr>
                <w:p w:rsidR="00CD09E9" w:rsidRPr="006C47B1" w:rsidRDefault="00CD09E9"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夜间</w:t>
                  </w:r>
                </w:p>
              </w:tc>
              <w:tc>
                <w:tcPr>
                  <w:tcW w:w="2736" w:type="pct"/>
                  <w:vAlign w:val="center"/>
                </w:tcPr>
                <w:p w:rsidR="00CD09E9" w:rsidRPr="006C47B1" w:rsidRDefault="00CD09E9"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适应范围</w:t>
                  </w:r>
                </w:p>
              </w:tc>
            </w:tr>
            <w:tr w:rsidR="00535C35" w:rsidRPr="006C47B1" w:rsidTr="00535C35">
              <w:trPr>
                <w:jc w:val="center"/>
              </w:trPr>
              <w:tc>
                <w:tcPr>
                  <w:tcW w:w="566" w:type="pct"/>
                  <w:vAlign w:val="center"/>
                </w:tcPr>
                <w:p w:rsidR="00535C35" w:rsidRPr="006C47B1" w:rsidRDefault="00535C35" w:rsidP="00EC2936">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标准</w:t>
                  </w:r>
                </w:p>
              </w:tc>
              <w:tc>
                <w:tcPr>
                  <w:tcW w:w="566" w:type="pct"/>
                  <w:vAlign w:val="center"/>
                </w:tcPr>
                <w:p w:rsidR="00535C35" w:rsidRPr="006C47B1" w:rsidRDefault="00535C35" w:rsidP="000314B1">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w:t>
                  </w:r>
                </w:p>
              </w:tc>
              <w:tc>
                <w:tcPr>
                  <w:tcW w:w="566" w:type="pct"/>
                  <w:vAlign w:val="center"/>
                </w:tcPr>
                <w:p w:rsidR="00535C35" w:rsidRPr="006C47B1" w:rsidRDefault="00535C35" w:rsidP="000314B1">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60</w:t>
                  </w:r>
                </w:p>
              </w:tc>
              <w:tc>
                <w:tcPr>
                  <w:tcW w:w="566" w:type="pct"/>
                  <w:vAlign w:val="center"/>
                </w:tcPr>
                <w:p w:rsidR="00535C35" w:rsidRPr="006C47B1" w:rsidRDefault="00535C35" w:rsidP="000314B1">
                  <w:pPr>
                    <w:spacing w:line="32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50</w:t>
                  </w:r>
                </w:p>
              </w:tc>
              <w:tc>
                <w:tcPr>
                  <w:tcW w:w="2736" w:type="pct"/>
                  <w:vAlign w:val="center"/>
                </w:tcPr>
                <w:p w:rsidR="00535C35" w:rsidRPr="006C47B1" w:rsidRDefault="00535C35" w:rsidP="00535C35">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厂界</w:t>
                  </w:r>
                  <w:r w:rsidRPr="006C47B1">
                    <w:rPr>
                      <w:rFonts w:ascii="Times New Roman" w:eastAsia="宋体" w:hAnsi="Times New Roman" w:cs="Times New Roman" w:hint="eastAsia"/>
                      <w:color w:val="000000" w:themeColor="text1"/>
                      <w:kern w:val="0"/>
                      <w:szCs w:val="21"/>
                    </w:rPr>
                    <w:t>四周及敏感点大檀村</w:t>
                  </w:r>
                </w:p>
              </w:tc>
            </w:tr>
          </w:tbl>
          <w:p w:rsidR="00CF1F90" w:rsidRPr="006C47B1" w:rsidRDefault="00EC2936" w:rsidP="007575F6">
            <w:pPr>
              <w:spacing w:beforeLines="50" w:before="156"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bCs/>
                <w:color w:val="000000" w:themeColor="text1"/>
                <w:sz w:val="24"/>
                <w:szCs w:val="24"/>
              </w:rPr>
              <w:t>4</w:t>
            </w:r>
            <w:r w:rsidR="00CF1F90" w:rsidRPr="006C47B1">
              <w:rPr>
                <w:rFonts w:ascii="Times New Roman" w:eastAsia="宋体" w:hAnsi="Times New Roman" w:cs="Times New Roman"/>
                <w:b/>
                <w:bCs/>
                <w:color w:val="000000" w:themeColor="text1"/>
                <w:sz w:val="24"/>
                <w:szCs w:val="24"/>
              </w:rPr>
              <w:t>、</w:t>
            </w:r>
            <w:r w:rsidR="00CF1F90" w:rsidRPr="006C47B1">
              <w:rPr>
                <w:rFonts w:ascii="Times New Roman" w:eastAsia="宋体" w:hAnsi="Times New Roman" w:cs="Times New Roman"/>
                <w:b/>
                <w:color w:val="000000" w:themeColor="text1"/>
                <w:sz w:val="24"/>
                <w:szCs w:val="24"/>
              </w:rPr>
              <w:t>固体废物</w:t>
            </w:r>
          </w:p>
          <w:p w:rsidR="00CF1F90" w:rsidRPr="006C47B1" w:rsidRDefault="00CF1F90" w:rsidP="00CF1F90">
            <w:pPr>
              <w:widowControl/>
              <w:adjustRightInd w:val="0"/>
              <w:snapToGrid w:val="0"/>
              <w:spacing w:line="500" w:lineRule="exact"/>
              <w:ind w:firstLineChars="200" w:firstLine="480"/>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生产固体废物执行《一般工业固体废物贮存、处置场污染控制标准》（</w:t>
            </w:r>
            <w:r w:rsidRPr="006C47B1">
              <w:rPr>
                <w:rFonts w:ascii="Times New Roman" w:eastAsia="宋体" w:hAnsi="Times New Roman" w:cs="Times New Roman"/>
                <w:color w:val="000000" w:themeColor="text1"/>
                <w:kern w:val="0"/>
                <w:sz w:val="24"/>
              </w:rPr>
              <w:t>GB18599-2001</w:t>
            </w:r>
            <w:r w:rsidRPr="006C47B1">
              <w:rPr>
                <w:rFonts w:ascii="Times New Roman" w:eastAsia="宋体" w:hAnsi="Times New Roman" w:cs="Times New Roman"/>
                <w:color w:val="000000" w:themeColor="text1"/>
                <w:kern w:val="0"/>
                <w:sz w:val="24"/>
              </w:rPr>
              <w:t>）及修改单（环保部公告</w:t>
            </w:r>
            <w:r w:rsidRPr="006C47B1">
              <w:rPr>
                <w:rFonts w:ascii="Times New Roman" w:eastAsia="宋体" w:hAnsi="Times New Roman" w:cs="Times New Roman"/>
                <w:color w:val="000000" w:themeColor="text1"/>
                <w:kern w:val="0"/>
                <w:sz w:val="24"/>
              </w:rPr>
              <w:t>2013</w:t>
            </w:r>
            <w:r w:rsidRPr="006C47B1">
              <w:rPr>
                <w:rFonts w:ascii="Times New Roman" w:eastAsia="宋体" w:hAnsi="Times New Roman" w:cs="Times New Roman"/>
                <w:color w:val="000000" w:themeColor="text1"/>
                <w:kern w:val="0"/>
                <w:sz w:val="24"/>
              </w:rPr>
              <w:t>年第</w:t>
            </w:r>
            <w:r w:rsidRPr="006C47B1">
              <w:rPr>
                <w:rFonts w:ascii="Times New Roman" w:eastAsia="宋体" w:hAnsi="Times New Roman" w:cs="Times New Roman"/>
                <w:color w:val="000000" w:themeColor="text1"/>
                <w:kern w:val="0"/>
                <w:sz w:val="24"/>
              </w:rPr>
              <w:t>36</w:t>
            </w:r>
            <w:r w:rsidRPr="006C47B1">
              <w:rPr>
                <w:rFonts w:ascii="Times New Roman" w:eastAsia="宋体" w:hAnsi="Times New Roman" w:cs="Times New Roman"/>
                <w:color w:val="000000" w:themeColor="text1"/>
                <w:kern w:val="0"/>
                <w:sz w:val="24"/>
              </w:rPr>
              <w:t>号），并符合国家和地方环保部门要求。</w:t>
            </w:r>
          </w:p>
          <w:p w:rsidR="007A12D3" w:rsidRPr="006C47B1" w:rsidRDefault="00CF1F90" w:rsidP="00E03F08">
            <w:pPr>
              <w:widowControl/>
              <w:adjustRightInd w:val="0"/>
              <w:snapToGrid w:val="0"/>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危险废物执行《危险废物贮存污染控制标准》（</w:t>
            </w:r>
            <w:r w:rsidRPr="006C47B1">
              <w:rPr>
                <w:rFonts w:ascii="Times New Roman" w:eastAsia="宋体" w:hAnsi="Times New Roman" w:cs="Times New Roman"/>
                <w:color w:val="000000" w:themeColor="text1"/>
                <w:sz w:val="24"/>
              </w:rPr>
              <w:t>GB18597-2001</w:t>
            </w:r>
            <w:r w:rsidRPr="006C47B1">
              <w:rPr>
                <w:rFonts w:ascii="Times New Roman" w:eastAsia="宋体" w:hAnsi="Times New Roman" w:cs="Times New Roman"/>
                <w:color w:val="000000" w:themeColor="text1"/>
                <w:sz w:val="24"/>
              </w:rPr>
              <w:t>）及环境保护部公告（</w:t>
            </w:r>
            <w:r w:rsidRPr="006C47B1">
              <w:rPr>
                <w:rFonts w:ascii="Times New Roman" w:eastAsia="宋体" w:hAnsi="Times New Roman" w:cs="Times New Roman"/>
                <w:color w:val="000000" w:themeColor="text1"/>
                <w:sz w:val="24"/>
              </w:rPr>
              <w:t>2013</w:t>
            </w:r>
            <w:r w:rsidRPr="006C47B1">
              <w:rPr>
                <w:rFonts w:ascii="Times New Roman" w:eastAsia="宋体" w:hAnsi="Times New Roman" w:cs="Times New Roman"/>
                <w:color w:val="000000" w:themeColor="text1"/>
                <w:sz w:val="24"/>
              </w:rPr>
              <w:t>年第</w:t>
            </w:r>
            <w:r w:rsidRPr="006C47B1">
              <w:rPr>
                <w:rFonts w:ascii="Times New Roman" w:eastAsia="宋体" w:hAnsi="Times New Roman" w:cs="Times New Roman"/>
                <w:color w:val="000000" w:themeColor="text1"/>
                <w:sz w:val="24"/>
              </w:rPr>
              <w:t>36</w:t>
            </w:r>
            <w:r w:rsidRPr="006C47B1">
              <w:rPr>
                <w:rFonts w:ascii="Times New Roman" w:eastAsia="宋体" w:hAnsi="Times New Roman" w:cs="Times New Roman"/>
                <w:color w:val="000000" w:themeColor="text1"/>
                <w:sz w:val="24"/>
              </w:rPr>
              <w:t>号）修改单。</w:t>
            </w:r>
          </w:p>
        </w:tc>
      </w:tr>
      <w:tr w:rsidR="00BC14CC" w:rsidRPr="006C47B1" w:rsidTr="00EE3411">
        <w:tc>
          <w:tcPr>
            <w:tcW w:w="412" w:type="dxa"/>
            <w:vAlign w:val="center"/>
          </w:tcPr>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lastRenderedPageBreak/>
              <w:t>总</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量</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控</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制</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24"/>
              </w:rPr>
            </w:pPr>
            <w:r w:rsidRPr="006C47B1">
              <w:rPr>
                <w:rFonts w:ascii="Times New Roman" w:eastAsia="宋体" w:hAnsi="Times New Roman" w:cs="Times New Roman"/>
                <w:b/>
                <w:bCs/>
                <w:color w:val="000000" w:themeColor="text1"/>
                <w:kern w:val="0"/>
                <w:sz w:val="24"/>
              </w:rPr>
              <w:t>指</w:t>
            </w:r>
          </w:p>
          <w:p w:rsidR="00CF1F90" w:rsidRPr="006C47B1" w:rsidRDefault="00CF1F90" w:rsidP="00CF1F90">
            <w:pPr>
              <w:widowControl/>
              <w:adjustRightInd w:val="0"/>
              <w:snapToGrid w:val="0"/>
              <w:spacing w:line="500" w:lineRule="exact"/>
              <w:jc w:val="center"/>
              <w:rPr>
                <w:rFonts w:ascii="Times New Roman" w:eastAsia="宋体" w:hAnsi="Times New Roman" w:cs="Times New Roman"/>
                <w:b/>
                <w:bCs/>
                <w:color w:val="000000" w:themeColor="text1"/>
                <w:kern w:val="0"/>
                <w:sz w:val="32"/>
                <w:szCs w:val="32"/>
              </w:rPr>
            </w:pPr>
            <w:r w:rsidRPr="006C47B1">
              <w:rPr>
                <w:rFonts w:ascii="Times New Roman" w:eastAsia="宋体" w:hAnsi="Times New Roman" w:cs="Times New Roman"/>
                <w:b/>
                <w:bCs/>
                <w:color w:val="000000" w:themeColor="text1"/>
                <w:kern w:val="0"/>
                <w:sz w:val="24"/>
              </w:rPr>
              <w:t>标</w:t>
            </w:r>
          </w:p>
        </w:tc>
        <w:tc>
          <w:tcPr>
            <w:tcW w:w="8673" w:type="dxa"/>
          </w:tcPr>
          <w:p w:rsidR="00CF1F90" w:rsidRPr="006C47B1" w:rsidRDefault="00CF1F90" w:rsidP="007575F6">
            <w:pPr>
              <w:widowControl/>
              <w:adjustRightInd w:val="0"/>
              <w:snapToGrid w:val="0"/>
              <w:spacing w:beforeLines="50" w:before="156" w:line="480" w:lineRule="exact"/>
              <w:ind w:firstLineChars="200" w:firstLine="482"/>
              <w:rPr>
                <w:rFonts w:ascii="Times New Roman" w:eastAsia="宋体" w:hAnsi="Times New Roman" w:cs="Times New Roman"/>
                <w:b/>
                <w:color w:val="000000" w:themeColor="text1"/>
                <w:kern w:val="0"/>
                <w:sz w:val="24"/>
                <w:szCs w:val="24"/>
              </w:rPr>
            </w:pPr>
            <w:r w:rsidRPr="006C47B1">
              <w:rPr>
                <w:rFonts w:ascii="Times New Roman" w:eastAsia="宋体" w:hAnsi="Times New Roman" w:cs="Times New Roman"/>
                <w:b/>
                <w:color w:val="000000" w:themeColor="text1"/>
                <w:kern w:val="0"/>
                <w:sz w:val="24"/>
                <w:szCs w:val="24"/>
              </w:rPr>
              <w:t>1</w:t>
            </w:r>
            <w:r w:rsidRPr="006C47B1">
              <w:rPr>
                <w:rFonts w:ascii="Times New Roman" w:eastAsia="宋体" w:hAnsi="Times New Roman" w:cs="Times New Roman"/>
                <w:b/>
                <w:color w:val="000000" w:themeColor="text1"/>
                <w:kern w:val="0"/>
                <w:sz w:val="24"/>
                <w:szCs w:val="24"/>
              </w:rPr>
              <w:t>、总量控制目标建议值</w:t>
            </w:r>
          </w:p>
          <w:p w:rsidR="001605B2" w:rsidRPr="006C47B1" w:rsidRDefault="001605B2" w:rsidP="005C006A">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）总量控制目标建议值</w:t>
            </w:r>
          </w:p>
          <w:p w:rsidR="001605B2" w:rsidRPr="006C47B1" w:rsidRDefault="001605B2" w:rsidP="005C006A">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本项目建成投入运行后，生活污水经化粪池处理后排入污水管网最终排入</w:t>
            </w:r>
            <w:r w:rsidR="00895B24" w:rsidRPr="006C47B1">
              <w:rPr>
                <w:rFonts w:ascii="Times New Roman" w:hAnsi="Times New Roman" w:cs="Times New Roman"/>
                <w:color w:val="000000" w:themeColor="text1"/>
                <w:sz w:val="24"/>
                <w:szCs w:val="24"/>
              </w:rPr>
              <w:t>忻州市污水处理厂</w:t>
            </w:r>
            <w:r w:rsidRPr="006C47B1">
              <w:rPr>
                <w:rFonts w:ascii="Times New Roman" w:hAnsi="Times New Roman" w:cs="Times New Roman"/>
                <w:color w:val="000000" w:themeColor="text1"/>
                <w:sz w:val="24"/>
                <w:szCs w:val="24"/>
              </w:rPr>
              <w:t>，废水总量由污水处理厂统一申请。大气污染物主要为</w:t>
            </w:r>
            <w:r w:rsidRPr="006C47B1">
              <w:rPr>
                <w:rFonts w:ascii="Times New Roman" w:hAnsi="Times New Roman" w:cs="Times New Roman"/>
                <w:bCs/>
                <w:color w:val="000000" w:themeColor="text1"/>
                <w:sz w:val="24"/>
                <w:szCs w:val="24"/>
              </w:rPr>
              <w:t>甲苯、二甲苯、非甲烷总烃。</w:t>
            </w:r>
            <w:r w:rsidRPr="006C47B1">
              <w:rPr>
                <w:rFonts w:ascii="Times New Roman" w:hAnsi="Times New Roman" w:cs="Times New Roman"/>
                <w:color w:val="000000" w:themeColor="text1"/>
                <w:sz w:val="24"/>
                <w:szCs w:val="24"/>
              </w:rPr>
              <w:t>经计算：</w:t>
            </w:r>
          </w:p>
          <w:p w:rsidR="001605B2" w:rsidRPr="006C47B1" w:rsidRDefault="001605B2" w:rsidP="005C006A">
            <w:pPr>
              <w:spacing w:line="480" w:lineRule="exact"/>
              <w:ind w:firstLineChars="200" w:firstLine="480"/>
              <w:rPr>
                <w:rFonts w:ascii="Times New Roman" w:hAnsi="Times New Roman" w:cs="Times New Roman"/>
                <w:bCs/>
                <w:color w:val="000000" w:themeColor="text1"/>
                <w:sz w:val="24"/>
                <w:szCs w:val="24"/>
              </w:rPr>
            </w:pPr>
            <w:r w:rsidRPr="006C47B1">
              <w:rPr>
                <w:rFonts w:ascii="Times New Roman" w:hAnsi="Times New Roman" w:cs="Times New Roman"/>
                <w:color w:val="000000" w:themeColor="text1"/>
                <w:sz w:val="24"/>
                <w:szCs w:val="24"/>
              </w:rPr>
              <w:t>本次项目全年排放有组织废气为：甲苯：</w:t>
            </w:r>
            <w:r w:rsidRPr="006C47B1">
              <w:rPr>
                <w:rFonts w:ascii="Times New Roman" w:hAnsi="Times New Roman" w:cs="Times New Roman"/>
                <w:color w:val="000000" w:themeColor="text1"/>
                <w:sz w:val="24"/>
                <w:szCs w:val="24"/>
              </w:rPr>
              <w:t>0.0</w:t>
            </w:r>
            <w:r w:rsidR="00C42692" w:rsidRPr="006C47B1">
              <w:rPr>
                <w:rFonts w:ascii="Times New Roman" w:hAnsi="Times New Roman" w:cs="Times New Roman"/>
                <w:color w:val="000000" w:themeColor="text1"/>
                <w:sz w:val="24"/>
                <w:szCs w:val="24"/>
              </w:rPr>
              <w:t>05</w:t>
            </w:r>
            <w:r w:rsidRPr="006C47B1">
              <w:rPr>
                <w:rFonts w:ascii="Times New Roman" w:hAnsi="Times New Roman" w:cs="Times New Roman"/>
                <w:color w:val="000000" w:themeColor="text1"/>
                <w:sz w:val="24"/>
              </w:rPr>
              <w:t>t/a</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szCs w:val="24"/>
              </w:rPr>
              <w:t>二甲苯：</w:t>
            </w:r>
            <w:r w:rsidRPr="006C47B1">
              <w:rPr>
                <w:rFonts w:ascii="Times New Roman" w:hAnsi="Times New Roman" w:cs="Times New Roman"/>
                <w:color w:val="000000" w:themeColor="text1"/>
                <w:sz w:val="24"/>
                <w:szCs w:val="24"/>
              </w:rPr>
              <w:t>0.065</w:t>
            </w:r>
            <w:r w:rsidRPr="006C47B1">
              <w:rPr>
                <w:rFonts w:ascii="Times New Roman" w:hAnsi="Times New Roman" w:cs="Times New Roman"/>
                <w:color w:val="000000" w:themeColor="text1"/>
                <w:sz w:val="24"/>
              </w:rPr>
              <w:t>t/a</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szCs w:val="24"/>
              </w:rPr>
              <w:t>非甲烷总烃：</w:t>
            </w:r>
            <w:r w:rsidRPr="006C47B1">
              <w:rPr>
                <w:rFonts w:ascii="Times New Roman" w:hAnsi="Times New Roman" w:cs="Times New Roman"/>
                <w:color w:val="000000" w:themeColor="text1"/>
                <w:sz w:val="24"/>
                <w:szCs w:val="24"/>
              </w:rPr>
              <w:t>0.09t/a</w:t>
            </w:r>
            <w:r w:rsidRPr="006C47B1">
              <w:rPr>
                <w:rFonts w:ascii="Times New Roman" w:hAnsi="Times New Roman" w:cs="Times New Roman"/>
                <w:bCs/>
                <w:color w:val="000000" w:themeColor="text1"/>
                <w:sz w:val="24"/>
                <w:szCs w:val="24"/>
              </w:rPr>
              <w:t>。</w:t>
            </w:r>
          </w:p>
          <w:p w:rsidR="001605B2" w:rsidRPr="006C47B1" w:rsidRDefault="001605B2" w:rsidP="005C006A">
            <w:pPr>
              <w:spacing w:line="480" w:lineRule="exact"/>
              <w:ind w:firstLineChars="200" w:firstLine="480"/>
              <w:rPr>
                <w:rFonts w:ascii="Times New Roman" w:eastAsia="宋体" w:hAnsi="Times New Roman" w:cs="Times New Roman"/>
                <w:color w:val="000000" w:themeColor="text1"/>
                <w:sz w:val="24"/>
                <w:szCs w:val="24"/>
              </w:rPr>
            </w:pPr>
            <w:proofErr w:type="gramStart"/>
            <w:r w:rsidRPr="006C47B1">
              <w:rPr>
                <w:rFonts w:ascii="Times New Roman" w:eastAsia="宋体" w:hAnsi="Times New Roman" w:cs="Times New Roman"/>
                <w:color w:val="000000" w:themeColor="text1"/>
                <w:sz w:val="24"/>
                <w:szCs w:val="24"/>
              </w:rPr>
              <w:t>根据晋环发</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2015</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25</w:t>
            </w:r>
            <w:r w:rsidRPr="006C47B1">
              <w:rPr>
                <w:rFonts w:ascii="Times New Roman" w:eastAsia="宋体" w:hAnsi="Times New Roman" w:cs="Times New Roman"/>
                <w:color w:val="000000" w:themeColor="text1"/>
                <w:sz w:val="24"/>
                <w:szCs w:val="24"/>
              </w:rPr>
              <w:t>号《山西省环境保护厅建设项目主要污染物排放总量核定办法》，山西省实施总量控制的主要污染因子为烟尘、工业粉尘、</w:t>
            </w:r>
            <w:r w:rsidRPr="006C47B1">
              <w:rPr>
                <w:rFonts w:ascii="Times New Roman" w:eastAsia="宋体" w:hAnsi="Times New Roman" w:cs="Times New Roman"/>
                <w:color w:val="000000" w:themeColor="text1"/>
                <w:sz w:val="24"/>
                <w:szCs w:val="24"/>
              </w:rPr>
              <w:t>SO</w:t>
            </w:r>
            <w:r w:rsidRPr="006C47B1">
              <w:rPr>
                <w:rFonts w:ascii="Times New Roman" w:eastAsia="宋体" w:hAnsi="Times New Roman" w:cs="Times New Roman"/>
                <w:color w:val="000000" w:themeColor="text1"/>
                <w:sz w:val="24"/>
                <w:szCs w:val="24"/>
                <w:vertAlign w:val="subscript"/>
              </w:rPr>
              <w:t>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NO</w:t>
            </w:r>
            <w:r w:rsidRPr="006C47B1">
              <w:rPr>
                <w:rFonts w:ascii="Times New Roman" w:eastAsia="宋体" w:hAnsi="Times New Roman" w:cs="Times New Roman"/>
                <w:color w:val="000000" w:themeColor="text1"/>
                <w:sz w:val="24"/>
                <w:szCs w:val="24"/>
                <w:vertAlign w:val="subscript"/>
              </w:rPr>
              <w:t>X</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COD</w:t>
            </w:r>
            <w:r w:rsidRPr="006C47B1">
              <w:rPr>
                <w:rFonts w:ascii="Times New Roman" w:eastAsia="宋体" w:hAnsi="Times New Roman" w:cs="Times New Roman"/>
                <w:color w:val="000000" w:themeColor="text1"/>
                <w:sz w:val="24"/>
                <w:szCs w:val="24"/>
              </w:rPr>
              <w:t>、氨氮。</w:t>
            </w:r>
          </w:p>
          <w:p w:rsidR="007A12D3" w:rsidRPr="006C47B1" w:rsidRDefault="001605B2" w:rsidP="00B26A39">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综上，本项目产生废气主要为联合厂房内</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产生的有机废气（</w:t>
            </w:r>
            <w:r w:rsidRPr="006C47B1">
              <w:rPr>
                <w:rFonts w:ascii="Times New Roman" w:eastAsia="宋体" w:hAnsi="Times New Roman" w:cs="Times New Roman"/>
                <w:color w:val="000000" w:themeColor="text1"/>
                <w:sz w:val="24"/>
                <w:szCs w:val="24"/>
              </w:rPr>
              <w:t>VOC</w:t>
            </w:r>
            <w:r w:rsidRPr="006C47B1">
              <w:rPr>
                <w:rFonts w:ascii="Times New Roman" w:eastAsia="宋体" w:hAnsi="Times New Roman" w:cs="Times New Roman"/>
                <w:color w:val="000000" w:themeColor="text1"/>
                <w:sz w:val="24"/>
                <w:szCs w:val="24"/>
                <w:vertAlign w:val="subscript"/>
              </w:rPr>
              <w:t>S</w:t>
            </w:r>
            <w:r w:rsidRPr="006C47B1">
              <w:rPr>
                <w:rFonts w:ascii="Times New Roman" w:eastAsia="宋体" w:hAnsi="Times New Roman" w:cs="Times New Roman"/>
                <w:color w:val="000000" w:themeColor="text1"/>
                <w:sz w:val="24"/>
                <w:szCs w:val="24"/>
              </w:rPr>
              <w:t>）</w:t>
            </w:r>
            <w:r w:rsidR="00EC2936" w:rsidRPr="006C47B1">
              <w:rPr>
                <w:rFonts w:ascii="Times New Roman" w:eastAsia="宋体" w:hAnsi="Times New Roman" w:cs="Times New Roman"/>
                <w:color w:val="000000" w:themeColor="text1"/>
                <w:sz w:val="24"/>
                <w:szCs w:val="24"/>
              </w:rPr>
              <w:t>，</w:t>
            </w:r>
            <w:r w:rsidR="009701E2" w:rsidRPr="006C47B1">
              <w:rPr>
                <w:rFonts w:ascii="Times New Roman" w:eastAsia="宋体" w:hAnsi="Times New Roman" w:cs="Times New Roman"/>
                <w:color w:val="000000" w:themeColor="text1"/>
                <w:sz w:val="24"/>
                <w:szCs w:val="24"/>
              </w:rPr>
              <w:t>不在山西省实施总量控制的主要污染因子范围内</w:t>
            </w:r>
            <w:r w:rsidRPr="006C47B1">
              <w:rPr>
                <w:rFonts w:ascii="Times New Roman" w:eastAsia="宋体" w:hAnsi="Times New Roman" w:cs="Times New Roman"/>
                <w:color w:val="000000" w:themeColor="text1"/>
                <w:sz w:val="24"/>
                <w:szCs w:val="24"/>
              </w:rPr>
              <w:t>，废水由</w:t>
            </w:r>
            <w:r w:rsidR="00895B24" w:rsidRPr="006C47B1">
              <w:rPr>
                <w:rFonts w:ascii="Times New Roman" w:eastAsia="宋体" w:hAnsi="Times New Roman" w:cs="Times New Roman"/>
                <w:color w:val="000000" w:themeColor="text1"/>
                <w:sz w:val="24"/>
                <w:szCs w:val="24"/>
              </w:rPr>
              <w:t>忻州市污水处理厂</w:t>
            </w:r>
            <w:r w:rsidRPr="006C47B1">
              <w:rPr>
                <w:rFonts w:ascii="Times New Roman" w:eastAsia="宋体" w:hAnsi="Times New Roman" w:cs="Times New Roman"/>
                <w:color w:val="000000" w:themeColor="text1"/>
                <w:sz w:val="24"/>
                <w:szCs w:val="24"/>
              </w:rPr>
              <w:t>统一申请，因此无需申请总量。</w:t>
            </w:r>
          </w:p>
          <w:p w:rsidR="00C82D35" w:rsidRPr="006C47B1" w:rsidRDefault="00C82D35" w:rsidP="00B26A39">
            <w:pPr>
              <w:spacing w:line="500" w:lineRule="exact"/>
              <w:ind w:firstLineChars="200" w:firstLine="480"/>
              <w:rPr>
                <w:rFonts w:ascii="Times New Roman" w:eastAsia="宋体" w:hAnsi="Times New Roman" w:cs="Times New Roman"/>
                <w:color w:val="000000" w:themeColor="text1"/>
                <w:sz w:val="24"/>
                <w:szCs w:val="24"/>
              </w:rPr>
            </w:pPr>
          </w:p>
          <w:p w:rsidR="005C006A" w:rsidRPr="006C47B1" w:rsidRDefault="005C006A" w:rsidP="00C82D35">
            <w:pPr>
              <w:spacing w:line="500" w:lineRule="exact"/>
              <w:rPr>
                <w:rFonts w:ascii="Times New Roman" w:eastAsia="宋体" w:hAnsi="Times New Roman" w:cs="Times New Roman"/>
                <w:color w:val="000000" w:themeColor="text1"/>
                <w:sz w:val="24"/>
                <w:szCs w:val="24"/>
              </w:rPr>
            </w:pPr>
          </w:p>
        </w:tc>
      </w:tr>
    </w:tbl>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32"/>
        </w:rPr>
        <w:sectPr w:rsidR="00CF1F90" w:rsidRPr="006C47B1" w:rsidSect="00CF1F90">
          <w:pgSz w:w="11906" w:h="16838" w:code="9"/>
          <w:pgMar w:top="1418" w:right="1418" w:bottom="1418" w:left="1418" w:header="1134" w:footer="1134" w:gutter="0"/>
          <w:cols w:space="425"/>
          <w:docGrid w:type="lines" w:linePitch="312"/>
        </w:sectPr>
      </w:pPr>
    </w:p>
    <w:p w:rsidR="00CF1F90" w:rsidRPr="006C47B1" w:rsidRDefault="00CF1F90" w:rsidP="00CF1F90">
      <w:pPr>
        <w:spacing w:line="400" w:lineRule="exact"/>
        <w:rPr>
          <w:rFonts w:ascii="Times New Roman" w:eastAsia="宋体" w:hAnsi="Times New Roman" w:cs="Times New Roman"/>
          <w:b/>
          <w:color w:val="000000" w:themeColor="text1"/>
          <w:sz w:val="32"/>
          <w:szCs w:val="32"/>
        </w:rPr>
      </w:pPr>
      <w:r w:rsidRPr="006C47B1">
        <w:rPr>
          <w:rFonts w:ascii="Times New Roman" w:eastAsia="宋体" w:hAnsi="Times New Roman" w:cs="Times New Roman"/>
          <w:b/>
          <w:color w:val="000000" w:themeColor="text1"/>
          <w:sz w:val="32"/>
          <w:szCs w:val="32"/>
        </w:rPr>
        <w:lastRenderedPageBreak/>
        <w:t>五、建设项目工程分析</w:t>
      </w:r>
    </w:p>
    <w:tbl>
      <w:tblPr>
        <w:tblW w:w="9094" w:type="dxa"/>
        <w:jc w:val="center"/>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94"/>
      </w:tblGrid>
      <w:tr w:rsidR="00BC14CC" w:rsidRPr="006C47B1" w:rsidTr="00354922">
        <w:trPr>
          <w:trHeight w:val="13497"/>
          <w:jc w:val="center"/>
        </w:trPr>
        <w:tc>
          <w:tcPr>
            <w:tcW w:w="9094" w:type="dxa"/>
          </w:tcPr>
          <w:p w:rsidR="00D61C2E" w:rsidRPr="006C47B1" w:rsidRDefault="00D61C2E" w:rsidP="007575F6">
            <w:pPr>
              <w:widowControl/>
              <w:adjustRightInd w:val="0"/>
              <w:snapToGrid w:val="0"/>
              <w:spacing w:beforeLines="50" w:before="180" w:line="50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一、施工期工程分析</w:t>
            </w:r>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本项目的建设从</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三通一平</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到设备安装约需</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个月左右的时间，其主要工程包括新建研发中心、联合厂房、</w:t>
            </w:r>
            <w:r w:rsidR="00BC1091" w:rsidRPr="006C47B1">
              <w:rPr>
                <w:rFonts w:ascii="Times New Roman" w:eastAsia="宋体" w:hAnsi="Times New Roman" w:cs="Times New Roman"/>
                <w:color w:val="000000" w:themeColor="text1"/>
                <w:sz w:val="24"/>
                <w:szCs w:val="24"/>
              </w:rPr>
              <w:t>辅料库</w:t>
            </w:r>
            <w:r w:rsidRPr="006C47B1">
              <w:rPr>
                <w:rFonts w:ascii="Times New Roman" w:eastAsia="宋体" w:hAnsi="Times New Roman" w:cs="Times New Roman"/>
                <w:color w:val="000000" w:themeColor="text1"/>
                <w:sz w:val="24"/>
                <w:szCs w:val="24"/>
              </w:rPr>
              <w:t>、废料库、门房、成品岗亭、原料堆场、成品堆场、厂区道路及绿地和相关附属设施。</w:t>
            </w:r>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szCs w:val="24"/>
              </w:rPr>
              <w:t>工程施工影响范围主要为厂址及邻近区域，施工期间的主要环境问题产生于施工过程中土方的挖掘填埋，土建施工、建筑材料的运输，堆存、设备安装调试等过程中；建筑材料的运输、堆存、设备安装调试等过程中，产生的污染物主要有施工扬尘、噪声、生活污水、固体废物。其中以施工噪声和废气对环境的影响比较显著。</w:t>
            </w:r>
            <w:r w:rsidR="00600F2C" w:rsidRPr="006C47B1">
              <w:rPr>
                <w:rFonts w:ascii="Times New Roman" w:eastAsia="宋体" w:hAnsi="Times New Roman" w:cs="Times New Roman"/>
                <w:color w:val="000000" w:themeColor="text1"/>
                <w:sz w:val="24"/>
              </w:rPr>
              <w:t>施工期工艺流程</w:t>
            </w:r>
            <w:proofErr w:type="gramStart"/>
            <w:r w:rsidR="00600F2C" w:rsidRPr="006C47B1">
              <w:rPr>
                <w:rFonts w:ascii="Times New Roman" w:eastAsia="宋体" w:hAnsi="Times New Roman" w:cs="Times New Roman"/>
                <w:color w:val="000000" w:themeColor="text1"/>
                <w:sz w:val="24"/>
              </w:rPr>
              <w:t>及产污环节</w:t>
            </w:r>
            <w:proofErr w:type="gramEnd"/>
            <w:r w:rsidR="00600F2C" w:rsidRPr="006C47B1">
              <w:rPr>
                <w:rFonts w:ascii="Times New Roman" w:eastAsia="宋体" w:hAnsi="Times New Roman" w:cs="Times New Roman"/>
                <w:color w:val="000000" w:themeColor="text1"/>
                <w:sz w:val="24"/>
              </w:rPr>
              <w:t>见下图</w:t>
            </w:r>
            <w:r w:rsidRPr="006C47B1">
              <w:rPr>
                <w:rFonts w:ascii="Times New Roman" w:eastAsia="宋体" w:hAnsi="Times New Roman" w:cs="Times New Roman"/>
                <w:color w:val="000000" w:themeColor="text1"/>
                <w:sz w:val="24"/>
              </w:rPr>
              <w:t>所示。</w:t>
            </w:r>
          </w:p>
          <w:p w:rsidR="007A5968" w:rsidRPr="006C47B1" w:rsidRDefault="009F5B9A" w:rsidP="007A5968">
            <w:pPr>
              <w:ind w:firstLineChars="200" w:firstLine="440"/>
              <w:rPr>
                <w:rFonts w:ascii="Times New Roman" w:eastAsia="宋体" w:hAnsi="Times New Roman" w:cs="Times New Roman"/>
                <w:b/>
                <w:bCs/>
                <w:color w:val="000000" w:themeColor="text1"/>
                <w:sz w:val="24"/>
              </w:rPr>
            </w:pPr>
            <w:r>
              <w:rPr>
                <w:rFonts w:ascii="Times New Roman" w:eastAsia="宋体" w:hAnsi="Times New Roman" w:cs="Times New Roman"/>
                <w:noProof/>
                <w:color w:val="000000" w:themeColor="text1"/>
                <w:kern w:val="0"/>
                <w:sz w:val="22"/>
              </w:rPr>
            </w:r>
            <w:r>
              <w:rPr>
                <w:rFonts w:ascii="Times New Roman" w:eastAsia="宋体" w:hAnsi="Times New Roman" w:cs="Times New Roman"/>
                <w:noProof/>
                <w:color w:val="000000" w:themeColor="text1"/>
                <w:kern w:val="0"/>
                <w:sz w:val="22"/>
              </w:rPr>
              <w:pict>
                <v:group id="画布 24" o:spid="_x0000_s1032" editas="canvas" style="width:402.1pt;height:113.85pt;mso-position-horizontal-relative:char;mso-position-vertical-relative:line" coordsize="51066,14458">
                  <v:shape id="_x0000_s1033" type="#_x0000_t75" style="position:absolute;width:51066;height:14458;visibility:visible">
                    <v:fill o:detectmouseclick="t"/>
                    <v:path o:connecttype="none"/>
                  </v:shape>
                  <v:rect id="Rectangle 55" o:spid="_x0000_s1034" style="position:absolute;left:1168;top:6019;width:6236;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wcMA&#10;AADaAAAADwAAAGRycy9kb3ducmV2LnhtbESPzWrDMBCE74W8g9hAb7WcNoTiWjYhEOixThOS3hZr&#10;a5tYK2Mp/nn7KhDocZiZb5g0n0wrBupdY1nBKopBEJdWN1wpOH7vX95BOI+ssbVMCmZykGeLpxQT&#10;bUcuaDj4SgQIuwQV1N53iZSurMmgi2xHHLxf2xv0QfaV1D2OAW5a+RrHG2mw4bBQY0e7msrr4WYU&#10;nE2xktNt+zN+nS7z/rJ28VtRKvW8nLYfIDxN/j/8aH9qBWu4Xwk3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zwcMAAADaAAAADwAAAAAAAAAAAAAAAACYAgAAZHJzL2Rv&#10;d25yZXYueG1sUEsFBgAAAAAEAAQA9QAAAIgDAAAAAA==&#10;" strokecolor="gray" strokeweight="1.5pt">
                    <v:textbox style="mso-next-textbox:#Rectangle 55" inset="0,,0">
                      <w:txbxContent>
                        <w:p w:rsidR="009E2598" w:rsidRDefault="009E2598" w:rsidP="007A5968">
                          <w:r>
                            <w:rPr>
                              <w:rFonts w:hint="eastAsia"/>
                            </w:rPr>
                            <w:t>基础工程</w:t>
                          </w:r>
                        </w:p>
                        <w:p w:rsidR="009E2598" w:rsidRDefault="009E2598" w:rsidP="007A5968"/>
                      </w:txbxContent>
                    </v:textbox>
                  </v:rect>
                  <v:line id="Line 56" o:spid="_x0000_s1035" style="position:absolute;visibility:visible" from="4375,3035" to="4381,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eXjcIAAADaAAAADwAAAGRycy9kb3ducmV2LnhtbESPQWvCQBSE70L/w/IKvemmPSwldRUR&#10;SwUrRSutx0f2mQSzb0P2qfHfdwuCx2FmvmHG09436kxdrANbeB5loIiL4GouLey+34evoKIgO2wC&#10;k4UrRZhOHgZjzF248IbOWylVgnDM0UIl0uZax6Iij3EUWuLkHULnUZLsSu06vCS4b/RLlhntsea0&#10;UGFL84qK4/bkLaxlUYsxq6+fD+M+6Tfb73pcWvv02M/eQAn1cg/f2ktnwcD/lXQD9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eXjcIAAADaAAAADwAAAAAAAAAAAAAA&#10;AAChAgAAZHJzL2Rvd25yZXYueG1sUEsFBgAAAAAEAAQA+QAAAJADAAAAAA==&#10;" strokecolor="gray" strokeweight="1.25pt">
                    <v:stroke dashstyle="1 1" startarrow="block"/>
                  </v:line>
                  <v:rect id="Rectangle 57" o:spid="_x0000_s1036" style="position:absolute;left:22485;top:5969;width:6229;height:3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ttsMA&#10;AADaAAAADwAAAGRycy9kb3ducmV2LnhtbESPT2vCQBTE74V+h+UVvNWNf2hLzEakIHg0qVJ7e2Sf&#10;SWj2bciuJvn2riB4HGbmN0yyHkwjrtS52rKC2TQCQVxYXXOp4PCzff8C4TyyxsYyKRjJwTp9fUkw&#10;1rbnjK65L0WAsItRQeV9G0vpiooMuqltiYN3tp1BH2RXSt1hH+CmkfMo+pAGaw4LFbb0XVHxn1+M&#10;gl+TzeRw2fz1++Np3J6WLlpkhVKTt2GzAuFp8M/wo73TCj7hfiXcAJ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1ttsMAAADaAAAADwAAAAAAAAAAAAAAAACYAgAAZHJzL2Rv&#10;d25yZXYueG1sUEsFBgAAAAAEAAQA9QAAAIgDAAAAAA==&#10;" strokecolor="gray" strokeweight="1.5pt">
                    <v:textbox style="mso-next-textbox:#Rectangle 57" inset="0,,0">
                      <w:txbxContent>
                        <w:p w:rsidR="009E2598" w:rsidRDefault="009E2598" w:rsidP="007A5968">
                          <w:r>
                            <w:rPr>
                              <w:rFonts w:hint="eastAsia"/>
                            </w:rPr>
                            <w:t>设备安装</w:t>
                          </w:r>
                        </w:p>
                        <w:p w:rsidR="009E2598" w:rsidRDefault="009E2598" w:rsidP="007A5968"/>
                      </w:txbxContent>
                    </v:textbox>
                  </v:rect>
                  <v:rect id="Rectangle 58" o:spid="_x0000_s1037" style="position:absolute;left:33096;top:5969;width:6229;height:3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5xLwA&#10;AADaAAAADwAAAGRycy9kb3ducmV2LnhtbERPyQrCMBC9C/5DGMGbpi6IVKOIIHi0Lqi3oRnbYjMp&#10;TbT1781B8Ph4+3LdmlK8qXaFZQWjYQSCOLW64EzB+bQbzEE4j6yxtEwKPuRgvep2lhhr23BC76PP&#10;RAhhF6OC3PsqltKlORl0Q1sRB+5ha4M+wDqTusYmhJtSjqNoJg0WHBpyrGibU/o8voyCq0lGsn1t&#10;7s3hcvvsblMXTZJUqX6v3SxAeGr9X/xz77W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4vnEvAAAANoAAAAPAAAAAAAAAAAAAAAAAJgCAABkcnMvZG93bnJldi54&#10;bWxQSwUGAAAAAAQABAD1AAAAgQMAAAAA&#10;" strokecolor="gray" strokeweight="1.5pt">
                    <v:textbox style="mso-next-textbox:#Rectangle 58" inset="0,,0">
                      <w:txbxContent>
                        <w:p w:rsidR="009E2598" w:rsidRDefault="009E2598" w:rsidP="007A5968">
                          <w:r>
                            <w:rPr>
                              <w:rFonts w:hint="eastAsia"/>
                            </w:rPr>
                            <w:t>工程验收</w:t>
                          </w:r>
                        </w:p>
                        <w:p w:rsidR="009E2598" w:rsidRDefault="009E2598" w:rsidP="007A5968"/>
                      </w:txbxContent>
                    </v:textbox>
                  </v:rect>
                  <v:line id="Line 59" o:spid="_x0000_s1038" style="position:absolute;visibility:visible" from="7404,7569" to="11798,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7UsMAAADbAAAADwAAAGRycy9kb3ducmV2LnhtbESPQW/CMAyF70j7D5En7QbpBppQIaBt&#10;Eto4ju3CzTSmrUicqvFo9+/xYdJutt7ze5/X2zEGc6U+t4kdPM4KMMRV8i3XDr6/dtMlmCzIHkNi&#10;cvBLGbabu8kaS58G/qTrQWqjIZxLdNCIdKW1uWooYp6ljli1c+ojiq59bX2Pg4bHYJ+K4tlGbFkb&#10;GuzoraHqcviJDt4X1XG+mNfL/a47Da9MEsJRnHu4H19WYIRG+Tf/XX94xVd6/UUHs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Ju1LDAAAA2wAAAA8AAAAAAAAAAAAA&#10;AAAAoQIAAGRycy9kb3ducmV2LnhtbFBLBQYAAAAABAAEAPkAAACRAwAAAAA=&#10;" strokecolor="gray" strokeweight="1.25pt">
                    <v:stroke endarrow="block"/>
                  </v:line>
                  <v:rect id="Rectangle 60" o:spid="_x0000_s1039" style="position:absolute;left:1168;top:1060;width:7004;height:2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cTcAA&#10;AADbAAAADwAAAGRycy9kb3ducmV2LnhtbERPS4vCMBC+L/gfwgje1lQPslRjWQqiB8Un7nVoZtOy&#10;zaQ2Ueu/NwuCt/n4njPLOluLG7W+cqxgNExAEBdOV2wUnI6Lzy8QPiBrrB2Tggd5yOa9jxmm2t15&#10;T7dDMCKGsE9RQRlCk0rpi5Is+qFriCP361qLIcLWSN3iPYbbWo6TZCItVhwbSmwoL6n4O1ytArs5&#10;nh+03K5XZmH3PMFd/nMxSg363fcURKAuvMUv90rH+WP4/y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ecTcAAAADbAAAADwAAAAAAAAAAAAAAAACYAgAAZHJzL2Rvd25y&#10;ZXYueG1sUEsFBgAAAAAEAAQA9QAAAIUDAAAAAA==&#10;" filled="f" stroked="f" strokecolor="gray" strokeweight="1.5pt">
                    <v:textbox style="mso-next-textbox:#Rectangle 60" inset="0,0,0,0">
                      <w:txbxContent>
                        <w:p w:rsidR="009E2598" w:rsidRDefault="009E2598" w:rsidP="007A5968">
                          <w:r>
                            <w:rPr>
                              <w:rFonts w:hint="eastAsia"/>
                            </w:rPr>
                            <w:t>噪声、扬尘</w:t>
                          </w:r>
                        </w:p>
                        <w:p w:rsidR="009E2598" w:rsidRDefault="009E2598" w:rsidP="007A5968"/>
                      </w:txbxContent>
                    </v:textbox>
                  </v:rect>
                  <v:rect id="Rectangle 61" o:spid="_x0000_s1040" style="position:absolute;left:11823;top:5969;width:6242;height:3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9qMEA&#10;AADbAAAADwAAAGRycy9kb3ducmV2LnhtbERPS2vCQBC+F/wPywi9NRtbkZJmE0QQemysor0N2WkS&#10;zM6G7JrHv+8KQm/z8T0nzSfTioF611hWsIpiEMSl1Q1XCo7f+5d3EM4ja2wtk4KZHOTZ4inFRNuR&#10;CxoOvhIhhF2CCmrvu0RKV9Zk0EW2Iw7cr+0N+gD7SuoexxBuWvkaxxtpsOHQUGNHu5rK6+FmFJxN&#10;sZLTbfszfp0u8/6ydvFbUSr1vJy2HyA8Tf5f/HB/6jB/Dfdfw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6vajBAAAA2wAAAA8AAAAAAAAAAAAAAAAAmAIAAGRycy9kb3du&#10;cmV2LnhtbFBLBQYAAAAABAAEAPUAAACGAwAAAAA=&#10;" strokecolor="gray" strokeweight="1.5pt">
                    <v:textbox style="mso-next-textbox:#Rectangle 61" inset="0,,0">
                      <w:txbxContent>
                        <w:p w:rsidR="009E2598" w:rsidRDefault="009E2598" w:rsidP="007A5968">
                          <w:r>
                            <w:rPr>
                              <w:rFonts w:hint="eastAsia"/>
                            </w:rPr>
                            <w:t>主体工程</w:t>
                          </w:r>
                        </w:p>
                        <w:p w:rsidR="009E2598" w:rsidRDefault="009E2598" w:rsidP="007A5968"/>
                      </w:txbxContent>
                    </v:textbox>
                  </v:rect>
                  <v:line id="Line 62" o:spid="_x0000_s1041" style="position:absolute;visibility:visible" from="14967,3035" to="14979,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f1yMEAAADbAAAADwAAAGRycy9kb3ducmV2LnhtbERPTWvCQBC9C/0PyxR60017WErqKiKW&#10;ClaKVlqPQ3ZMgtnZkB01/vtuQfA2j/c542nvG3WmLtaBLTyPMlDERXA1lxZ23+/DV1BRkB02gcnC&#10;lSJMJw+DMeYuXHhD562UKoVwzNFCJdLmWseiIo9xFFrixB1C51ES7ErtOrykcN/olywz2mPNqaHC&#10;luYVFcftyVtYy6IWY1ZfPx/GfdJvtt/1uLT26bGfvYES6uUuvrmXLs038P9LOkB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XIwQAAANsAAAAPAAAAAAAAAAAAAAAA&#10;AKECAABkcnMvZG93bnJldi54bWxQSwUGAAAAAAQABAD5AAAAjwMAAAAA&#10;" strokecolor="gray" strokeweight="1.25pt">
                    <v:stroke dashstyle="1 1" startarrow="block"/>
                  </v:line>
                  <v:rect id="Rectangle 63" o:spid="_x0000_s1042" style="position:absolute;left:11614;top:1060;width:7004;height:27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1cEA&#10;AADbAAAADwAAAGRycy9kb3ducmV2LnhtbERPS2vCQBC+F/wPywje6sYe0pK6igjBHCz1hb0O2ekm&#10;NDsbs9sY/31XKHibj+858+VgG9FT52vHCmbTBARx6XTNRsHpmD+/gfABWWPjmBTcyMNyMXqaY6bd&#10;lffUH4IRMYR9hgqqENpMSl9WZNFPXUscuW/XWQwRdkbqDq8x3DbyJUlSabHm2FBhS+uKyp/Dr1Vg&#10;P47nG20+t4XJ7Z5T3K2/LkapyXhYvYMINISH+N9d6Dj/Fe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gP9XBAAAA2wAAAA8AAAAAAAAAAAAAAAAAmAIAAGRycy9kb3du&#10;cmV2LnhtbFBLBQYAAAAABAAEAPUAAACGAwAAAAA=&#10;" filled="f" stroked="f" strokecolor="gray" strokeweight="1.5pt">
                    <v:textbox style="mso-next-textbox:#Rectangle 63" inset="0,0,0,0">
                      <w:txbxContent>
                        <w:p w:rsidR="009E2598" w:rsidRDefault="009E2598" w:rsidP="007A5968">
                          <w:r>
                            <w:rPr>
                              <w:rFonts w:hint="eastAsia"/>
                            </w:rPr>
                            <w:t>噪声、扬尘</w:t>
                          </w:r>
                        </w:p>
                        <w:p w:rsidR="009E2598" w:rsidRDefault="009E2598" w:rsidP="007A5968"/>
                      </w:txbxContent>
                    </v:textbox>
                  </v:rect>
                  <v:line id="Line 64" o:spid="_x0000_s1043" style="position:absolute;visibility:visible" from="25546,3009" to="25552,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TEIcQAAADbAAAADwAAAGRycy9kb3ducmV2LnhtbESPQWvCQBCF7wX/wzKCt7qxh1BSVylF&#10;qaCl1Ir2OGSnSTA7G7Kjpv++cyj0NsN789438+UQWnOlPjWRHcymGRjiMvqGKweHz/X9I5gkyB7b&#10;yOTghxIsF6O7ORY+3viDrnupjIZwKtBBLdIV1qaypoBpGjti1b5jH1B07Svre7xpeGjtQ5blNmDD&#10;2lBjRy81lef9JTh4k1Ujeb59P77mfken7Osw4Ma5yXh4fgIjNMi/+e964xVfYfUXHc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MQhxAAAANsAAAAPAAAAAAAAAAAA&#10;AAAAAKECAABkcnMvZG93bnJldi54bWxQSwUGAAAAAAQABAD5AAAAkgMAAAAA&#10;" strokecolor="gray" strokeweight="1.25pt">
                    <v:stroke dashstyle="1 1" startarrow="block"/>
                  </v:line>
                  <v:rect id="Rectangle 65" o:spid="_x0000_s1044" style="position:absolute;left:22034;top:1060;width:70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FLsMA&#10;AADbAAAADwAAAGRycy9kb3ducmV2LnhtbERPTUsDMRC9C/6HMEIv0iZW0O22aRGhUC9a20J7HDbT&#10;zeJmsiRpd/33RhC8zeN9zmI1uFZcKcTGs4aHiQJBXHnTcK3hsF+PCxAxIRtsPZOGb4qwWt7eLLA0&#10;vudPuu5SLXIIxxI12JS6UspYWXIYJ74jztzZB4cpw1BLE7DP4a6VU6WepMOGc4PFjl4tVV+7i9Pw&#10;7qbPh/6k3lS4t/G8/TiqonjUenQ3vMxBJBrSv/jPvTF5/gx+f8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FLsMAAADbAAAADwAAAAAAAAAAAAAAAACYAgAAZHJzL2Rv&#10;d25yZXYueG1sUEsFBgAAAAAEAAQA9QAAAIgDAAAAAA==&#10;" filled="f" stroked="f" strokecolor="gray" strokeweight="1.5pt">
                    <v:textbox style="mso-next-textbox:#Rectangle 65;mso-fit-shape-to-text:t" inset="0,0,0,0">
                      <w:txbxContent>
                        <w:p w:rsidR="009E2598" w:rsidRDefault="009E2598" w:rsidP="007A5968">
                          <w:r>
                            <w:rPr>
                              <w:rFonts w:hint="eastAsia"/>
                            </w:rPr>
                            <w:t>噪声、固废</w:t>
                          </w:r>
                        </w:p>
                        <w:p w:rsidR="009E2598" w:rsidRDefault="009E2598" w:rsidP="007A5968"/>
                      </w:txbxContent>
                    </v:textbox>
                  </v:rect>
                  <v:line id="Line 66" o:spid="_x0000_s1045" style="position:absolute;visibility:visible" from="18065,7575" to="22460,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x778AAADbAAAADwAAAGRycy9kb3ducmV2LnhtbERPTWvCQBC9C/6HZQq96aZRikTXUAVp&#10;e6x68TZmxyR0dzZkR5P+++6h0OPjfW/K0Tv1oD62gQ28zDNQxFWwLdcGzqfDbAUqCrJFF5gM/FCE&#10;cjudbLCwYeAvehylVimEY4EGGpGu0DpWDXmM89ARJ+4Weo+SYF9r2+OQwr3TeZa9ao8tp4YGO9o3&#10;VH0f797A+7K6LJaLevV56K7Djkmcu4gxz0/j2xqU0Cj/4j/3hzWQp/XpS/oBe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x778AAADbAAAADwAAAAAAAAAAAAAAAACh&#10;AgAAZHJzL2Rvd25yZXYueG1sUEsFBgAAAAAEAAQA+QAAAI0DAAAAAA==&#10;" strokecolor="gray" strokeweight="1.25pt">
                    <v:stroke endarrow="block"/>
                  </v:line>
                  <v:line id="Line 67" o:spid="_x0000_s1046" style="position:absolute;visibility:visible" from="28771,7581" to="33166,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nUdMIAAADbAAAADwAAAGRycy9kb3ducmV2LnhtbESPT2vCQBTE7wW/w/IEb3XjH4qkrlIF&#10;0R6rXrw9s69J6O7bkH2a+O3dQqHHYWZ+wyzXvXfqTm2sAxuYjDNQxEWwNZcGzqfd6wJUFGSLLjAZ&#10;eFCE9WrwssTcho6/6H6UUiUIxxwNVCJNrnUsKvIYx6EhTt53aD1Kkm2pbYtdgnunp1n2pj3WnBYq&#10;bGhbUfFzvHkD+3lxmc1n5eJz11y7DZM4dxFjRsP+4x2UUC//4b/2wRqYTuD3S/oBe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nUdMIAAADbAAAADwAAAAAAAAAAAAAA&#10;AAChAgAAZHJzL2Rvd25yZXYueG1sUEsFBgAAAAAEAAQA+QAAAJADAAAAAA==&#10;" strokecolor="gray" strokeweight="1.25pt">
                    <v:stroke endarrow="block"/>
                  </v:line>
                  <v:line id="Line 68" o:spid="_x0000_s1047" style="position:absolute;visibility:visible" from="39325,7588" to="43719,7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KA8IAAADbAAAADwAAAGRycy9kb3ducmV2LnhtbESPQWvCQBSE7wX/w/IEb3VjlCKpq6gg&#10;2mNtL95es69J6O7bkH2a+O/dQqHHYWa+YVabwTt1oy42gQ3Mphko4jLYhisDnx+H5yWoKMgWXWAy&#10;cKcIm/XoaYWFDT2/0+0slUoQjgUaqEXaQutY1uQxTkNLnLzv0HmUJLtK2w77BPdO51n2oj02nBZq&#10;bGlfU/lzvnoDx0V5mS/m1fLt0H71OyZx7iLGTMbD9hWU0CD/4b/2yRrIc/j9kn6AX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tKA8IAAADbAAAADwAAAAAAAAAAAAAA&#10;AAChAgAAZHJzL2Rvd25yZXYueG1sUEsFBgAAAAAEAAQA+QAAAJADAAAAAA==&#10;" strokecolor="gray" strokeweight="1.25pt">
                    <v:stroke endarrow="block"/>
                  </v:line>
                  <v:rect id="Rectangle 69" o:spid="_x0000_s1048" style="position:absolute;left:43745;top:6026;width:6229;height:3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YcQA&#10;AADbAAAADwAAAGRycy9kb3ducmV2LnhtbESPwWrDMBBE74H+g9hCb4nspJTgRjYmEMixThvi3hZp&#10;a5taK2MpsfP3VaHQ4zAzb5hdMdte3Gj0nWMF6SoBQayd6bhR8PF+WG5B+IBssHdMCu7kocgfFjvM&#10;jJu4otspNCJC2GeooA1hyKT0uiWLfuUG4uh9udFiiHJspBlxinDby3WSvEiLHceFFgfat6S/T1er&#10;4GKrVM7X8nN6O9f3Q/3sk02llXp6nMtXEIHm8B/+ax+NgvUG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72HEAAAA2wAAAA8AAAAAAAAAAAAAAAAAmAIAAGRycy9k&#10;b3ducmV2LnhtbFBLBQYAAAAABAAEAPUAAACJAwAAAAA=&#10;" strokecolor="gray" strokeweight="1.5pt">
                    <v:textbox style="mso-next-textbox:#Rectangle 69" inset="0,,0">
                      <w:txbxContent>
                        <w:p w:rsidR="009E2598" w:rsidRDefault="009E2598" w:rsidP="007A5968">
                          <w:r>
                            <w:rPr>
                              <w:rFonts w:hint="eastAsia"/>
                            </w:rPr>
                            <w:t>投入使用</w:t>
                          </w:r>
                        </w:p>
                        <w:p w:rsidR="009E2598" w:rsidRDefault="009E2598" w:rsidP="007A5968"/>
                      </w:txbxContent>
                    </v:textbox>
                  </v:rect>
                  <w10:wrap type="none"/>
                  <w10:anchorlock/>
                </v:group>
              </w:pict>
            </w:r>
          </w:p>
          <w:p w:rsidR="007A5968" w:rsidRPr="006C47B1" w:rsidRDefault="007A5968" w:rsidP="00C82D35">
            <w:pPr>
              <w:spacing w:line="480" w:lineRule="exact"/>
              <w:ind w:firstLineChars="350" w:firstLine="84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图</w:t>
            </w:r>
            <w:r w:rsidR="00C174E6" w:rsidRPr="006C47B1">
              <w:rPr>
                <w:rFonts w:ascii="Times New Roman" w:eastAsia="宋体" w:hAnsi="Times New Roman" w:cs="Times New Roman"/>
                <w:bCs/>
                <w:color w:val="000000" w:themeColor="text1"/>
                <w:sz w:val="24"/>
              </w:rPr>
              <w:t>4</w:t>
            </w:r>
            <w:r w:rsidR="00B80369" w:rsidRPr="006C47B1">
              <w:rPr>
                <w:rFonts w:ascii="Times New Roman" w:eastAsia="宋体" w:hAnsi="Times New Roman" w:cs="Times New Roman" w:hint="eastAsia"/>
                <w:bCs/>
                <w:color w:val="000000" w:themeColor="text1"/>
                <w:sz w:val="24"/>
              </w:rPr>
              <w:t xml:space="preserve">          </w:t>
            </w:r>
            <w:r w:rsidRPr="006C47B1">
              <w:rPr>
                <w:rFonts w:ascii="Times New Roman" w:eastAsia="宋体" w:hAnsi="Times New Roman" w:cs="Times New Roman"/>
                <w:bCs/>
                <w:color w:val="000000" w:themeColor="text1"/>
                <w:sz w:val="24"/>
              </w:rPr>
              <w:t>施工期工艺流程</w:t>
            </w:r>
            <w:proofErr w:type="gramStart"/>
            <w:r w:rsidRPr="006C47B1">
              <w:rPr>
                <w:rFonts w:ascii="Times New Roman" w:eastAsia="宋体" w:hAnsi="Times New Roman" w:cs="Times New Roman"/>
                <w:bCs/>
                <w:color w:val="000000" w:themeColor="text1"/>
                <w:sz w:val="24"/>
              </w:rPr>
              <w:t>及产污工序</w:t>
            </w:r>
            <w:proofErr w:type="gramEnd"/>
            <w:r w:rsidRPr="006C47B1">
              <w:rPr>
                <w:rFonts w:ascii="Times New Roman" w:eastAsia="宋体" w:hAnsi="Times New Roman" w:cs="Times New Roman"/>
                <w:bCs/>
                <w:color w:val="000000" w:themeColor="text1"/>
                <w:sz w:val="24"/>
              </w:rPr>
              <w:t>图</w:t>
            </w:r>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施工期的主要污染工序简析如下：</w:t>
            </w:r>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rPr>
            </w:pPr>
            <w:bookmarkStart w:id="1" w:name="_Toc162748758"/>
            <w:r w:rsidRPr="006C47B1">
              <w:rPr>
                <w:rFonts w:ascii="Times New Roman" w:eastAsia="宋体" w:hAnsi="Times New Roman" w:cs="Times New Roman"/>
                <w:color w:val="000000" w:themeColor="text1"/>
                <w:sz w:val="24"/>
              </w:rPr>
              <w:t>1</w:t>
            </w:r>
            <w:r w:rsidRPr="006C47B1">
              <w:rPr>
                <w:rFonts w:ascii="Times New Roman" w:eastAsia="宋体" w:hAnsi="Times New Roman" w:cs="Times New Roman"/>
                <w:color w:val="000000" w:themeColor="text1"/>
                <w:sz w:val="24"/>
              </w:rPr>
              <w:t>、基础工程</w:t>
            </w:r>
            <w:bookmarkEnd w:id="1"/>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lang w:val="zh-CN"/>
              </w:rPr>
            </w:pPr>
            <w:bookmarkStart w:id="2" w:name="_Toc162748759"/>
            <w:r w:rsidRPr="006C47B1">
              <w:rPr>
                <w:rFonts w:ascii="Times New Roman" w:eastAsia="宋体" w:hAnsi="Times New Roman" w:cs="Times New Roman"/>
                <w:color w:val="000000" w:themeColor="text1"/>
                <w:sz w:val="24"/>
              </w:rPr>
              <w:t>项目建设基础</w:t>
            </w:r>
            <w:r w:rsidRPr="006C47B1">
              <w:rPr>
                <w:rFonts w:ascii="Times New Roman" w:eastAsia="宋体" w:hAnsi="Times New Roman" w:cs="Times New Roman"/>
                <w:color w:val="000000" w:themeColor="text1"/>
                <w:sz w:val="24"/>
                <w:lang w:val="zh-CN"/>
              </w:rPr>
              <w:t>土方（挖方、填方）、地基处理（岩土工程）与基础施工时，由挖土机、运土卡车等运行时，将主要产生噪声；同时产生扬尘和工人施工生活废水；基础工程挖土方量较小，外运弃土量较小。</w:t>
            </w:r>
            <w:bookmarkEnd w:id="2"/>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lang w:val="zh-CN"/>
              </w:rPr>
            </w:pPr>
            <w:bookmarkStart w:id="3" w:name="_Toc162748760"/>
            <w:r w:rsidRPr="006C47B1">
              <w:rPr>
                <w:rFonts w:ascii="Times New Roman" w:eastAsia="宋体" w:hAnsi="Times New Roman" w:cs="Times New Roman"/>
                <w:color w:val="000000" w:themeColor="text1"/>
                <w:sz w:val="24"/>
                <w:lang w:val="zh-CN"/>
              </w:rPr>
              <w:t>2</w:t>
            </w:r>
            <w:r w:rsidRPr="006C47B1">
              <w:rPr>
                <w:rFonts w:ascii="Times New Roman" w:eastAsia="宋体" w:hAnsi="Times New Roman" w:cs="Times New Roman"/>
                <w:color w:val="000000" w:themeColor="text1"/>
                <w:sz w:val="24"/>
                <w:lang w:val="zh-CN"/>
              </w:rPr>
              <w:t>、主体工程</w:t>
            </w:r>
            <w:bookmarkEnd w:id="3"/>
          </w:p>
          <w:p w:rsidR="007A5968" w:rsidRPr="006C47B1" w:rsidRDefault="007A5968" w:rsidP="007A5968">
            <w:pPr>
              <w:spacing w:line="500" w:lineRule="exact"/>
              <w:ind w:firstLineChars="200" w:firstLine="480"/>
              <w:rPr>
                <w:rFonts w:ascii="Times New Roman" w:eastAsia="宋体" w:hAnsi="Times New Roman" w:cs="Times New Roman"/>
                <w:color w:val="000000" w:themeColor="text1"/>
                <w:sz w:val="24"/>
                <w:lang w:val="zh-CN"/>
              </w:rPr>
            </w:pPr>
            <w:bookmarkStart w:id="4" w:name="_Toc162748761"/>
            <w:r w:rsidRPr="006C47B1">
              <w:rPr>
                <w:rFonts w:ascii="Times New Roman" w:eastAsia="宋体" w:hAnsi="Times New Roman" w:cs="Times New Roman"/>
                <w:color w:val="000000" w:themeColor="text1"/>
                <w:sz w:val="24"/>
              </w:rPr>
              <w:t>建设过程</w:t>
            </w:r>
            <w:r w:rsidRPr="006C47B1">
              <w:rPr>
                <w:rFonts w:ascii="Times New Roman" w:eastAsia="宋体" w:hAnsi="Times New Roman" w:cs="Times New Roman"/>
                <w:color w:val="000000" w:themeColor="text1"/>
                <w:sz w:val="24"/>
                <w:lang w:val="zh-CN"/>
              </w:rPr>
              <w:t>由混凝土输送泵、混凝土振捣棒、卷扬机、钢筋切割机等施工机械运行产生噪声，挖土、堆场、汽车运输等工程产生扬尘，施工中还产生原材料废弃料及生产和生活污水。</w:t>
            </w:r>
            <w:bookmarkEnd w:id="4"/>
          </w:p>
          <w:p w:rsidR="00D61C2E" w:rsidRPr="006C47B1" w:rsidRDefault="007A5968" w:rsidP="007A5968">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lang w:val="zh-CN"/>
              </w:rPr>
              <w:t>从总体讲，该项工程在施工期以施工噪声、废弃物料</w:t>
            </w:r>
            <w:r w:rsidRPr="006C47B1">
              <w:rPr>
                <w:rFonts w:ascii="Times New Roman" w:eastAsia="宋体" w:hAnsi="Times New Roman" w:cs="Times New Roman"/>
                <w:color w:val="000000" w:themeColor="text1"/>
                <w:sz w:val="24"/>
                <w:lang w:val="zh-CN"/>
              </w:rPr>
              <w:t>(</w:t>
            </w:r>
            <w:r w:rsidRPr="006C47B1">
              <w:rPr>
                <w:rFonts w:ascii="Times New Roman" w:eastAsia="宋体" w:hAnsi="Times New Roman" w:cs="Times New Roman"/>
                <w:color w:val="000000" w:themeColor="text1"/>
                <w:sz w:val="24"/>
                <w:lang w:val="zh-CN"/>
              </w:rPr>
              <w:t>废渣</w:t>
            </w:r>
            <w:r w:rsidRPr="006C47B1">
              <w:rPr>
                <w:rFonts w:ascii="Times New Roman" w:eastAsia="宋体" w:hAnsi="Times New Roman" w:cs="Times New Roman"/>
                <w:color w:val="000000" w:themeColor="text1"/>
                <w:sz w:val="24"/>
                <w:lang w:val="zh-CN"/>
              </w:rPr>
              <w:t>)</w:t>
            </w:r>
            <w:r w:rsidRPr="006C47B1">
              <w:rPr>
                <w:rFonts w:ascii="Times New Roman" w:eastAsia="宋体" w:hAnsi="Times New Roman" w:cs="Times New Roman"/>
                <w:color w:val="000000" w:themeColor="text1"/>
                <w:sz w:val="24"/>
                <w:lang w:val="zh-CN"/>
              </w:rPr>
              <w:t>和废水为主要污染物，但这些污染物随着施工的结束而消除。</w:t>
            </w:r>
          </w:p>
          <w:p w:rsidR="00D61C2E" w:rsidRPr="006C47B1" w:rsidRDefault="00D61C2E" w:rsidP="007575F6">
            <w:pPr>
              <w:widowControl/>
              <w:adjustRightInd w:val="0"/>
              <w:snapToGrid w:val="0"/>
              <w:spacing w:beforeLines="50" w:before="180" w:line="50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lastRenderedPageBreak/>
              <w:t>二、运营期工艺流程</w:t>
            </w:r>
          </w:p>
          <w:p w:rsidR="00D61C2E" w:rsidRPr="006C47B1" w:rsidRDefault="009F5B9A" w:rsidP="00C42692">
            <w:pPr>
              <w:widowControl/>
              <w:adjustRightInd w:val="0"/>
              <w:snapToGrid w:val="0"/>
              <w:ind w:left="2877" w:hangingChars="1370" w:hanging="2877"/>
              <w:jc w:val="center"/>
              <w:rPr>
                <w:rFonts w:ascii="Times New Roman" w:eastAsia="宋体" w:hAnsi="Times New Roman" w:cs="Times New Roman"/>
                <w:b/>
                <w:color w:val="000000" w:themeColor="text1"/>
                <w:sz w:val="28"/>
                <w:szCs w:val="28"/>
              </w:rPr>
            </w:pPr>
            <w:r>
              <w:rPr>
                <w:rFonts w:ascii="Times New Roman" w:hAnsi="Times New Roman" w:cs="Times New Roman"/>
                <w:noProof/>
                <w:color w:val="000000" w:themeColor="text1"/>
                <w:szCs w:val="28"/>
              </w:rPr>
            </w:r>
            <w:r>
              <w:rPr>
                <w:rFonts w:ascii="Times New Roman" w:hAnsi="Times New Roman" w:cs="Times New Roman"/>
                <w:noProof/>
                <w:color w:val="000000" w:themeColor="text1"/>
                <w:szCs w:val="28"/>
              </w:rPr>
              <w:pict>
                <v:group id="画布 54" o:spid="_x0000_s1049" editas="canvas" style="width:414pt;height:395.65pt;mso-position-horizontal-relative:char;mso-position-vertical-relative:line" coordorigin="1813,1114" coordsize="8280,7913">
                  <v:shape id="_x0000_s1050" type="#_x0000_t75" style="position:absolute;left:1813;top:1114;width:8280;height:7913;visibility:visible">
                    <v:fill o:detectmouseclick="t"/>
                    <v:path o:connecttype="none"/>
                  </v:shape>
                  <v:rect id="Rectangle 39" o:spid="_x0000_s1051" style="position:absolute;left:4333;top:1444;width:288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39">
                      <w:txbxContent>
                        <w:p w:rsidR="009E2598" w:rsidRPr="00BD5278" w:rsidRDefault="009E2598" w:rsidP="008A5C68">
                          <w:pPr>
                            <w:ind w:firstLineChars="500" w:firstLine="1050"/>
                            <w:rPr>
                              <w:szCs w:val="21"/>
                            </w:rPr>
                          </w:pPr>
                          <w:r>
                            <w:rPr>
                              <w:rFonts w:hint="eastAsia"/>
                              <w:szCs w:val="21"/>
                            </w:rPr>
                            <w:t>预装</w:t>
                          </w:r>
                        </w:p>
                      </w:txbxContent>
                    </v:textbox>
                  </v:rect>
                  <v:line id="Line 40" o:spid="_x0000_s1052" style="position:absolute;flip:x;visibility:visible" from="5754,1911" to="5755,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rect id="Rectangle 41" o:spid="_x0000_s1053" style="position:absolute;left:4333;top:2296;width:2880;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41">
                      <w:txbxContent>
                        <w:p w:rsidR="009E2598" w:rsidRPr="00BD5278" w:rsidRDefault="009E2598" w:rsidP="008A5C68">
                          <w:pPr>
                            <w:ind w:firstLineChars="350" w:firstLine="735"/>
                            <w:rPr>
                              <w:szCs w:val="21"/>
                            </w:rPr>
                          </w:pPr>
                          <w:r>
                            <w:rPr>
                              <w:rFonts w:hint="eastAsia"/>
                              <w:szCs w:val="21"/>
                            </w:rPr>
                            <w:t>总装第一站</w:t>
                          </w:r>
                        </w:p>
                      </w:txbxContent>
                    </v:textbox>
                  </v:rect>
                  <v:rect id="Rectangle 43" o:spid="_x0000_s1054" style="position:absolute;left:4321;top:3148;width:28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43">
                      <w:txbxContent>
                        <w:p w:rsidR="009E2598" w:rsidRPr="00BD5278" w:rsidRDefault="009E2598" w:rsidP="008A5C68">
                          <w:pPr>
                            <w:ind w:firstLineChars="300" w:firstLine="630"/>
                            <w:rPr>
                              <w:szCs w:val="21"/>
                            </w:rPr>
                          </w:pPr>
                          <w:r>
                            <w:rPr>
                              <w:rFonts w:hint="eastAsia"/>
                              <w:szCs w:val="21"/>
                            </w:rPr>
                            <w:t>总装第二站</w:t>
                          </w:r>
                        </w:p>
                      </w:txbxContent>
                    </v:textbox>
                  </v:rect>
                  <v:rect id="Rectangle 47" o:spid="_x0000_s1055" style="position:absolute;left:4333;top:4860;width:288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47">
                      <w:txbxContent>
                        <w:p w:rsidR="009E2598" w:rsidRPr="00BD5278" w:rsidRDefault="009E2598" w:rsidP="008A5C68">
                          <w:pPr>
                            <w:ind w:firstLineChars="300" w:firstLine="630"/>
                            <w:rPr>
                              <w:szCs w:val="21"/>
                            </w:rPr>
                          </w:pPr>
                          <w:r>
                            <w:rPr>
                              <w:rFonts w:hint="eastAsia"/>
                              <w:szCs w:val="21"/>
                            </w:rPr>
                            <w:t>总装第四站</w:t>
                          </w:r>
                        </w:p>
                        <w:p w:rsidR="009E2598" w:rsidRPr="00BD5278" w:rsidRDefault="009E2598" w:rsidP="008A5C68">
                          <w:pPr>
                            <w:rPr>
                              <w:szCs w:val="21"/>
                            </w:rPr>
                          </w:pPr>
                        </w:p>
                      </w:txbxContent>
                    </v:textbox>
                  </v:rect>
                  <v:rect id="Rectangle 49" o:spid="_x0000_s1056" style="position:absolute;left:4324;top:5727;width:2879;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49">
                      <w:txbxContent>
                        <w:p w:rsidR="009E2598" w:rsidRPr="00BD5278" w:rsidRDefault="009E2598" w:rsidP="008A5C68">
                          <w:pPr>
                            <w:ind w:firstLineChars="300" w:firstLine="630"/>
                            <w:rPr>
                              <w:szCs w:val="21"/>
                            </w:rPr>
                          </w:pPr>
                          <w:r>
                            <w:rPr>
                              <w:rFonts w:hint="eastAsia"/>
                              <w:szCs w:val="21"/>
                            </w:rPr>
                            <w:t>总装第五站</w:t>
                          </w:r>
                        </w:p>
                        <w:p w:rsidR="009E2598" w:rsidRPr="00BD5278" w:rsidRDefault="009E2598" w:rsidP="008A5C68">
                          <w:pPr>
                            <w:rPr>
                              <w:szCs w:val="21"/>
                            </w:rPr>
                          </w:pPr>
                        </w:p>
                      </w:txbxContent>
                    </v:textbox>
                  </v:rect>
                  <v:rect id="Rectangle 51" o:spid="_x0000_s1057" style="position:absolute;left:4327;top:6583;width:2877;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51">
                      <w:txbxContent>
                        <w:p w:rsidR="009E2598" w:rsidRPr="00BD5278" w:rsidRDefault="009E2598" w:rsidP="00C42692">
                          <w:pPr>
                            <w:ind w:leftChars="-67" w:left="-141" w:firstLineChars="567" w:firstLine="1191"/>
                            <w:rPr>
                              <w:szCs w:val="21"/>
                            </w:rPr>
                          </w:pPr>
                          <w:r>
                            <w:rPr>
                              <w:rFonts w:hint="eastAsia"/>
                              <w:szCs w:val="21"/>
                            </w:rPr>
                            <w:t>测试</w:t>
                          </w:r>
                        </w:p>
                        <w:p w:rsidR="009E2598" w:rsidRPr="00BD5278" w:rsidRDefault="009E2598" w:rsidP="00C42692">
                          <w:pPr>
                            <w:ind w:leftChars="-67" w:left="-141" w:firstLineChars="567" w:firstLine="1191"/>
                            <w:rPr>
                              <w:szCs w:val="21"/>
                            </w:rPr>
                          </w:pPr>
                        </w:p>
                      </w:txbxContent>
                    </v:textbox>
                  </v:rect>
                  <v:rect id="Rectangle 53" o:spid="_x0000_s1058" style="position:absolute;left:4322;top:7429;width:2876;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53">
                      <w:txbxContent>
                        <w:p w:rsidR="009E2598" w:rsidRPr="00BD5278" w:rsidRDefault="009E2598" w:rsidP="008A5C68">
                          <w:pPr>
                            <w:ind w:firstLineChars="300" w:firstLine="630"/>
                            <w:rPr>
                              <w:szCs w:val="21"/>
                            </w:rPr>
                          </w:pPr>
                          <w:r>
                            <w:rPr>
                              <w:rFonts w:hint="eastAsia"/>
                              <w:szCs w:val="21"/>
                            </w:rPr>
                            <w:t>总装第六站</w:t>
                          </w:r>
                        </w:p>
                        <w:p w:rsidR="009E2598" w:rsidRPr="00BD5278" w:rsidRDefault="009E2598" w:rsidP="008A5C68">
                          <w:pPr>
                            <w:rPr>
                              <w:szCs w:val="21"/>
                            </w:rPr>
                          </w:pPr>
                        </w:p>
                      </w:txbxContent>
                    </v:textbox>
                  </v:rect>
                  <v:line id="Line 40" o:spid="_x0000_s1059" style="position:absolute;flip:x;visibility:visible" from="5741,2763" to="574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40" o:spid="_x0000_s1060" style="position:absolute;flip:x;visibility:visible" from="5749,4457" to="5750,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40" o:spid="_x0000_s1061" style="position:absolute;flip:x;visibility:visible" from="5748,5328" to="5749,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40" o:spid="_x0000_s1062" style="position:absolute;flip:x;visibility:visible" from="5772,6195" to="5773,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40" o:spid="_x0000_s1063" style="position:absolute;flip:x;visibility:visible" from="5760,7049" to="5761,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40" o:spid="_x0000_s1064" style="position:absolute;flip:x;visibility:visible" from="5777,7896" to="5777,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rect id="Rectangle 53" o:spid="_x0000_s1065" style="position:absolute;left:4324;top:8272;width:2876;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9E2598" w:rsidRPr="00BD5278" w:rsidRDefault="009E2598" w:rsidP="008A5C68">
                          <w:pPr>
                            <w:jc w:val="center"/>
                            <w:rPr>
                              <w:szCs w:val="21"/>
                            </w:rPr>
                          </w:pPr>
                          <w:r>
                            <w:rPr>
                              <w:rFonts w:hint="eastAsia"/>
                              <w:szCs w:val="21"/>
                            </w:rPr>
                            <w:t>补漆</w:t>
                          </w:r>
                        </w:p>
                        <w:p w:rsidR="009E2598" w:rsidRPr="00BD5278" w:rsidRDefault="009E2598" w:rsidP="008A5C68">
                          <w:pPr>
                            <w:rPr>
                              <w:szCs w:val="21"/>
                            </w:rPr>
                          </w:pPr>
                        </w:p>
                      </w:txbxContent>
                    </v:textbox>
                  </v:rect>
                  <v:shape id="_x0000_s1483" type="#_x0000_t136" style="position:absolute;left:7767;top:1527;width:900;height:180" strokecolor="#404040 [2429]">
                    <v:textpath style="font-family:&quot;宋体&quot;;font-size:9pt" trim="t" fitpath="t" string="噪声、固废"/>
                  </v:shape>
                  <v:shape id="_x0000_s1484" style="position:absolute;left:7198;top:1555;width:556;height:356" coordsize="638,337" path="m,337c126,186,252,36,306,18,360,,272,228,327,228v55,,183,-105,311,-210e" filled="f" strokecolor="#5a5a5a [2109]" strokeweight="1.25pt">
                    <v:stroke dashstyle="1 1" endarrow="block"/>
                    <v:path arrowok="t"/>
                  </v:shape>
                  <v:shape id="_x0000_s1485" style="position:absolute;left:7213;top:2297;width:556;height:356" coordsize="638,337" path="m,337c126,186,252,36,306,18,360,,272,228,327,228v55,,183,-105,311,-210e" filled="f" strokecolor="#5a5a5a [2109]" strokeweight="1.25pt">
                    <v:stroke dashstyle="1 1" endarrow="block"/>
                    <v:path arrowok="t"/>
                  </v:shape>
                  <v:shape id="_x0000_s1486" style="position:absolute;left:7198;top:3148;width:556;height:356" coordsize="638,337" path="m,337c126,186,252,36,306,18,360,,272,228,327,228v55,,183,-105,311,-210e" filled="f" strokecolor="#5a5a5a [2109]" strokeweight="1.25pt">
                    <v:stroke dashstyle="1 1" endarrow="block"/>
                    <v:path arrowok="t"/>
                  </v:shape>
                  <v:shape id="_x0000_s1487" style="position:absolute;left:7198;top:4860;width:556;height:356" coordsize="638,337" path="m,337c126,186,252,36,306,18,360,,272,228,327,228v55,,183,-105,311,-210e" filled="f" strokecolor="#5a5a5a [2109]" strokeweight="1.25pt">
                    <v:stroke dashstyle="1 1" endarrow="block"/>
                    <v:path arrowok="t"/>
                  </v:shape>
                  <v:shape id="_x0000_s1488" style="position:absolute;left:7213;top:5727;width:556;height:356" coordsize="638,337" path="m,337c126,186,252,36,306,18,360,,272,228,327,228v55,,183,-105,311,-210e" filled="f" strokecolor="#5a5a5a [2109]" strokeweight="1.25pt">
                    <v:stroke dashstyle="1 1" endarrow="block"/>
                    <v:path arrowok="t"/>
                  </v:shape>
                  <v:shape id="_x0000_s1489" style="position:absolute;left:7213;top:6581;width:556;height:356" coordsize="638,337" path="m,337c126,186,252,36,306,18,360,,272,228,327,228v55,,183,-105,311,-210e" filled="f" strokecolor="#5a5a5a [2109]" strokeweight="1.25pt">
                    <v:stroke dashstyle="1 1" endarrow="block"/>
                    <v:path arrowok="t"/>
                  </v:shape>
                  <v:shape id="_x0000_s1490" style="position:absolute;left:7213;top:7429;width:556;height:356" coordsize="638,337" path="m,337c126,186,252,36,306,18,360,,272,228,327,228v55,,183,-105,311,-210e" filled="f" strokecolor="#5a5a5a [2109]" strokeweight="1.25pt">
                    <v:stroke dashstyle="1 1" endarrow="block"/>
                    <v:path arrowok="t"/>
                  </v:shape>
                  <v:shape id="_x0000_s1491" style="position:absolute;left:7200;top:8173;width:556;height:356" coordsize="638,337" path="m,337c126,186,252,36,306,18,360,,272,228,327,228v55,,183,-105,311,-210e" filled="f" strokecolor="#5a5a5a [2109]" strokeweight="1.25pt">
                    <v:stroke dashstyle="1 1" endarrow="block"/>
                    <v:path arrowok="t"/>
                  </v:shape>
                  <v:shape id="_x0000_s1496" type="#_x0000_t136" style="position:absolute;left:7769;top:6495;width:360;height:180" strokecolor="#404040 [2429]">
                    <v:textpath style="font-family:&quot;宋体&quot;;font-size:9pt" trim="t" fitpath="t" string="噪声"/>
                  </v:shape>
                  <v:shape id="_x0000_s1497" type="#_x0000_t136" style="position:absolute;left:7829;top:7429;width:360;height:180" strokecolor="#404040 [2429]">
                    <v:textpath style="font-family:&quot;宋体&quot;;font-size:9pt" trim="t" fitpath="t" string="噪声"/>
                  </v:shape>
                  <v:shape id="_x0000_s1498" type="#_x0000_t136" style="position:absolute;left:7769;top:8173;width:360;height:180" strokecolor="#404040 [2429]">
                    <v:textpath style="font-family:&quot;宋体&quot;;font-size:9pt" trim="t" fitpath="t" string="废气"/>
                  </v:shape>
                  <v:shape id="_x0000_s1499" type="#_x0000_t136" style="position:absolute;left:7805;top:2252;width:900;height:180" strokecolor="#404040 [2429]">
                    <v:textpath style="font-family:&quot;宋体&quot;;font-size:9pt" trim="t" fitpath="t" string="噪声、固废"/>
                  </v:shape>
                  <v:shape id="_x0000_s1500" type="#_x0000_t136" style="position:absolute;left:7769;top:3100;width:900;height:180" strokecolor="#404040 [2429]">
                    <v:textpath style="font-family:&quot;宋体&quot;;font-size:9pt" trim="t" fitpath="t" string="噪声、固废"/>
                  </v:shape>
                  <v:shape id="_x0000_s1501" type="#_x0000_t136" style="position:absolute;left:7754;top:4764;width:900;height:180" strokecolor="#404040 [2429]">
                    <v:textpath style="font-family:&quot;宋体&quot;;font-size:9pt" trim="t" fitpath="t" string="噪声、固废"/>
                  </v:shape>
                  <v:shape id="_x0000_s1502" type="#_x0000_t136" style="position:absolute;left:7805;top:5670;width:900;height:180" strokecolor="#404040 [2429]">
                    <v:textpath style="font-family:&quot;宋体&quot;;font-size:9pt" trim="t" fitpath="t" string="噪声、固废"/>
                  </v:shape>
                  <v:rect id="Rectangle 43" o:spid="_x0000_s1655" style="position:absolute;left:4334;top:3988;width:2879;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E2598" w:rsidRPr="00BD5278" w:rsidRDefault="009E2598" w:rsidP="008A5C68">
                          <w:pPr>
                            <w:ind w:firstLineChars="300" w:firstLine="630"/>
                            <w:rPr>
                              <w:szCs w:val="21"/>
                            </w:rPr>
                          </w:pPr>
                          <w:r>
                            <w:rPr>
                              <w:rFonts w:hint="eastAsia"/>
                              <w:szCs w:val="21"/>
                            </w:rPr>
                            <w:t>总装第三站</w:t>
                          </w:r>
                        </w:p>
                      </w:txbxContent>
                    </v:textbox>
                  </v:rect>
                  <v:shape id="_x0000_s1656" style="position:absolute;left:7249;top:3988;width:556;height:356" coordsize="638,337" path="m,337c126,186,252,36,306,18,360,,272,228,327,228v55,,183,-105,311,-210e" filled="f" strokecolor="#5a5a5a [2109]" strokeweight="1.25pt">
                    <v:stroke dashstyle="1 1" endarrow="block"/>
                    <v:path arrowok="t"/>
                  </v:shape>
                  <v:shape id="_x0000_s1657" type="#_x0000_t136" style="position:absolute;left:7829;top:3827;width:360;height:180" strokecolor="#404040 [2429]">
                    <v:textpath style="font-family:&quot;宋体&quot;;font-size:9pt" trim="t" fitpath="t" string="噪声"/>
                  </v:shape>
                  <v:line id="Line 40" o:spid="_x0000_s1658" style="position:absolute;flip:x;visibility:visible" from="5740,3603" to="5741,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w10:wrap type="none"/>
                  <w10:anchorlock/>
                </v:group>
              </w:pict>
            </w:r>
          </w:p>
          <w:p w:rsidR="00044676" w:rsidRPr="006C47B1" w:rsidRDefault="00CF1F90" w:rsidP="00035299">
            <w:pPr>
              <w:widowControl/>
              <w:adjustRightInd w:val="0"/>
              <w:snapToGrid w:val="0"/>
              <w:spacing w:line="500" w:lineRule="exact"/>
              <w:ind w:firstLineChars="450" w:firstLine="10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图</w:t>
            </w:r>
            <w:r w:rsidR="00C174E6" w:rsidRPr="006C47B1">
              <w:rPr>
                <w:rFonts w:ascii="Times New Roman" w:eastAsia="宋体" w:hAnsi="Times New Roman" w:cs="Times New Roman"/>
                <w:color w:val="000000" w:themeColor="text1"/>
                <w:sz w:val="24"/>
                <w:szCs w:val="24"/>
              </w:rPr>
              <w:t>5</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项目生</w:t>
            </w:r>
            <w:r w:rsidR="002413A7" w:rsidRPr="006C47B1">
              <w:rPr>
                <w:rFonts w:ascii="Times New Roman" w:eastAsia="宋体" w:hAnsi="Times New Roman" w:cs="Times New Roman"/>
                <w:color w:val="000000" w:themeColor="text1"/>
                <w:sz w:val="24"/>
                <w:szCs w:val="24"/>
              </w:rPr>
              <w:t>产</w:t>
            </w:r>
            <w:r w:rsidR="00C66677" w:rsidRPr="006C47B1">
              <w:rPr>
                <w:rFonts w:ascii="Times New Roman" w:eastAsia="宋体" w:hAnsi="Times New Roman" w:cs="Times New Roman"/>
                <w:color w:val="000000" w:themeColor="text1"/>
                <w:sz w:val="24"/>
                <w:szCs w:val="24"/>
              </w:rPr>
              <w:t>装配</w:t>
            </w:r>
            <w:r w:rsidRPr="006C47B1">
              <w:rPr>
                <w:rFonts w:ascii="Times New Roman" w:eastAsia="宋体" w:hAnsi="Times New Roman" w:cs="Times New Roman"/>
                <w:color w:val="000000" w:themeColor="text1"/>
                <w:sz w:val="24"/>
                <w:szCs w:val="24"/>
              </w:rPr>
              <w:t>工艺流程</w:t>
            </w:r>
            <w:r w:rsidR="00035299" w:rsidRPr="006C47B1">
              <w:rPr>
                <w:rFonts w:ascii="Times New Roman" w:eastAsia="宋体" w:hAnsi="Times New Roman" w:cs="Times New Roman"/>
                <w:color w:val="000000" w:themeColor="text1"/>
                <w:sz w:val="24"/>
                <w:szCs w:val="24"/>
              </w:rPr>
              <w:t>及产排污环节</w:t>
            </w:r>
          </w:p>
          <w:p w:rsidR="00526F44" w:rsidRPr="006C47B1" w:rsidRDefault="00526F44"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、设计原则及工艺特点</w:t>
            </w:r>
          </w:p>
          <w:p w:rsidR="00526F44" w:rsidRPr="006C47B1" w:rsidRDefault="00526F44" w:rsidP="00526F44">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）所有装配的零部件均为外协外购合格品。部装成品必须经检验合格后方可进入总装工序。</w:t>
            </w:r>
          </w:p>
          <w:p w:rsidR="00526F44" w:rsidRPr="006C47B1" w:rsidRDefault="00526F44" w:rsidP="00A23821">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）单件连续式生产，辅以先进、高效、专用的工装设备，以提高效率，保证产品质量。</w:t>
            </w:r>
          </w:p>
          <w:p w:rsidR="00526F44" w:rsidRPr="006C47B1" w:rsidRDefault="00526F44" w:rsidP="00A23821">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）装配过程中所有螺纹连接的紧固件采用自动定扭矩扳手完成。</w:t>
            </w:r>
          </w:p>
          <w:p w:rsidR="00526F44" w:rsidRPr="006C47B1" w:rsidRDefault="00526F44" w:rsidP="00A23821">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）总成装配后进行</w:t>
            </w:r>
            <w:r w:rsidRPr="006C47B1">
              <w:rPr>
                <w:rFonts w:ascii="Times New Roman" w:eastAsia="宋体" w:hAnsi="Times New Roman" w:cs="Times New Roman"/>
                <w:color w:val="000000" w:themeColor="text1"/>
                <w:sz w:val="24"/>
                <w:szCs w:val="24"/>
              </w:rPr>
              <w:t>100%</w:t>
            </w:r>
            <w:r w:rsidRPr="006C47B1">
              <w:rPr>
                <w:rFonts w:ascii="Times New Roman" w:eastAsia="宋体" w:hAnsi="Times New Roman" w:cs="Times New Roman"/>
                <w:color w:val="000000" w:themeColor="text1"/>
                <w:sz w:val="24"/>
                <w:szCs w:val="24"/>
              </w:rPr>
              <w:t>测试，确保产品质量。</w:t>
            </w:r>
          </w:p>
          <w:p w:rsidR="00526F44" w:rsidRPr="006C47B1" w:rsidRDefault="00EE4085" w:rsidP="00A23821">
            <w:pPr>
              <w:widowControl/>
              <w:adjustRightInd w:val="0"/>
              <w:snapToGrid w:val="0"/>
              <w:spacing w:beforeLines="50" w:before="180" w:line="48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2</w:t>
            </w:r>
            <w:r w:rsidRPr="006C47B1">
              <w:rPr>
                <w:rFonts w:ascii="Times New Roman" w:eastAsia="宋体" w:hAnsi="Times New Roman" w:cs="Times New Roman"/>
                <w:b/>
                <w:color w:val="000000" w:themeColor="text1"/>
                <w:sz w:val="24"/>
                <w:szCs w:val="24"/>
              </w:rPr>
              <w:t>、主要工艺流程</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目组装所有的零部件及辅助材料均为外购，</w:t>
            </w:r>
            <w:r w:rsidRPr="006C47B1">
              <w:rPr>
                <w:rFonts w:ascii="Times New Roman" w:hAnsi="Times New Roman" w:cs="Times New Roman"/>
                <w:color w:val="000000" w:themeColor="text1"/>
                <w:sz w:val="24"/>
                <w:szCs w:val="24"/>
              </w:rPr>
              <w:t>不涉及零部件的自加工</w:t>
            </w:r>
            <w:r w:rsidRPr="006C47B1">
              <w:rPr>
                <w:rFonts w:ascii="Times New Roman" w:eastAsia="宋体" w:hAnsi="Times New Roman" w:cs="Times New Roman"/>
                <w:color w:val="000000" w:themeColor="text1"/>
                <w:sz w:val="24"/>
                <w:szCs w:val="24"/>
              </w:rPr>
              <w:t>及</w:t>
            </w:r>
            <w:r w:rsidRPr="006C47B1">
              <w:rPr>
                <w:rFonts w:ascii="Times New Roman" w:hAnsi="Times New Roman" w:cs="Times New Roman"/>
                <w:color w:val="000000" w:themeColor="text1"/>
                <w:sz w:val="24"/>
                <w:szCs w:val="24"/>
              </w:rPr>
              <w:t>焊接、抛丸、</w:t>
            </w:r>
            <w:r w:rsidRPr="006C47B1">
              <w:rPr>
                <w:rFonts w:ascii="Times New Roman" w:hAnsi="Times New Roman" w:cs="Times New Roman"/>
                <w:color w:val="000000" w:themeColor="text1"/>
                <w:sz w:val="24"/>
                <w:szCs w:val="24"/>
              </w:rPr>
              <w:lastRenderedPageBreak/>
              <w:t>打磨、黏合、电机线圈浸漆等工序；</w:t>
            </w:r>
            <w:r w:rsidRPr="006C47B1">
              <w:rPr>
                <w:rFonts w:ascii="Times New Roman" w:eastAsia="宋体" w:hAnsi="Times New Roman" w:cs="Times New Roman"/>
                <w:color w:val="000000" w:themeColor="text1"/>
                <w:sz w:val="24"/>
                <w:szCs w:val="24"/>
              </w:rPr>
              <w:t>外购部件及辅助材料均暂存在各库房，装配时将部件及原辅材料输送至联合厂房，之后进行各部件的总装，在组装完成后对磕碰掉漆成品进行补漆。项目齿轮油、液压油、防冻液填注采用弹性支撑高压软管连接并充液，挥发量极少，可忽略不计。工艺流程简述如下：</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）预装</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预装工序：主轴承加热准备</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主轴承加热</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主轴承</w:t>
            </w:r>
            <w:proofErr w:type="gramStart"/>
            <w:r w:rsidRPr="006C47B1">
              <w:rPr>
                <w:rFonts w:ascii="Times New Roman" w:eastAsia="宋体" w:hAnsi="Times New Roman" w:cs="Times New Roman"/>
                <w:color w:val="000000" w:themeColor="text1"/>
                <w:sz w:val="24"/>
                <w:szCs w:val="24"/>
              </w:rPr>
              <w:t>热套准备</w:t>
            </w:r>
            <w:proofErr w:type="gramEnd"/>
            <w:r w:rsidRPr="006C47B1">
              <w:rPr>
                <w:rFonts w:ascii="Times New Roman" w:eastAsia="宋体" w:hAnsi="Times New Roman" w:cs="Times New Roman"/>
                <w:color w:val="000000" w:themeColor="text1"/>
                <w:sz w:val="24"/>
                <w:szCs w:val="24"/>
              </w:rPr>
              <w:t>→</w:t>
            </w:r>
            <w:proofErr w:type="gramStart"/>
            <w:r w:rsidRPr="006C47B1">
              <w:rPr>
                <w:rFonts w:ascii="Times New Roman" w:eastAsia="宋体" w:hAnsi="Times New Roman" w:cs="Times New Roman"/>
                <w:color w:val="000000" w:themeColor="text1"/>
                <w:sz w:val="24"/>
                <w:szCs w:val="24"/>
              </w:rPr>
              <w:t>主轴承热套</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夹紧环装配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挡油环装配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主轴组件吊装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冷却系统预装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舱内起吊预装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机舱最后整理</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清洁。</w:t>
            </w:r>
            <w:r w:rsidRPr="006C47B1">
              <w:rPr>
                <w:rFonts w:ascii="Times New Roman" w:eastAsia="宋体" w:hAnsi="Times New Roman" w:cs="Times New Roman" w:hint="eastAsia"/>
                <w:color w:val="000000" w:themeColor="text1"/>
                <w:sz w:val="24"/>
                <w:szCs w:val="24"/>
              </w:rPr>
              <w:t>该过程有噪声和</w:t>
            </w:r>
            <w:proofErr w:type="gramStart"/>
            <w:r w:rsidRPr="006C47B1">
              <w:rPr>
                <w:rFonts w:ascii="Times New Roman" w:eastAsia="宋体" w:hAnsi="Times New Roman" w:cs="Times New Roman" w:hint="eastAsia"/>
                <w:color w:val="000000" w:themeColor="text1"/>
                <w:sz w:val="24"/>
                <w:szCs w:val="24"/>
              </w:rPr>
              <w:t>固废</w:t>
            </w:r>
            <w:proofErr w:type="gramEnd"/>
            <w:r w:rsidRPr="006C47B1">
              <w:rPr>
                <w:rFonts w:ascii="Times New Roman" w:eastAsia="宋体" w:hAnsi="Times New Roman" w:cs="Times New Roman" w:hint="eastAsia"/>
                <w:color w:val="000000" w:themeColor="text1"/>
                <w:sz w:val="24"/>
                <w:szCs w:val="24"/>
              </w:rPr>
              <w:t>产生。</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）总装第一站</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装偏航轴承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偏航制动盘</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前机架装配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制动器安装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偏航液压油管</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安装偏航轴承润滑。</w:t>
            </w:r>
            <w:r w:rsidRPr="006C47B1">
              <w:rPr>
                <w:rFonts w:ascii="Times New Roman" w:eastAsia="宋体" w:hAnsi="Times New Roman" w:cs="Times New Roman" w:hint="eastAsia"/>
                <w:color w:val="000000" w:themeColor="text1"/>
                <w:sz w:val="24"/>
                <w:szCs w:val="24"/>
              </w:rPr>
              <w:t>该过程有噪声和</w:t>
            </w:r>
            <w:proofErr w:type="gramStart"/>
            <w:r w:rsidRPr="006C47B1">
              <w:rPr>
                <w:rFonts w:ascii="Times New Roman" w:eastAsia="宋体" w:hAnsi="Times New Roman" w:cs="Times New Roman" w:hint="eastAsia"/>
                <w:color w:val="000000" w:themeColor="text1"/>
                <w:sz w:val="24"/>
                <w:szCs w:val="24"/>
              </w:rPr>
              <w:t>固废</w:t>
            </w:r>
            <w:proofErr w:type="gramEnd"/>
            <w:r w:rsidRPr="006C47B1">
              <w:rPr>
                <w:rFonts w:ascii="Times New Roman" w:eastAsia="宋体" w:hAnsi="Times New Roman" w:cs="Times New Roman" w:hint="eastAsia"/>
                <w:color w:val="000000" w:themeColor="text1"/>
                <w:sz w:val="24"/>
                <w:szCs w:val="24"/>
              </w:rPr>
              <w:t>产生，在加注</w:t>
            </w:r>
            <w:r w:rsidRPr="006C47B1">
              <w:rPr>
                <w:rFonts w:ascii="Times New Roman" w:eastAsia="宋体" w:hAnsi="Times New Roman" w:cs="Times New Roman"/>
                <w:color w:val="000000" w:themeColor="text1"/>
                <w:sz w:val="24"/>
                <w:szCs w:val="24"/>
              </w:rPr>
              <w:t>轴承润滑</w:t>
            </w:r>
            <w:r w:rsidRPr="006C47B1">
              <w:rPr>
                <w:rFonts w:ascii="Times New Roman" w:eastAsia="宋体" w:hAnsi="Times New Roman" w:cs="Times New Roman" w:hint="eastAsia"/>
                <w:color w:val="000000" w:themeColor="text1"/>
                <w:sz w:val="24"/>
                <w:szCs w:val="24"/>
              </w:rPr>
              <w:t>油时采用专用工具，基本不会产生废气污染物。</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）总装第二站</w:t>
            </w:r>
          </w:p>
          <w:p w:rsidR="00E443A9" w:rsidRPr="006C47B1" w:rsidRDefault="00E443A9" w:rsidP="00E443A9">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proofErr w:type="gramStart"/>
            <w:r w:rsidRPr="006C47B1">
              <w:rPr>
                <w:rFonts w:ascii="Times New Roman" w:eastAsia="宋体" w:hAnsi="Times New Roman" w:cs="Times New Roman"/>
                <w:color w:val="000000" w:themeColor="text1"/>
                <w:sz w:val="24"/>
                <w:szCs w:val="24"/>
              </w:rPr>
              <w:t>起吊门装配</w:t>
            </w:r>
            <w:proofErr w:type="gramEnd"/>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前后机架连接</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机舱左右平台机架装配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冷却支架装配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顶部平台装配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电缆架装配。</w:t>
            </w:r>
            <w:r w:rsidRPr="006C47B1">
              <w:rPr>
                <w:rFonts w:ascii="Times New Roman" w:eastAsia="宋体" w:hAnsi="Times New Roman" w:cs="Times New Roman" w:hint="eastAsia"/>
                <w:color w:val="000000" w:themeColor="text1"/>
                <w:sz w:val="24"/>
                <w:szCs w:val="24"/>
              </w:rPr>
              <w:t>该过程有噪声和</w:t>
            </w:r>
            <w:proofErr w:type="gramStart"/>
            <w:r w:rsidRPr="006C47B1">
              <w:rPr>
                <w:rFonts w:ascii="Times New Roman" w:eastAsia="宋体" w:hAnsi="Times New Roman" w:cs="Times New Roman" w:hint="eastAsia"/>
                <w:color w:val="000000" w:themeColor="text1"/>
                <w:sz w:val="24"/>
                <w:szCs w:val="24"/>
              </w:rPr>
              <w:t>固废</w:t>
            </w:r>
            <w:proofErr w:type="gramEnd"/>
            <w:r w:rsidRPr="006C47B1">
              <w:rPr>
                <w:rFonts w:ascii="Times New Roman" w:eastAsia="宋体" w:hAnsi="Times New Roman" w:cs="Times New Roman" w:hint="eastAsia"/>
                <w:color w:val="000000" w:themeColor="text1"/>
                <w:sz w:val="24"/>
                <w:szCs w:val="24"/>
              </w:rPr>
              <w:t>产生。</w:t>
            </w:r>
          </w:p>
          <w:p w:rsidR="00CF1F90" w:rsidRPr="006C47B1" w:rsidRDefault="00EE4085" w:rsidP="009C7ECF">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w:t>
            </w:r>
            <w:r w:rsidR="00FD7234" w:rsidRPr="006C47B1">
              <w:rPr>
                <w:rFonts w:ascii="Times New Roman" w:eastAsia="宋体" w:hAnsi="Times New Roman" w:cs="Times New Roman"/>
                <w:color w:val="000000" w:themeColor="text1"/>
                <w:sz w:val="24"/>
                <w:szCs w:val="24"/>
              </w:rPr>
              <w:t>总装第三站</w:t>
            </w:r>
          </w:p>
          <w:p w:rsidR="00FD7234" w:rsidRPr="006C47B1" w:rsidRDefault="00FD7234" w:rsidP="009C7ECF">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机舱控制柜装配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吊车支架装配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舱内起吊总成装配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前机架内部平台装配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电缆线安装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钢丝网套处电缆加装保护管</w:t>
            </w:r>
            <w:r w:rsidR="00366B96" w:rsidRPr="006C47B1">
              <w:rPr>
                <w:rFonts w:ascii="Times New Roman" w:eastAsia="宋体" w:hAnsi="Times New Roman" w:cs="Times New Roman"/>
                <w:color w:val="000000" w:themeColor="text1"/>
                <w:sz w:val="24"/>
                <w:szCs w:val="24"/>
              </w:rPr>
              <w:t>。</w:t>
            </w:r>
            <w:r w:rsidR="00B74643" w:rsidRPr="006C47B1">
              <w:rPr>
                <w:rFonts w:ascii="Times New Roman" w:eastAsia="宋体" w:hAnsi="Times New Roman" w:cs="Times New Roman" w:hint="eastAsia"/>
                <w:color w:val="000000" w:themeColor="text1"/>
                <w:sz w:val="24"/>
                <w:szCs w:val="24"/>
              </w:rPr>
              <w:t>该过程有噪声产生。</w:t>
            </w:r>
          </w:p>
          <w:p w:rsidR="00E443A9" w:rsidRPr="006C47B1" w:rsidRDefault="00E443A9" w:rsidP="00535C35">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5</w:t>
            </w:r>
            <w:r w:rsidRPr="006C47B1">
              <w:rPr>
                <w:rFonts w:ascii="Times New Roman" w:eastAsia="宋体" w:hAnsi="Times New Roman" w:cs="Times New Roman"/>
                <w:color w:val="000000" w:themeColor="text1"/>
                <w:sz w:val="24"/>
                <w:szCs w:val="24"/>
              </w:rPr>
              <w:t>）总装第四站</w:t>
            </w:r>
          </w:p>
          <w:p w:rsidR="00E443A9" w:rsidRPr="006C47B1" w:rsidRDefault="00E443A9" w:rsidP="00535C35">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齿轮箱弹性支撑装配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齿轮箱装配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发电机装配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盘车装置装配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高速制动盘装配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发电机</w:t>
            </w:r>
            <w:proofErr w:type="gramStart"/>
            <w:r w:rsidRPr="006C47B1">
              <w:rPr>
                <w:rFonts w:ascii="Times New Roman" w:eastAsia="宋体" w:hAnsi="Times New Roman" w:cs="Times New Roman"/>
                <w:color w:val="000000" w:themeColor="text1"/>
                <w:sz w:val="24"/>
                <w:szCs w:val="24"/>
              </w:rPr>
              <w:t>胀</w:t>
            </w:r>
            <w:proofErr w:type="gramEnd"/>
            <w:r w:rsidRPr="006C47B1">
              <w:rPr>
                <w:rFonts w:ascii="Times New Roman" w:eastAsia="宋体" w:hAnsi="Times New Roman" w:cs="Times New Roman"/>
                <w:color w:val="000000" w:themeColor="text1"/>
                <w:sz w:val="24"/>
                <w:szCs w:val="24"/>
              </w:rPr>
              <w:t>紧套装配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联轴器装配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电气滑环装配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接油盘装配</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弹性支撑高压软管连接并充液</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润滑系统安装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液压系统安装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冷却系统安装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机舱支撑安装及安装灭火器和梯子。</w:t>
            </w:r>
            <w:r w:rsidRPr="006C47B1">
              <w:rPr>
                <w:rFonts w:ascii="Times New Roman" w:eastAsia="宋体" w:hAnsi="Times New Roman" w:cs="Times New Roman" w:hint="eastAsia"/>
                <w:color w:val="000000" w:themeColor="text1"/>
                <w:sz w:val="24"/>
                <w:szCs w:val="24"/>
              </w:rPr>
              <w:t>该过程有噪声和</w:t>
            </w:r>
            <w:proofErr w:type="gramStart"/>
            <w:r w:rsidRPr="006C47B1">
              <w:rPr>
                <w:rFonts w:ascii="Times New Roman" w:eastAsia="宋体" w:hAnsi="Times New Roman" w:cs="Times New Roman" w:hint="eastAsia"/>
                <w:color w:val="000000" w:themeColor="text1"/>
                <w:sz w:val="24"/>
                <w:szCs w:val="24"/>
              </w:rPr>
              <w:t>固废</w:t>
            </w:r>
            <w:proofErr w:type="gramEnd"/>
            <w:r w:rsidRPr="006C47B1">
              <w:rPr>
                <w:rFonts w:ascii="Times New Roman" w:eastAsia="宋体" w:hAnsi="Times New Roman" w:cs="Times New Roman" w:hint="eastAsia"/>
                <w:color w:val="000000" w:themeColor="text1"/>
                <w:sz w:val="24"/>
                <w:szCs w:val="24"/>
              </w:rPr>
              <w:t>产生，在加注</w:t>
            </w:r>
            <w:r w:rsidRPr="006C47B1">
              <w:rPr>
                <w:rFonts w:ascii="Times New Roman" w:eastAsia="宋体" w:hAnsi="Times New Roman" w:cs="Times New Roman"/>
                <w:color w:val="000000" w:themeColor="text1"/>
                <w:sz w:val="24"/>
                <w:szCs w:val="24"/>
              </w:rPr>
              <w:t>齿轮箱润滑</w:t>
            </w:r>
            <w:r w:rsidRPr="006C47B1">
              <w:rPr>
                <w:rFonts w:ascii="Times New Roman" w:eastAsia="宋体" w:hAnsi="Times New Roman" w:cs="Times New Roman" w:hint="eastAsia"/>
                <w:color w:val="000000" w:themeColor="text1"/>
                <w:sz w:val="24"/>
                <w:szCs w:val="24"/>
              </w:rPr>
              <w:t>油时采用专用工具，基本不会产生废气污染物。</w:t>
            </w:r>
          </w:p>
          <w:p w:rsidR="00FD7234" w:rsidRPr="006C47B1" w:rsidRDefault="00EE4085" w:rsidP="00AD7299">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w:t>
            </w:r>
            <w:r w:rsidR="00FD7234" w:rsidRPr="006C47B1">
              <w:rPr>
                <w:rFonts w:ascii="Times New Roman" w:eastAsia="宋体" w:hAnsi="Times New Roman" w:cs="Times New Roman"/>
                <w:color w:val="000000" w:themeColor="text1"/>
                <w:sz w:val="24"/>
                <w:szCs w:val="24"/>
              </w:rPr>
              <w:t>总装第五站</w:t>
            </w:r>
          </w:p>
          <w:p w:rsidR="00FD7234" w:rsidRPr="006C47B1" w:rsidRDefault="00FD7234" w:rsidP="00AD7299">
            <w:pPr>
              <w:widowControl/>
              <w:adjustRightInd w:val="0"/>
              <w:snapToGrid w:val="0"/>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偏航电机接线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主轴润滑系统及偏航计数器安装接线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主控柜接线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行车</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接线盒接线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齿轮箱冷却系统接线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集油盘接线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发电机冷却系统接</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发电机接线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急停</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液压站接线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机舱最后整理</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清洁</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齿轮箱、电气滑环接线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偏航轴承润滑系</w:t>
            </w:r>
            <w:r w:rsidRPr="006C47B1">
              <w:rPr>
                <w:rFonts w:ascii="Times New Roman" w:eastAsia="宋体" w:hAnsi="Times New Roman" w:cs="Times New Roman"/>
                <w:color w:val="000000" w:themeColor="text1"/>
                <w:sz w:val="24"/>
                <w:szCs w:val="24"/>
              </w:rPr>
              <w:lastRenderedPageBreak/>
              <w:t>统接线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振动开关</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传感器接线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发电机编码器接线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主轴内装橡胶套</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主轴端面航空插头接线</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火灾报警系统</w:t>
            </w:r>
            <w:r w:rsidR="00366B96" w:rsidRPr="006C47B1">
              <w:rPr>
                <w:rFonts w:ascii="Times New Roman" w:eastAsia="宋体" w:hAnsi="Times New Roman" w:cs="Times New Roman"/>
                <w:color w:val="000000" w:themeColor="text1"/>
                <w:sz w:val="24"/>
                <w:szCs w:val="24"/>
              </w:rPr>
              <w:t>。</w:t>
            </w:r>
            <w:r w:rsidR="00B74643" w:rsidRPr="006C47B1">
              <w:rPr>
                <w:rFonts w:ascii="Times New Roman" w:eastAsia="宋体" w:hAnsi="Times New Roman" w:cs="Times New Roman" w:hint="eastAsia"/>
                <w:color w:val="000000" w:themeColor="text1"/>
                <w:sz w:val="24"/>
                <w:szCs w:val="24"/>
              </w:rPr>
              <w:t>该过程有噪声和</w:t>
            </w:r>
            <w:proofErr w:type="gramStart"/>
            <w:r w:rsidR="00B74643" w:rsidRPr="006C47B1">
              <w:rPr>
                <w:rFonts w:ascii="Times New Roman" w:eastAsia="宋体" w:hAnsi="Times New Roman" w:cs="Times New Roman" w:hint="eastAsia"/>
                <w:color w:val="000000" w:themeColor="text1"/>
                <w:sz w:val="24"/>
                <w:szCs w:val="24"/>
              </w:rPr>
              <w:t>固废</w:t>
            </w:r>
            <w:proofErr w:type="gramEnd"/>
            <w:r w:rsidR="00B74643" w:rsidRPr="006C47B1">
              <w:rPr>
                <w:rFonts w:ascii="Times New Roman" w:eastAsia="宋体" w:hAnsi="Times New Roman" w:cs="Times New Roman" w:hint="eastAsia"/>
                <w:color w:val="000000" w:themeColor="text1"/>
                <w:sz w:val="24"/>
                <w:szCs w:val="24"/>
              </w:rPr>
              <w:t>产生。</w:t>
            </w:r>
          </w:p>
          <w:p w:rsidR="00FD7234" w:rsidRPr="006C47B1" w:rsidRDefault="00EE4085"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7</w:t>
            </w:r>
            <w:r w:rsidRPr="006C47B1">
              <w:rPr>
                <w:rFonts w:ascii="Times New Roman" w:eastAsia="宋体" w:hAnsi="Times New Roman" w:cs="Times New Roman"/>
                <w:color w:val="000000" w:themeColor="text1"/>
                <w:sz w:val="24"/>
                <w:szCs w:val="24"/>
              </w:rPr>
              <w:t>）</w:t>
            </w:r>
            <w:r w:rsidR="00FD7234" w:rsidRPr="006C47B1">
              <w:rPr>
                <w:rFonts w:ascii="Times New Roman" w:eastAsia="宋体" w:hAnsi="Times New Roman" w:cs="Times New Roman"/>
                <w:color w:val="000000" w:themeColor="text1"/>
                <w:sz w:val="24"/>
                <w:szCs w:val="24"/>
              </w:rPr>
              <w:t>测试</w:t>
            </w:r>
          </w:p>
          <w:p w:rsidR="00FD7234" w:rsidRPr="006C47B1" w:rsidRDefault="00FD7234"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各零部件基本安装完成后经测试设备进行测试，测试合格后进入总装第六站</w:t>
            </w:r>
            <w:r w:rsidR="00366B96" w:rsidRPr="006C47B1">
              <w:rPr>
                <w:rFonts w:ascii="Times New Roman" w:eastAsia="宋体" w:hAnsi="Times New Roman" w:cs="Times New Roman"/>
                <w:color w:val="000000" w:themeColor="text1"/>
                <w:sz w:val="24"/>
                <w:szCs w:val="24"/>
              </w:rPr>
              <w:t>。</w:t>
            </w:r>
            <w:r w:rsidR="00B74643" w:rsidRPr="006C47B1">
              <w:rPr>
                <w:rFonts w:ascii="Times New Roman" w:eastAsia="宋体" w:hAnsi="Times New Roman" w:cs="Times New Roman" w:hint="eastAsia"/>
                <w:color w:val="000000" w:themeColor="text1"/>
                <w:sz w:val="24"/>
                <w:szCs w:val="24"/>
              </w:rPr>
              <w:t>该过程有噪声产生。</w:t>
            </w:r>
          </w:p>
          <w:p w:rsidR="00FD7234" w:rsidRPr="006C47B1" w:rsidRDefault="00EE4085"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8</w:t>
            </w:r>
            <w:r w:rsidRPr="006C47B1">
              <w:rPr>
                <w:rFonts w:ascii="Times New Roman" w:eastAsia="宋体" w:hAnsi="Times New Roman" w:cs="Times New Roman"/>
                <w:color w:val="000000" w:themeColor="text1"/>
                <w:sz w:val="24"/>
                <w:szCs w:val="24"/>
              </w:rPr>
              <w:t>）</w:t>
            </w:r>
            <w:r w:rsidR="00FD7234" w:rsidRPr="006C47B1">
              <w:rPr>
                <w:rFonts w:ascii="Times New Roman" w:eastAsia="宋体" w:hAnsi="Times New Roman" w:cs="Times New Roman"/>
                <w:color w:val="000000" w:themeColor="text1"/>
                <w:sz w:val="24"/>
                <w:szCs w:val="24"/>
              </w:rPr>
              <w:t>总装第六站</w:t>
            </w:r>
          </w:p>
          <w:p w:rsidR="00FD7234" w:rsidRPr="006C47B1" w:rsidRDefault="002D1630"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机舱罩安装</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机舱照明</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接地线安装</w:t>
            </w:r>
            <w:r w:rsidR="00366B96" w:rsidRPr="006C47B1">
              <w:rPr>
                <w:rFonts w:ascii="Times New Roman" w:eastAsia="宋体" w:hAnsi="Times New Roman" w:cs="Times New Roman"/>
                <w:color w:val="000000" w:themeColor="text1"/>
                <w:sz w:val="24"/>
                <w:szCs w:val="24"/>
              </w:rPr>
              <w:t>。</w:t>
            </w:r>
            <w:r w:rsidR="00B74643" w:rsidRPr="006C47B1">
              <w:rPr>
                <w:rFonts w:ascii="Times New Roman" w:eastAsia="宋体" w:hAnsi="Times New Roman" w:cs="Times New Roman" w:hint="eastAsia"/>
                <w:color w:val="000000" w:themeColor="text1"/>
                <w:sz w:val="24"/>
                <w:szCs w:val="24"/>
              </w:rPr>
              <w:t>该过程有噪声产生。</w:t>
            </w:r>
          </w:p>
          <w:p w:rsidR="00E443A9" w:rsidRPr="006C47B1" w:rsidRDefault="00E443A9"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9</w:t>
            </w:r>
            <w:r w:rsidRPr="006C47B1">
              <w:rPr>
                <w:rFonts w:ascii="Times New Roman" w:eastAsia="宋体" w:hAnsi="Times New Roman" w:cs="Times New Roman"/>
                <w:color w:val="000000" w:themeColor="text1"/>
                <w:sz w:val="24"/>
                <w:szCs w:val="24"/>
              </w:rPr>
              <w:t>）补漆</w:t>
            </w:r>
          </w:p>
          <w:p w:rsidR="00E443A9" w:rsidRPr="006C47B1" w:rsidRDefault="00E443A9" w:rsidP="00A23821">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在组装过程中，起重机、叉车等设备在运输过程中会造成一些机舱部件磕碰掉漆，在此情况下需要对这些装配件进行补漆。</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采用人工</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，在联合厂房内进行，在联合厂房内设</w:t>
            </w: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个补漆工位，补</w:t>
            </w:r>
            <w:proofErr w:type="gramStart"/>
            <w:r w:rsidRPr="006C47B1">
              <w:rPr>
                <w:rFonts w:ascii="Times New Roman" w:eastAsia="宋体" w:hAnsi="Times New Roman" w:cs="Times New Roman"/>
                <w:color w:val="000000" w:themeColor="text1"/>
                <w:sz w:val="24"/>
                <w:szCs w:val="24"/>
              </w:rPr>
              <w:t>漆工位根据装</w:t>
            </w:r>
            <w:proofErr w:type="gramEnd"/>
            <w:r w:rsidRPr="006C47B1">
              <w:rPr>
                <w:rFonts w:ascii="Times New Roman" w:eastAsia="宋体" w:hAnsi="Times New Roman" w:cs="Times New Roman"/>
                <w:color w:val="000000" w:themeColor="text1"/>
                <w:sz w:val="24"/>
                <w:szCs w:val="24"/>
              </w:rPr>
              <w:t>配件需要补漆时开启。</w:t>
            </w:r>
            <w:r w:rsidRPr="006C47B1">
              <w:rPr>
                <w:rFonts w:ascii="Times New Roman" w:eastAsia="宋体" w:hAnsi="Times New Roman" w:cs="Times New Roman" w:hint="eastAsia"/>
                <w:color w:val="000000" w:themeColor="text1"/>
                <w:sz w:val="24"/>
                <w:szCs w:val="24"/>
              </w:rPr>
              <w:t>该过程有</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hint="eastAsia"/>
                <w:color w:val="000000" w:themeColor="text1"/>
                <w:sz w:val="24"/>
                <w:szCs w:val="24"/>
              </w:rPr>
              <w:t>和干燥废气和</w:t>
            </w:r>
            <w:proofErr w:type="gramStart"/>
            <w:r w:rsidRPr="006C47B1">
              <w:rPr>
                <w:rFonts w:ascii="Times New Roman" w:eastAsia="宋体" w:hAnsi="Times New Roman" w:cs="Times New Roman" w:hint="eastAsia"/>
                <w:color w:val="000000" w:themeColor="text1"/>
                <w:sz w:val="24"/>
                <w:szCs w:val="24"/>
              </w:rPr>
              <w:t>固废</w:t>
            </w:r>
            <w:proofErr w:type="gramEnd"/>
            <w:r w:rsidRPr="006C47B1">
              <w:rPr>
                <w:rFonts w:ascii="Times New Roman" w:eastAsia="宋体" w:hAnsi="Times New Roman" w:cs="Times New Roman" w:hint="eastAsia"/>
                <w:color w:val="000000" w:themeColor="text1"/>
                <w:sz w:val="24"/>
                <w:szCs w:val="24"/>
              </w:rPr>
              <w:t>产生。</w:t>
            </w:r>
          </w:p>
          <w:p w:rsidR="00CF1F90" w:rsidRPr="006C47B1" w:rsidRDefault="008B62E0" w:rsidP="00A23821">
            <w:pPr>
              <w:widowControl/>
              <w:adjustRightInd w:val="0"/>
              <w:snapToGrid w:val="0"/>
              <w:spacing w:beforeLines="50" w:before="180" w:line="50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三</w:t>
            </w:r>
            <w:r w:rsidR="00CF1F90" w:rsidRPr="006C47B1">
              <w:rPr>
                <w:rFonts w:ascii="Times New Roman" w:eastAsia="宋体" w:hAnsi="Times New Roman" w:cs="Times New Roman"/>
                <w:b/>
                <w:color w:val="000000" w:themeColor="text1"/>
                <w:sz w:val="28"/>
                <w:szCs w:val="24"/>
              </w:rPr>
              <w:t>、主要污染因素分析</w:t>
            </w:r>
          </w:p>
          <w:p w:rsidR="00CF1F90" w:rsidRPr="006C47B1" w:rsidRDefault="00CF1F90" w:rsidP="00A23821">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根据项目产品生产特点和生产过程分析，</w:t>
            </w:r>
            <w:proofErr w:type="gramStart"/>
            <w:r w:rsidRPr="006C47B1">
              <w:rPr>
                <w:rFonts w:ascii="Times New Roman" w:eastAsia="宋体" w:hAnsi="Times New Roman" w:cs="Times New Roman"/>
                <w:bCs/>
                <w:color w:val="000000" w:themeColor="text1"/>
                <w:sz w:val="24"/>
                <w:szCs w:val="24"/>
              </w:rPr>
              <w:t>主要产污环节</w:t>
            </w:r>
            <w:proofErr w:type="gramEnd"/>
            <w:r w:rsidRPr="006C47B1">
              <w:rPr>
                <w:rFonts w:ascii="Times New Roman" w:eastAsia="宋体" w:hAnsi="Times New Roman" w:cs="Times New Roman"/>
                <w:bCs/>
                <w:color w:val="000000" w:themeColor="text1"/>
                <w:sz w:val="24"/>
                <w:szCs w:val="24"/>
              </w:rPr>
              <w:t>及污染因素为：</w:t>
            </w:r>
          </w:p>
          <w:p w:rsidR="00CF1F90" w:rsidRPr="006C47B1" w:rsidRDefault="00CF1F90" w:rsidP="00A23821">
            <w:pPr>
              <w:spacing w:line="500" w:lineRule="exact"/>
              <w:ind w:firstLine="480"/>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、废气</w:t>
            </w:r>
          </w:p>
          <w:p w:rsidR="00CF1F90" w:rsidRPr="006C47B1" w:rsidRDefault="00CE0682" w:rsidP="00A23821">
            <w:pPr>
              <w:spacing w:line="500" w:lineRule="exact"/>
              <w:ind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本项目</w:t>
            </w:r>
            <w:r w:rsidR="00CF1F90" w:rsidRPr="006C47B1">
              <w:rPr>
                <w:rFonts w:ascii="Times New Roman" w:eastAsia="宋体" w:hAnsi="Times New Roman" w:cs="Times New Roman"/>
                <w:bCs/>
                <w:color w:val="000000" w:themeColor="text1"/>
                <w:sz w:val="24"/>
                <w:szCs w:val="24"/>
              </w:rPr>
              <w:t>废气主要为</w:t>
            </w:r>
            <w:r w:rsidR="00600892" w:rsidRPr="006C47B1">
              <w:rPr>
                <w:rFonts w:ascii="Times New Roman" w:eastAsia="宋体" w:hAnsi="Times New Roman" w:cs="Times New Roman"/>
                <w:bCs/>
                <w:color w:val="000000" w:themeColor="text1"/>
                <w:sz w:val="24"/>
                <w:szCs w:val="24"/>
              </w:rPr>
              <w:t>涂刷</w:t>
            </w:r>
            <w:r w:rsidR="0072173B" w:rsidRPr="006C47B1">
              <w:rPr>
                <w:rFonts w:ascii="Times New Roman" w:eastAsia="宋体" w:hAnsi="Times New Roman" w:cs="Times New Roman"/>
                <w:bCs/>
                <w:color w:val="000000" w:themeColor="text1"/>
                <w:sz w:val="24"/>
                <w:szCs w:val="24"/>
              </w:rPr>
              <w:t>产生的有机废气</w:t>
            </w:r>
            <w:r w:rsidR="00AE31B6" w:rsidRPr="006C47B1">
              <w:rPr>
                <w:rFonts w:ascii="Times New Roman" w:eastAsia="宋体" w:hAnsi="Times New Roman" w:cs="Times New Roman"/>
                <w:bCs/>
                <w:color w:val="000000" w:themeColor="text1"/>
                <w:sz w:val="24"/>
                <w:szCs w:val="24"/>
              </w:rPr>
              <w:t>，主要成分</w:t>
            </w:r>
            <w:r w:rsidR="007A12D3" w:rsidRPr="006C47B1">
              <w:rPr>
                <w:rFonts w:ascii="Times New Roman" w:eastAsia="宋体" w:hAnsi="Times New Roman" w:cs="Times New Roman"/>
                <w:bCs/>
                <w:color w:val="000000" w:themeColor="text1"/>
                <w:sz w:val="24"/>
                <w:szCs w:val="24"/>
              </w:rPr>
              <w:t>为甲苯、二甲苯及非甲烷总烃</w:t>
            </w:r>
            <w:r w:rsidR="00954702" w:rsidRPr="006C47B1">
              <w:rPr>
                <w:rFonts w:ascii="Times New Roman" w:eastAsia="宋体" w:hAnsi="Times New Roman" w:cs="Times New Roman"/>
                <w:bCs/>
                <w:color w:val="000000" w:themeColor="text1"/>
                <w:sz w:val="24"/>
                <w:szCs w:val="24"/>
              </w:rPr>
              <w:t>。</w:t>
            </w:r>
          </w:p>
          <w:p w:rsidR="00CF1F90" w:rsidRPr="006C47B1" w:rsidRDefault="00CF1F90" w:rsidP="00A23821">
            <w:pPr>
              <w:widowControl/>
              <w:adjustRightInd w:val="0"/>
              <w:snapToGrid w:val="0"/>
              <w:spacing w:line="500" w:lineRule="exact"/>
              <w:ind w:firstLineChars="200" w:firstLine="482"/>
              <w:jc w:val="left"/>
              <w:rPr>
                <w:rFonts w:ascii="Times New Roman" w:eastAsia="宋体" w:hAnsi="Times New Roman" w:cs="Times New Roman"/>
                <w:b/>
                <w:color w:val="000000" w:themeColor="text1"/>
                <w:kern w:val="0"/>
                <w:sz w:val="24"/>
                <w:szCs w:val="24"/>
              </w:rPr>
            </w:pPr>
            <w:r w:rsidRPr="006C47B1">
              <w:rPr>
                <w:rFonts w:ascii="Times New Roman" w:eastAsia="宋体" w:hAnsi="Times New Roman" w:cs="Times New Roman"/>
                <w:b/>
                <w:color w:val="000000" w:themeColor="text1"/>
                <w:kern w:val="0"/>
                <w:sz w:val="24"/>
                <w:szCs w:val="24"/>
              </w:rPr>
              <w:t>2</w:t>
            </w:r>
            <w:r w:rsidRPr="006C47B1">
              <w:rPr>
                <w:rFonts w:ascii="Times New Roman" w:eastAsia="宋体" w:hAnsi="Times New Roman" w:cs="Times New Roman"/>
                <w:b/>
                <w:color w:val="000000" w:themeColor="text1"/>
                <w:kern w:val="0"/>
                <w:sz w:val="24"/>
                <w:szCs w:val="24"/>
              </w:rPr>
              <w:t>、废水</w:t>
            </w:r>
          </w:p>
          <w:p w:rsidR="00CE0682" w:rsidRPr="006C47B1" w:rsidRDefault="00CF1F90" w:rsidP="00A23821">
            <w:pPr>
              <w:spacing w:line="500" w:lineRule="exact"/>
              <w:ind w:firstLine="480"/>
              <w:rPr>
                <w:rFonts w:ascii="Times New Roman" w:eastAsia="宋体" w:hAnsi="Times New Roman" w:cs="Times New Roman"/>
                <w:bCs/>
                <w:color w:val="000000" w:themeColor="text1"/>
                <w:kern w:val="0"/>
                <w:sz w:val="24"/>
                <w:szCs w:val="24"/>
              </w:rPr>
            </w:pPr>
            <w:r w:rsidRPr="006C47B1">
              <w:rPr>
                <w:rFonts w:ascii="Times New Roman" w:eastAsia="宋体" w:hAnsi="Times New Roman" w:cs="Times New Roman"/>
                <w:color w:val="000000" w:themeColor="text1"/>
                <w:kern w:val="0"/>
                <w:sz w:val="24"/>
                <w:szCs w:val="24"/>
              </w:rPr>
              <w:t>本</w:t>
            </w:r>
            <w:r w:rsidR="00CE0682" w:rsidRPr="006C47B1">
              <w:rPr>
                <w:rFonts w:ascii="Times New Roman" w:eastAsia="宋体" w:hAnsi="Times New Roman" w:cs="Times New Roman"/>
                <w:color w:val="000000" w:themeColor="text1"/>
                <w:kern w:val="0"/>
                <w:sz w:val="24"/>
                <w:szCs w:val="24"/>
              </w:rPr>
              <w:t>项目</w:t>
            </w:r>
            <w:r w:rsidR="00CF5727" w:rsidRPr="006C47B1">
              <w:rPr>
                <w:rFonts w:ascii="Times New Roman" w:eastAsia="宋体" w:hAnsi="Times New Roman" w:cs="Times New Roman"/>
                <w:bCs/>
                <w:color w:val="000000" w:themeColor="text1"/>
                <w:kern w:val="0"/>
                <w:sz w:val="24"/>
                <w:szCs w:val="24"/>
              </w:rPr>
              <w:t>装配生产</w:t>
            </w:r>
            <w:r w:rsidR="00AE31B6" w:rsidRPr="006C47B1">
              <w:rPr>
                <w:rFonts w:ascii="Times New Roman" w:eastAsia="宋体" w:hAnsi="Times New Roman" w:cs="Times New Roman"/>
                <w:bCs/>
                <w:color w:val="000000" w:themeColor="text1"/>
                <w:kern w:val="0"/>
                <w:sz w:val="24"/>
                <w:szCs w:val="24"/>
              </w:rPr>
              <w:t>过程无废水产生，</w:t>
            </w:r>
            <w:r w:rsidR="00CE0682" w:rsidRPr="006C47B1">
              <w:rPr>
                <w:rFonts w:ascii="Times New Roman" w:eastAsia="宋体" w:hAnsi="Times New Roman" w:cs="Times New Roman"/>
                <w:bCs/>
                <w:color w:val="000000" w:themeColor="text1"/>
                <w:kern w:val="0"/>
                <w:sz w:val="24"/>
                <w:szCs w:val="24"/>
              </w:rPr>
              <w:t>废水主要为生活污水，生活污水中主要污染物为</w:t>
            </w:r>
            <w:r w:rsidR="00CE0682" w:rsidRPr="006C47B1">
              <w:rPr>
                <w:rFonts w:ascii="Times New Roman" w:eastAsia="宋体" w:hAnsi="Times New Roman" w:cs="Times New Roman"/>
                <w:bCs/>
                <w:color w:val="000000" w:themeColor="text1"/>
                <w:kern w:val="0"/>
                <w:sz w:val="24"/>
                <w:szCs w:val="24"/>
              </w:rPr>
              <w:t>BOD</w:t>
            </w:r>
            <w:r w:rsidR="00CE0682" w:rsidRPr="006C47B1">
              <w:rPr>
                <w:rFonts w:ascii="Times New Roman" w:eastAsia="宋体" w:hAnsi="Times New Roman" w:cs="Times New Roman"/>
                <w:bCs/>
                <w:color w:val="000000" w:themeColor="text1"/>
                <w:kern w:val="0"/>
                <w:sz w:val="24"/>
                <w:szCs w:val="24"/>
                <w:vertAlign w:val="subscript"/>
              </w:rPr>
              <w:t>5</w:t>
            </w:r>
            <w:r w:rsidR="00CE0682" w:rsidRPr="006C47B1">
              <w:rPr>
                <w:rFonts w:ascii="Times New Roman" w:eastAsia="宋体" w:hAnsi="Times New Roman" w:cs="Times New Roman"/>
                <w:bCs/>
                <w:color w:val="000000" w:themeColor="text1"/>
                <w:kern w:val="0"/>
                <w:sz w:val="24"/>
                <w:szCs w:val="24"/>
              </w:rPr>
              <w:t>、</w:t>
            </w:r>
            <w:r w:rsidR="00CE0682" w:rsidRPr="006C47B1">
              <w:rPr>
                <w:rFonts w:ascii="Times New Roman" w:eastAsia="宋体" w:hAnsi="Times New Roman" w:cs="Times New Roman"/>
                <w:bCs/>
                <w:color w:val="000000" w:themeColor="text1"/>
                <w:kern w:val="0"/>
                <w:sz w:val="24"/>
                <w:szCs w:val="24"/>
              </w:rPr>
              <w:t>COD</w:t>
            </w:r>
            <w:r w:rsidR="00CE0682" w:rsidRPr="006C47B1">
              <w:rPr>
                <w:rFonts w:ascii="Times New Roman" w:eastAsia="宋体" w:hAnsi="Times New Roman" w:cs="Times New Roman"/>
                <w:bCs/>
                <w:color w:val="000000" w:themeColor="text1"/>
                <w:kern w:val="0"/>
                <w:sz w:val="24"/>
                <w:szCs w:val="24"/>
              </w:rPr>
              <w:t>、氨氮和</w:t>
            </w:r>
            <w:r w:rsidR="00CE0682" w:rsidRPr="006C47B1">
              <w:rPr>
                <w:rFonts w:ascii="Times New Roman" w:eastAsia="宋体" w:hAnsi="Times New Roman" w:cs="Times New Roman"/>
                <w:bCs/>
                <w:color w:val="000000" w:themeColor="text1"/>
                <w:kern w:val="0"/>
                <w:sz w:val="24"/>
                <w:szCs w:val="24"/>
              </w:rPr>
              <w:t>SS</w:t>
            </w:r>
            <w:r w:rsidR="00CE0682" w:rsidRPr="006C47B1">
              <w:rPr>
                <w:rFonts w:ascii="Times New Roman" w:eastAsia="宋体" w:hAnsi="Times New Roman" w:cs="Times New Roman"/>
                <w:bCs/>
                <w:color w:val="000000" w:themeColor="text1"/>
                <w:kern w:val="0"/>
                <w:sz w:val="24"/>
                <w:szCs w:val="24"/>
              </w:rPr>
              <w:t>。</w:t>
            </w:r>
          </w:p>
          <w:p w:rsidR="00CF1F90" w:rsidRPr="006C47B1" w:rsidRDefault="00CF1F90" w:rsidP="00A23821">
            <w:pPr>
              <w:widowControl/>
              <w:adjustRightInd w:val="0"/>
              <w:snapToGrid w:val="0"/>
              <w:spacing w:line="500" w:lineRule="exact"/>
              <w:ind w:firstLineChars="200" w:firstLine="482"/>
              <w:rPr>
                <w:rFonts w:ascii="Times New Roman" w:eastAsia="宋体" w:hAnsi="Times New Roman" w:cs="Times New Roman"/>
                <w:b/>
                <w:color w:val="000000" w:themeColor="text1"/>
                <w:kern w:val="0"/>
                <w:sz w:val="24"/>
                <w:szCs w:val="24"/>
              </w:rPr>
            </w:pPr>
            <w:r w:rsidRPr="006C47B1">
              <w:rPr>
                <w:rFonts w:ascii="Times New Roman" w:eastAsia="宋体" w:hAnsi="Times New Roman" w:cs="Times New Roman"/>
                <w:b/>
                <w:color w:val="000000" w:themeColor="text1"/>
                <w:kern w:val="0"/>
                <w:sz w:val="24"/>
                <w:szCs w:val="24"/>
              </w:rPr>
              <w:t>3</w:t>
            </w:r>
            <w:r w:rsidRPr="006C47B1">
              <w:rPr>
                <w:rFonts w:ascii="Times New Roman" w:eastAsia="宋体" w:hAnsi="Times New Roman" w:cs="Times New Roman"/>
                <w:b/>
                <w:color w:val="000000" w:themeColor="text1"/>
                <w:kern w:val="0"/>
                <w:sz w:val="24"/>
                <w:szCs w:val="24"/>
              </w:rPr>
              <w:t>、固体废物</w:t>
            </w:r>
          </w:p>
          <w:p w:rsidR="00CE0682" w:rsidRPr="006C47B1" w:rsidRDefault="00CE0682" w:rsidP="00A23821">
            <w:pPr>
              <w:widowControl/>
              <w:adjustRightInd w:val="0"/>
              <w:snapToGrid w:val="0"/>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固体废物主要为危险废物、一般工业固废和生活垃圾。危险废物为联合厂房装配</w:t>
            </w:r>
            <w:r w:rsidR="00C27144" w:rsidRPr="006C47B1">
              <w:rPr>
                <w:rFonts w:ascii="Times New Roman" w:hAnsi="Times New Roman" w:cs="Times New Roman"/>
                <w:color w:val="000000" w:themeColor="text1"/>
                <w:sz w:val="24"/>
                <w:szCs w:val="24"/>
              </w:rPr>
              <w:t>和维修</w:t>
            </w:r>
            <w:r w:rsidRPr="006C47B1">
              <w:rPr>
                <w:rFonts w:ascii="Times New Roman" w:hAnsi="Times New Roman" w:cs="Times New Roman"/>
                <w:color w:val="000000" w:themeColor="text1"/>
                <w:sz w:val="24"/>
                <w:szCs w:val="24"/>
              </w:rPr>
              <w:t>产生的废油、废</w:t>
            </w:r>
            <w:r w:rsidR="001A43B0" w:rsidRPr="006C47B1">
              <w:rPr>
                <w:rFonts w:ascii="Times New Roman" w:hAnsi="Times New Roman" w:cs="Times New Roman"/>
                <w:color w:val="000000" w:themeColor="text1"/>
                <w:sz w:val="24"/>
                <w:szCs w:val="24"/>
              </w:rPr>
              <w:t>清洗剂</w:t>
            </w:r>
            <w:r w:rsidR="00996745" w:rsidRPr="006C47B1">
              <w:rPr>
                <w:rFonts w:ascii="Times New Roman" w:hAnsi="Times New Roman" w:cs="Times New Roman"/>
                <w:color w:val="000000" w:themeColor="text1"/>
                <w:sz w:val="24"/>
                <w:szCs w:val="24"/>
              </w:rPr>
              <w:t>以及各类盛装</w:t>
            </w:r>
            <w:proofErr w:type="gramStart"/>
            <w:r w:rsidR="00996745" w:rsidRPr="006C47B1">
              <w:rPr>
                <w:rFonts w:ascii="Times New Roman" w:hAnsi="Times New Roman" w:cs="Times New Roman"/>
                <w:color w:val="000000" w:themeColor="text1"/>
                <w:sz w:val="24"/>
                <w:szCs w:val="24"/>
              </w:rPr>
              <w:t>液态危废的</w:t>
            </w:r>
            <w:proofErr w:type="gramEnd"/>
            <w:r w:rsidR="00996745" w:rsidRPr="006C47B1">
              <w:rPr>
                <w:rFonts w:ascii="Times New Roman" w:hAnsi="Times New Roman" w:cs="Times New Roman"/>
                <w:color w:val="000000" w:themeColor="text1"/>
                <w:sz w:val="24"/>
                <w:szCs w:val="24"/>
              </w:rPr>
              <w:t>容器</w:t>
            </w:r>
            <w:r w:rsidRPr="006C47B1">
              <w:rPr>
                <w:rFonts w:ascii="Times New Roman" w:hAnsi="Times New Roman" w:cs="Times New Roman"/>
                <w:color w:val="000000" w:themeColor="text1"/>
                <w:sz w:val="24"/>
                <w:szCs w:val="24"/>
              </w:rPr>
              <w:t>；一般工业固</w:t>
            </w:r>
            <w:proofErr w:type="gramStart"/>
            <w:r w:rsidRPr="006C47B1">
              <w:rPr>
                <w:rFonts w:ascii="Times New Roman" w:hAnsi="Times New Roman" w:cs="Times New Roman"/>
                <w:color w:val="000000" w:themeColor="text1"/>
                <w:sz w:val="24"/>
                <w:szCs w:val="24"/>
              </w:rPr>
              <w:t>废主要</w:t>
            </w:r>
            <w:proofErr w:type="gramEnd"/>
            <w:r w:rsidRPr="006C47B1">
              <w:rPr>
                <w:rFonts w:ascii="Times New Roman" w:hAnsi="Times New Roman" w:cs="Times New Roman"/>
                <w:color w:val="000000" w:themeColor="text1"/>
                <w:sz w:val="24"/>
                <w:szCs w:val="24"/>
              </w:rPr>
              <w:t>为废弃包装材料。</w:t>
            </w:r>
          </w:p>
          <w:p w:rsidR="00CF1F90" w:rsidRPr="006C47B1" w:rsidRDefault="00CF1F90" w:rsidP="00A23821">
            <w:pPr>
              <w:widowControl/>
              <w:adjustRightInd w:val="0"/>
              <w:snapToGrid w:val="0"/>
              <w:spacing w:line="500" w:lineRule="exact"/>
              <w:ind w:firstLineChars="200" w:firstLine="482"/>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b/>
                <w:color w:val="000000" w:themeColor="text1"/>
                <w:kern w:val="0"/>
                <w:sz w:val="24"/>
                <w:szCs w:val="24"/>
              </w:rPr>
              <w:t>4</w:t>
            </w:r>
            <w:r w:rsidRPr="006C47B1">
              <w:rPr>
                <w:rFonts w:ascii="Times New Roman" w:eastAsia="宋体" w:hAnsi="Times New Roman" w:cs="Times New Roman"/>
                <w:b/>
                <w:color w:val="000000" w:themeColor="text1"/>
                <w:kern w:val="0"/>
                <w:sz w:val="24"/>
                <w:szCs w:val="24"/>
              </w:rPr>
              <w:t>、噪声：</w:t>
            </w:r>
            <w:r w:rsidR="00CE0682" w:rsidRPr="006C47B1">
              <w:rPr>
                <w:rFonts w:ascii="Times New Roman" w:eastAsia="宋体" w:hAnsi="Times New Roman" w:cs="Times New Roman"/>
                <w:color w:val="000000" w:themeColor="text1"/>
                <w:kern w:val="0"/>
                <w:sz w:val="24"/>
                <w:szCs w:val="24"/>
              </w:rPr>
              <w:t>本项目噪声源主要为</w:t>
            </w:r>
            <w:r w:rsidR="002070CF" w:rsidRPr="006C47B1">
              <w:rPr>
                <w:rFonts w:ascii="Times New Roman" w:eastAsia="宋体" w:hAnsi="Times New Roman" w:cs="Times New Roman"/>
                <w:color w:val="000000" w:themeColor="text1"/>
                <w:kern w:val="0"/>
                <w:sz w:val="24"/>
                <w:szCs w:val="24"/>
              </w:rPr>
              <w:t>行车、</w:t>
            </w:r>
            <w:proofErr w:type="gramStart"/>
            <w:r w:rsidR="002070CF" w:rsidRPr="006C47B1">
              <w:rPr>
                <w:rFonts w:ascii="Times New Roman" w:eastAsia="宋体" w:hAnsi="Times New Roman" w:cs="Times New Roman"/>
                <w:color w:val="000000" w:themeColor="text1"/>
                <w:kern w:val="0"/>
                <w:sz w:val="24"/>
                <w:szCs w:val="24"/>
              </w:rPr>
              <w:t>空压系统</w:t>
            </w:r>
            <w:proofErr w:type="gramEnd"/>
            <w:r w:rsidR="002070CF" w:rsidRPr="006C47B1">
              <w:rPr>
                <w:rFonts w:ascii="Times New Roman" w:eastAsia="宋体" w:hAnsi="Times New Roman" w:cs="Times New Roman"/>
                <w:color w:val="000000" w:themeColor="text1"/>
                <w:kern w:val="0"/>
                <w:sz w:val="24"/>
                <w:szCs w:val="24"/>
              </w:rPr>
              <w:t>、供电系统、升压器、轴承加热器</w:t>
            </w:r>
            <w:r w:rsidR="00954702" w:rsidRPr="006C47B1">
              <w:rPr>
                <w:rFonts w:ascii="Times New Roman" w:eastAsia="宋体" w:hAnsi="Times New Roman" w:cs="Times New Roman"/>
                <w:color w:val="000000" w:themeColor="text1"/>
                <w:kern w:val="0"/>
                <w:sz w:val="24"/>
                <w:szCs w:val="24"/>
              </w:rPr>
              <w:t>等设备运转产生的噪声</w:t>
            </w:r>
            <w:r w:rsidR="00CE0682"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szCs w:val="24"/>
              </w:rPr>
              <w:t>噪声源强为</w:t>
            </w:r>
            <w:r w:rsidRPr="006C47B1">
              <w:rPr>
                <w:rFonts w:ascii="Times New Roman" w:eastAsia="宋体" w:hAnsi="Times New Roman" w:cs="Times New Roman"/>
                <w:bCs/>
                <w:color w:val="000000" w:themeColor="text1"/>
                <w:kern w:val="0"/>
                <w:sz w:val="24"/>
                <w:szCs w:val="24"/>
              </w:rPr>
              <w:t>70</w:t>
            </w:r>
            <w:r w:rsidRPr="006C47B1">
              <w:rPr>
                <w:rFonts w:ascii="Times New Roman" w:eastAsia="宋体" w:hAnsi="Times New Roman" w:cs="Times New Roman"/>
                <w:bCs/>
                <w:color w:val="000000" w:themeColor="text1"/>
                <w:kern w:val="0"/>
                <w:sz w:val="24"/>
                <w:szCs w:val="24"/>
              </w:rPr>
              <w:t>～</w:t>
            </w:r>
            <w:r w:rsidRPr="006C47B1">
              <w:rPr>
                <w:rFonts w:ascii="Times New Roman" w:eastAsia="宋体" w:hAnsi="Times New Roman" w:cs="Times New Roman"/>
                <w:bCs/>
                <w:color w:val="000000" w:themeColor="text1"/>
                <w:kern w:val="0"/>
                <w:sz w:val="24"/>
                <w:szCs w:val="24"/>
              </w:rPr>
              <w:t>1</w:t>
            </w:r>
            <w:r w:rsidR="00CE0682" w:rsidRPr="006C47B1">
              <w:rPr>
                <w:rFonts w:ascii="Times New Roman" w:eastAsia="宋体" w:hAnsi="Times New Roman" w:cs="Times New Roman"/>
                <w:bCs/>
                <w:color w:val="000000" w:themeColor="text1"/>
                <w:kern w:val="0"/>
                <w:sz w:val="24"/>
                <w:szCs w:val="24"/>
              </w:rPr>
              <w:t>00</w:t>
            </w:r>
            <w:r w:rsidRPr="006C47B1">
              <w:rPr>
                <w:rFonts w:ascii="Times New Roman" w:eastAsia="宋体" w:hAnsi="Times New Roman" w:cs="Times New Roman"/>
                <w:bCs/>
                <w:color w:val="000000" w:themeColor="text1"/>
                <w:kern w:val="0"/>
                <w:sz w:val="24"/>
                <w:szCs w:val="24"/>
              </w:rPr>
              <w:t>dB</w:t>
            </w:r>
            <w:r w:rsidRPr="006C47B1">
              <w:rPr>
                <w:rFonts w:ascii="Times New Roman" w:eastAsia="宋体" w:hAnsi="Times New Roman" w:cs="Times New Roman"/>
                <w:bCs/>
                <w:color w:val="000000" w:themeColor="text1"/>
                <w:kern w:val="0"/>
                <w:sz w:val="24"/>
                <w:szCs w:val="24"/>
              </w:rPr>
              <w:t>（</w:t>
            </w:r>
            <w:r w:rsidRPr="006C47B1">
              <w:rPr>
                <w:rFonts w:ascii="Times New Roman" w:eastAsia="宋体" w:hAnsi="Times New Roman" w:cs="Times New Roman"/>
                <w:bCs/>
                <w:color w:val="000000" w:themeColor="text1"/>
                <w:kern w:val="0"/>
                <w:sz w:val="24"/>
                <w:szCs w:val="24"/>
              </w:rPr>
              <w:t>A</w:t>
            </w:r>
            <w:r w:rsidRPr="006C47B1">
              <w:rPr>
                <w:rFonts w:ascii="Times New Roman" w:eastAsia="宋体" w:hAnsi="Times New Roman" w:cs="Times New Roman"/>
                <w:bCs/>
                <w:color w:val="000000" w:themeColor="text1"/>
                <w:kern w:val="0"/>
                <w:sz w:val="24"/>
                <w:szCs w:val="24"/>
              </w:rPr>
              <w:t>）。</w:t>
            </w:r>
          </w:p>
          <w:p w:rsidR="00AD7299" w:rsidRPr="006C47B1" w:rsidRDefault="00AD7299" w:rsidP="00AD7299">
            <w:pPr>
              <w:widowControl/>
              <w:adjustRightInd w:val="0"/>
              <w:snapToGrid w:val="0"/>
              <w:spacing w:line="480" w:lineRule="exact"/>
              <w:ind w:firstLineChars="200" w:firstLine="562"/>
              <w:rPr>
                <w:rFonts w:ascii="Times New Roman" w:eastAsia="宋体" w:hAnsi="Times New Roman" w:cs="Times New Roman"/>
                <w:b/>
                <w:color w:val="000000" w:themeColor="text1"/>
                <w:sz w:val="28"/>
                <w:szCs w:val="24"/>
              </w:rPr>
            </w:pPr>
          </w:p>
          <w:p w:rsidR="00AD7299" w:rsidRPr="006C47B1" w:rsidRDefault="00AD7299" w:rsidP="00AD7299">
            <w:pPr>
              <w:widowControl/>
              <w:adjustRightInd w:val="0"/>
              <w:snapToGrid w:val="0"/>
              <w:spacing w:beforeLines="50" w:before="180" w:line="500" w:lineRule="exact"/>
              <w:ind w:firstLineChars="200" w:firstLine="562"/>
              <w:rPr>
                <w:rFonts w:ascii="Times New Roman" w:eastAsia="宋体" w:hAnsi="Times New Roman" w:cs="Times New Roman"/>
                <w:b/>
                <w:color w:val="000000" w:themeColor="text1"/>
                <w:sz w:val="28"/>
                <w:szCs w:val="24"/>
              </w:rPr>
            </w:pPr>
          </w:p>
          <w:p w:rsidR="00CF1F90" w:rsidRPr="006C47B1" w:rsidRDefault="008B62E0" w:rsidP="00A23821">
            <w:pPr>
              <w:widowControl/>
              <w:adjustRightInd w:val="0"/>
              <w:snapToGrid w:val="0"/>
              <w:spacing w:beforeLines="50" w:before="180" w:line="48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lastRenderedPageBreak/>
              <w:t>四</w:t>
            </w:r>
            <w:r w:rsidR="00CF1F90" w:rsidRPr="006C47B1">
              <w:rPr>
                <w:rFonts w:ascii="Times New Roman" w:eastAsia="宋体" w:hAnsi="Times New Roman" w:cs="Times New Roman"/>
                <w:b/>
                <w:color w:val="000000" w:themeColor="text1"/>
                <w:sz w:val="28"/>
                <w:szCs w:val="24"/>
              </w:rPr>
              <w:t>、</w:t>
            </w:r>
            <w:r w:rsidR="000C2E83" w:rsidRPr="006C47B1">
              <w:rPr>
                <w:rFonts w:ascii="Times New Roman" w:eastAsia="宋体" w:hAnsi="Times New Roman" w:cs="Times New Roman"/>
                <w:b/>
                <w:color w:val="000000" w:themeColor="text1"/>
                <w:sz w:val="28"/>
                <w:szCs w:val="24"/>
              </w:rPr>
              <w:t>主要污染工序</w:t>
            </w:r>
          </w:p>
          <w:p w:rsidR="000C2E83" w:rsidRPr="006C47B1" w:rsidRDefault="000C2E83" w:rsidP="00A23821">
            <w:pPr>
              <w:widowControl/>
              <w:adjustRightInd w:val="0"/>
              <w:snapToGrid w:val="0"/>
              <w:spacing w:line="48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（一）施工期</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、废气：</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）施工期产生的扬尘；</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）施工机械产生的废气及运输车辆尾气；</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、废水：</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本项目施工废水主要为施工人员产生的盥洗废水；</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、噪声</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主要为施工机械设备运行时产生的噪声；</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4</w:t>
            </w:r>
            <w:r w:rsidRPr="006C47B1">
              <w:rPr>
                <w:rFonts w:ascii="Times New Roman" w:eastAsia="宋体" w:hAnsi="Times New Roman" w:cs="Times New Roman"/>
                <w:bCs/>
                <w:color w:val="000000" w:themeColor="text1"/>
                <w:sz w:val="24"/>
                <w:szCs w:val="24"/>
              </w:rPr>
              <w:t>、固废：</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）施工工地产生的建筑垃圾；</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）施工人员产生的生活垃圾；</w:t>
            </w:r>
          </w:p>
          <w:p w:rsidR="000C2E83" w:rsidRPr="006C47B1" w:rsidRDefault="000C2E83" w:rsidP="009C7ECF">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5</w:t>
            </w:r>
            <w:r w:rsidRPr="006C47B1">
              <w:rPr>
                <w:rFonts w:ascii="Times New Roman" w:eastAsia="宋体" w:hAnsi="Times New Roman" w:cs="Times New Roman"/>
                <w:bCs/>
                <w:color w:val="000000" w:themeColor="text1"/>
                <w:sz w:val="24"/>
                <w:szCs w:val="24"/>
              </w:rPr>
              <w:t>、生态</w:t>
            </w:r>
          </w:p>
          <w:p w:rsidR="000C2E83" w:rsidRPr="006C47B1" w:rsidRDefault="000C2E83" w:rsidP="00DC26BE">
            <w:pPr>
              <w:widowControl/>
              <w:adjustRightInd w:val="0"/>
              <w:snapToGrid w:val="0"/>
              <w:spacing w:line="48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（二）运营期</w:t>
            </w:r>
          </w:p>
          <w:p w:rsidR="000C2E83" w:rsidRPr="006C47B1" w:rsidRDefault="000C2E83" w:rsidP="00DC26BE">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、废气：</w:t>
            </w:r>
          </w:p>
          <w:p w:rsidR="000C2E83" w:rsidRPr="006C47B1" w:rsidRDefault="000C2E83" w:rsidP="00A23821">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00EE3411" w:rsidRPr="006C47B1">
              <w:rPr>
                <w:rFonts w:ascii="Times New Roman" w:eastAsia="宋体" w:hAnsi="Times New Roman" w:cs="Times New Roman"/>
                <w:color w:val="000000" w:themeColor="text1"/>
                <w:sz w:val="24"/>
                <w:szCs w:val="24"/>
              </w:rPr>
              <w:t>）联合厂房对部分设备</w:t>
            </w:r>
            <w:r w:rsidRPr="006C47B1">
              <w:rPr>
                <w:rFonts w:ascii="Times New Roman" w:eastAsia="宋体" w:hAnsi="Times New Roman" w:cs="Times New Roman"/>
                <w:color w:val="000000" w:themeColor="text1"/>
                <w:sz w:val="24"/>
                <w:szCs w:val="24"/>
              </w:rPr>
              <w:t>进行补漆</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过程产生的有机废气</w:t>
            </w:r>
            <w:r w:rsidR="00AE31B6" w:rsidRPr="006C47B1">
              <w:rPr>
                <w:rFonts w:ascii="Times New Roman" w:eastAsia="宋体" w:hAnsi="Times New Roman" w:cs="Times New Roman"/>
                <w:color w:val="000000" w:themeColor="text1"/>
                <w:sz w:val="24"/>
                <w:szCs w:val="24"/>
              </w:rPr>
              <w:t>，主要成分</w:t>
            </w:r>
            <w:r w:rsidR="007A12D3" w:rsidRPr="006C47B1">
              <w:rPr>
                <w:rFonts w:ascii="Times New Roman" w:eastAsia="宋体" w:hAnsi="Times New Roman" w:cs="Times New Roman"/>
                <w:color w:val="000000" w:themeColor="text1"/>
                <w:sz w:val="24"/>
                <w:szCs w:val="24"/>
              </w:rPr>
              <w:t>为甲苯、二甲苯及非甲烷总烃</w:t>
            </w:r>
            <w:r w:rsidRPr="006C47B1">
              <w:rPr>
                <w:rFonts w:ascii="Times New Roman" w:eastAsia="宋体" w:hAnsi="Times New Roman" w:cs="Times New Roman"/>
                <w:color w:val="000000" w:themeColor="text1"/>
                <w:sz w:val="24"/>
                <w:szCs w:val="24"/>
              </w:rPr>
              <w:t>；</w:t>
            </w:r>
          </w:p>
          <w:p w:rsidR="000C2E83" w:rsidRPr="006C47B1" w:rsidRDefault="000C2E83" w:rsidP="00A23821">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）食堂油烟；</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、废水：</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职工生活污水</w:t>
            </w:r>
            <w:r w:rsidR="00AE31B6" w:rsidRPr="006C47B1">
              <w:rPr>
                <w:rFonts w:ascii="Times New Roman" w:eastAsia="宋体" w:hAnsi="Times New Roman" w:cs="Times New Roman"/>
                <w:bCs/>
                <w:color w:val="000000" w:themeColor="text1"/>
                <w:sz w:val="24"/>
                <w:szCs w:val="24"/>
              </w:rPr>
              <w:t>，主要成分</w:t>
            </w:r>
            <w:r w:rsidR="007A12D3" w:rsidRPr="006C47B1">
              <w:rPr>
                <w:rFonts w:ascii="Times New Roman" w:eastAsia="宋体" w:hAnsi="Times New Roman" w:cs="Times New Roman"/>
                <w:bCs/>
                <w:color w:val="000000" w:themeColor="text1"/>
                <w:sz w:val="24"/>
                <w:szCs w:val="24"/>
              </w:rPr>
              <w:t>为</w:t>
            </w:r>
            <w:r w:rsidR="007A12D3" w:rsidRPr="006C47B1">
              <w:rPr>
                <w:rFonts w:ascii="Times New Roman" w:eastAsia="宋体" w:hAnsi="Times New Roman" w:cs="Times New Roman"/>
                <w:bCs/>
                <w:color w:val="000000" w:themeColor="text1"/>
                <w:kern w:val="0"/>
                <w:sz w:val="24"/>
                <w:szCs w:val="24"/>
              </w:rPr>
              <w:t>BOD</w:t>
            </w:r>
            <w:r w:rsidR="007A12D3" w:rsidRPr="006C47B1">
              <w:rPr>
                <w:rFonts w:ascii="Times New Roman" w:eastAsia="宋体" w:hAnsi="Times New Roman" w:cs="Times New Roman"/>
                <w:bCs/>
                <w:color w:val="000000" w:themeColor="text1"/>
                <w:kern w:val="0"/>
                <w:sz w:val="24"/>
                <w:szCs w:val="24"/>
                <w:vertAlign w:val="subscript"/>
              </w:rPr>
              <w:t>5</w:t>
            </w:r>
            <w:r w:rsidR="007A12D3" w:rsidRPr="006C47B1">
              <w:rPr>
                <w:rFonts w:ascii="Times New Roman" w:eastAsia="宋体" w:hAnsi="Times New Roman" w:cs="Times New Roman"/>
                <w:bCs/>
                <w:color w:val="000000" w:themeColor="text1"/>
                <w:kern w:val="0"/>
                <w:sz w:val="24"/>
                <w:szCs w:val="24"/>
              </w:rPr>
              <w:t>、</w:t>
            </w:r>
            <w:r w:rsidR="007A12D3" w:rsidRPr="006C47B1">
              <w:rPr>
                <w:rFonts w:ascii="Times New Roman" w:eastAsia="宋体" w:hAnsi="Times New Roman" w:cs="Times New Roman"/>
                <w:bCs/>
                <w:color w:val="000000" w:themeColor="text1"/>
                <w:kern w:val="0"/>
                <w:sz w:val="24"/>
                <w:szCs w:val="24"/>
              </w:rPr>
              <w:t>COD</w:t>
            </w:r>
            <w:r w:rsidR="007A12D3" w:rsidRPr="006C47B1">
              <w:rPr>
                <w:rFonts w:ascii="Times New Roman" w:eastAsia="宋体" w:hAnsi="Times New Roman" w:cs="Times New Roman"/>
                <w:bCs/>
                <w:color w:val="000000" w:themeColor="text1"/>
                <w:kern w:val="0"/>
                <w:sz w:val="24"/>
                <w:szCs w:val="24"/>
              </w:rPr>
              <w:t>、氨氮和</w:t>
            </w:r>
            <w:r w:rsidR="007A12D3" w:rsidRPr="006C47B1">
              <w:rPr>
                <w:rFonts w:ascii="Times New Roman" w:eastAsia="宋体" w:hAnsi="Times New Roman" w:cs="Times New Roman"/>
                <w:bCs/>
                <w:color w:val="000000" w:themeColor="text1"/>
                <w:kern w:val="0"/>
                <w:sz w:val="24"/>
                <w:szCs w:val="24"/>
              </w:rPr>
              <w:t>SS</w:t>
            </w:r>
            <w:r w:rsidR="007A12D3" w:rsidRPr="006C47B1">
              <w:rPr>
                <w:rFonts w:ascii="Times New Roman" w:eastAsia="宋体" w:hAnsi="Times New Roman" w:cs="Times New Roman"/>
                <w:bCs/>
                <w:color w:val="000000" w:themeColor="text1"/>
                <w:kern w:val="0"/>
                <w:sz w:val="24"/>
                <w:szCs w:val="24"/>
              </w:rPr>
              <w:t>。</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、噪声</w:t>
            </w:r>
          </w:p>
          <w:p w:rsidR="002070CF" w:rsidRPr="006C47B1" w:rsidRDefault="002070CF" w:rsidP="00A23821">
            <w:pPr>
              <w:spacing w:line="480" w:lineRule="exact"/>
              <w:ind w:firstLineChars="200" w:firstLine="480"/>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本项目噪声源主要为行</w:t>
            </w:r>
            <w:r w:rsidR="00133566" w:rsidRPr="006C47B1">
              <w:rPr>
                <w:rFonts w:ascii="Times New Roman" w:eastAsia="宋体" w:hAnsi="Times New Roman" w:cs="Times New Roman"/>
                <w:color w:val="000000" w:themeColor="text1"/>
                <w:kern w:val="0"/>
                <w:sz w:val="24"/>
                <w:szCs w:val="24"/>
              </w:rPr>
              <w:t>车、</w:t>
            </w:r>
            <w:proofErr w:type="gramStart"/>
            <w:r w:rsidR="00133566" w:rsidRPr="006C47B1">
              <w:rPr>
                <w:rFonts w:ascii="Times New Roman" w:eastAsia="宋体" w:hAnsi="Times New Roman" w:cs="Times New Roman"/>
                <w:color w:val="000000" w:themeColor="text1"/>
                <w:kern w:val="0"/>
                <w:sz w:val="24"/>
                <w:szCs w:val="24"/>
              </w:rPr>
              <w:t>空压系统</w:t>
            </w:r>
            <w:proofErr w:type="gramEnd"/>
            <w:r w:rsidR="00133566" w:rsidRPr="006C47B1">
              <w:rPr>
                <w:rFonts w:ascii="Times New Roman" w:eastAsia="宋体" w:hAnsi="Times New Roman" w:cs="Times New Roman"/>
                <w:color w:val="000000" w:themeColor="text1"/>
                <w:kern w:val="0"/>
                <w:sz w:val="24"/>
                <w:szCs w:val="24"/>
              </w:rPr>
              <w:t>、供电系统、升压器、轴承加热器等设备运转产生的噪声</w:t>
            </w:r>
            <w:r w:rsidR="00133566" w:rsidRPr="006C47B1">
              <w:rPr>
                <w:rFonts w:ascii="Times New Roman" w:eastAsia="宋体" w:hAnsi="Times New Roman" w:cs="Times New Roman" w:hint="eastAsia"/>
                <w:color w:val="000000" w:themeColor="text1"/>
                <w:kern w:val="0"/>
                <w:sz w:val="24"/>
                <w:szCs w:val="24"/>
              </w:rPr>
              <w:t>。</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4</w:t>
            </w:r>
            <w:r w:rsidRPr="006C47B1">
              <w:rPr>
                <w:rFonts w:ascii="Times New Roman" w:eastAsia="宋体" w:hAnsi="Times New Roman" w:cs="Times New Roman"/>
                <w:bCs/>
                <w:color w:val="000000" w:themeColor="text1"/>
                <w:sz w:val="24"/>
                <w:szCs w:val="24"/>
              </w:rPr>
              <w:t>、固废：</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w:t>
            </w:r>
            <w:r w:rsidR="00996745" w:rsidRPr="006C47B1">
              <w:rPr>
                <w:rFonts w:ascii="Times New Roman" w:eastAsia="宋体" w:hAnsi="Times New Roman" w:cs="Times New Roman"/>
                <w:bCs/>
                <w:color w:val="000000" w:themeColor="text1"/>
                <w:sz w:val="24"/>
                <w:szCs w:val="24"/>
              </w:rPr>
              <w:t>废液压油、废齿轮油、</w:t>
            </w:r>
            <w:r w:rsidR="001A43B0" w:rsidRPr="006C47B1">
              <w:rPr>
                <w:rFonts w:ascii="Times New Roman" w:eastAsia="宋体" w:hAnsi="Times New Roman" w:cs="Times New Roman"/>
                <w:bCs/>
                <w:color w:val="000000" w:themeColor="text1"/>
                <w:sz w:val="24"/>
                <w:szCs w:val="24"/>
              </w:rPr>
              <w:t>废清洗剂</w:t>
            </w:r>
            <w:r w:rsidR="00996745" w:rsidRPr="006C47B1">
              <w:rPr>
                <w:rFonts w:ascii="Times New Roman" w:eastAsia="宋体" w:hAnsi="Times New Roman" w:cs="Times New Roman"/>
                <w:bCs/>
                <w:color w:val="000000" w:themeColor="text1"/>
                <w:sz w:val="24"/>
                <w:szCs w:val="24"/>
              </w:rPr>
              <w:t>以及</w:t>
            </w:r>
            <w:r w:rsidR="00996745" w:rsidRPr="006C47B1">
              <w:rPr>
                <w:rFonts w:ascii="Times New Roman" w:eastAsia="宋体" w:hAnsi="Times New Roman" w:cs="Times New Roman"/>
                <w:color w:val="000000" w:themeColor="text1"/>
                <w:sz w:val="24"/>
              </w:rPr>
              <w:t>各类盛装</w:t>
            </w:r>
            <w:proofErr w:type="gramStart"/>
            <w:r w:rsidR="00996745" w:rsidRPr="006C47B1">
              <w:rPr>
                <w:rFonts w:ascii="Times New Roman" w:eastAsia="宋体" w:hAnsi="Times New Roman" w:cs="Times New Roman"/>
                <w:color w:val="000000" w:themeColor="text1"/>
                <w:sz w:val="24"/>
              </w:rPr>
              <w:t>液态危废的</w:t>
            </w:r>
            <w:proofErr w:type="gramEnd"/>
            <w:r w:rsidR="00996745" w:rsidRPr="006C47B1">
              <w:rPr>
                <w:rFonts w:ascii="Times New Roman" w:eastAsia="宋体" w:hAnsi="Times New Roman" w:cs="Times New Roman"/>
                <w:color w:val="000000" w:themeColor="text1"/>
                <w:sz w:val="24"/>
              </w:rPr>
              <w:t>容器</w:t>
            </w:r>
            <w:r w:rsidR="00EE3411" w:rsidRPr="006C47B1">
              <w:rPr>
                <w:rFonts w:ascii="Times New Roman" w:eastAsia="宋体" w:hAnsi="Times New Roman" w:cs="Times New Roman"/>
                <w:color w:val="000000" w:themeColor="text1"/>
                <w:sz w:val="24"/>
              </w:rPr>
              <w:t>、废活性炭、废过滤棉</w:t>
            </w:r>
            <w:r w:rsidR="001A43B0" w:rsidRPr="006C47B1">
              <w:rPr>
                <w:rFonts w:ascii="Times New Roman" w:eastAsia="宋体" w:hAnsi="Times New Roman" w:cs="Times New Roman"/>
                <w:bCs/>
                <w:color w:val="000000" w:themeColor="text1"/>
                <w:sz w:val="24"/>
                <w:szCs w:val="24"/>
              </w:rPr>
              <w:t>等</w:t>
            </w:r>
            <w:r w:rsidRPr="006C47B1">
              <w:rPr>
                <w:rFonts w:ascii="Times New Roman" w:eastAsia="宋体" w:hAnsi="Times New Roman" w:cs="Times New Roman"/>
                <w:bCs/>
                <w:color w:val="000000" w:themeColor="text1"/>
                <w:sz w:val="24"/>
                <w:szCs w:val="24"/>
              </w:rPr>
              <w:t>；</w:t>
            </w:r>
          </w:p>
          <w:p w:rsidR="000C2E83" w:rsidRPr="006C47B1" w:rsidRDefault="000C2E83" w:rsidP="00A23821">
            <w:pPr>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）废棉纱、手套；</w:t>
            </w:r>
          </w:p>
          <w:p w:rsidR="000C2E83" w:rsidRPr="006C47B1" w:rsidRDefault="000C2E83" w:rsidP="000C2E83">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）废弃包装材料；</w:t>
            </w:r>
          </w:p>
          <w:p w:rsidR="000C2E83" w:rsidRPr="006C47B1" w:rsidRDefault="000C2E83" w:rsidP="000C2E83">
            <w:pPr>
              <w:spacing w:line="50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lastRenderedPageBreak/>
              <w:t>（</w:t>
            </w:r>
            <w:r w:rsidRPr="006C47B1">
              <w:rPr>
                <w:rFonts w:ascii="Times New Roman" w:eastAsia="宋体" w:hAnsi="Times New Roman" w:cs="Times New Roman"/>
                <w:bCs/>
                <w:color w:val="000000" w:themeColor="text1"/>
                <w:sz w:val="24"/>
                <w:szCs w:val="24"/>
              </w:rPr>
              <w:t>4</w:t>
            </w:r>
            <w:r w:rsidRPr="006C47B1">
              <w:rPr>
                <w:rFonts w:ascii="Times New Roman" w:eastAsia="宋体" w:hAnsi="Times New Roman" w:cs="Times New Roman"/>
                <w:bCs/>
                <w:color w:val="000000" w:themeColor="text1"/>
                <w:sz w:val="24"/>
                <w:szCs w:val="24"/>
              </w:rPr>
              <w:t>）生活垃圾。</w:t>
            </w:r>
          </w:p>
          <w:p w:rsidR="00884C2D" w:rsidRPr="006C47B1" w:rsidRDefault="00884C2D" w:rsidP="007575F6">
            <w:pPr>
              <w:widowControl/>
              <w:adjustRightInd w:val="0"/>
              <w:snapToGrid w:val="0"/>
              <w:spacing w:beforeLines="50" w:before="180" w:line="500" w:lineRule="exact"/>
              <w:ind w:firstLineChars="200" w:firstLine="562"/>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五、</w:t>
            </w:r>
            <w:r w:rsidRPr="006C47B1">
              <w:rPr>
                <w:rFonts w:ascii="Times New Roman" w:hAnsi="Times New Roman" w:cs="Times New Roman"/>
                <w:b/>
                <w:color w:val="000000" w:themeColor="text1"/>
                <w:sz w:val="28"/>
                <w:szCs w:val="24"/>
              </w:rPr>
              <w:t>工程污染物产生与排放情况分析</w:t>
            </w:r>
          </w:p>
          <w:p w:rsidR="00884C2D" w:rsidRPr="006C47B1" w:rsidRDefault="00884C2D" w:rsidP="00FD4E62">
            <w:pPr>
              <w:widowControl/>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、大气污染源</w:t>
            </w:r>
          </w:p>
          <w:p w:rsidR="00884C2D" w:rsidRPr="006C47B1" w:rsidRDefault="00884C2D" w:rsidP="00FD4E62">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项目投产后，产生的废</w:t>
            </w:r>
            <w:r w:rsidR="00A31F0E" w:rsidRPr="006C47B1">
              <w:rPr>
                <w:rFonts w:ascii="Times New Roman" w:eastAsia="宋体" w:hAnsi="Times New Roman" w:cs="Times New Roman"/>
                <w:color w:val="000000" w:themeColor="text1"/>
                <w:sz w:val="24"/>
                <w:szCs w:val="24"/>
              </w:rPr>
              <w:t>气主要为在联合厂房对部分机组零件进行补漆</w:t>
            </w:r>
            <w:r w:rsidR="00600892" w:rsidRPr="006C47B1">
              <w:rPr>
                <w:rFonts w:ascii="Times New Roman" w:eastAsia="宋体" w:hAnsi="Times New Roman" w:cs="Times New Roman"/>
                <w:color w:val="000000" w:themeColor="text1"/>
                <w:sz w:val="24"/>
                <w:szCs w:val="24"/>
              </w:rPr>
              <w:t>涂刷</w:t>
            </w:r>
            <w:r w:rsidR="00A31F0E" w:rsidRPr="006C47B1">
              <w:rPr>
                <w:rFonts w:ascii="Times New Roman" w:eastAsia="宋体" w:hAnsi="Times New Roman" w:cs="Times New Roman"/>
                <w:color w:val="000000" w:themeColor="text1"/>
                <w:sz w:val="24"/>
                <w:szCs w:val="24"/>
              </w:rPr>
              <w:t>过程产生的有机废气及食堂油烟。</w:t>
            </w:r>
          </w:p>
          <w:p w:rsidR="00E443A9" w:rsidRPr="006C47B1" w:rsidRDefault="00E443A9" w:rsidP="00FD4E62">
            <w:pPr>
              <w:widowControl/>
              <w:adjustRightInd w:val="0"/>
              <w:snapToGrid w:val="0"/>
              <w:spacing w:line="500" w:lineRule="exact"/>
              <w:ind w:firstLineChars="200" w:firstLine="480"/>
              <w:jc w:val="left"/>
              <w:rPr>
                <w:rFonts w:ascii="Times New Roman" w:eastAsia="宋体" w:hAnsi="Times New Roman" w:cs="Times New Roman"/>
                <w:bCs/>
                <w:color w:val="000000" w:themeColor="text1"/>
                <w:kern w:val="0"/>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）有机废气</w:t>
            </w:r>
          </w:p>
          <w:p w:rsidR="00E443A9" w:rsidRPr="006C47B1" w:rsidRDefault="00E443A9" w:rsidP="00FD4E62">
            <w:pPr>
              <w:widowControl/>
              <w:adjustRightInd w:val="0"/>
              <w:snapToGrid w:val="0"/>
              <w:spacing w:line="500" w:lineRule="exact"/>
              <w:ind w:firstLineChars="200" w:firstLine="480"/>
              <w:rPr>
                <w:rFonts w:ascii="Times New Roman"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工序在联合厂房内进行，联合厂房为全封闭车间，油漆刷涂后采用自然晾干，</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和晾干</w:t>
            </w:r>
            <w:r w:rsidRPr="006C47B1">
              <w:rPr>
                <w:rFonts w:ascii="Times New Roman" w:hAnsi="Times New Roman" w:cs="Times New Roman"/>
                <w:color w:val="000000" w:themeColor="text1"/>
                <w:sz w:val="24"/>
                <w:szCs w:val="24"/>
              </w:rPr>
              <w:t>有有机废气产生，</w:t>
            </w:r>
            <w:r w:rsidRPr="006C47B1">
              <w:rPr>
                <w:rFonts w:ascii="Times New Roman" w:eastAsia="宋体" w:hAnsi="Times New Roman" w:cs="Times New Roman"/>
                <w:color w:val="000000" w:themeColor="text1"/>
                <w:sz w:val="24"/>
                <w:szCs w:val="24"/>
              </w:rPr>
              <w:t>本项目对该</w:t>
            </w:r>
            <w:r w:rsidRPr="006C47B1">
              <w:rPr>
                <w:rFonts w:ascii="Times New Roman" w:hAnsi="Times New Roman" w:cs="Times New Roman"/>
                <w:color w:val="000000" w:themeColor="text1"/>
                <w:sz w:val="24"/>
                <w:szCs w:val="24"/>
              </w:rPr>
              <w:t>有机废</w:t>
            </w:r>
            <w:r w:rsidRPr="006C47B1">
              <w:rPr>
                <w:rFonts w:ascii="Times New Roman" w:eastAsia="宋体" w:hAnsi="Times New Roman" w:cs="Times New Roman"/>
                <w:color w:val="000000" w:themeColor="text1"/>
                <w:sz w:val="24"/>
                <w:szCs w:val="24"/>
              </w:rPr>
              <w:t>气一同收集处理；在联合厂房内</w:t>
            </w:r>
            <w:r w:rsidRPr="006C47B1">
              <w:rPr>
                <w:rFonts w:ascii="Times New Roman" w:hAnsi="Times New Roman" w:cs="Times New Roman"/>
                <w:color w:val="000000" w:themeColor="text1"/>
                <w:sz w:val="24"/>
                <w:szCs w:val="24"/>
              </w:rPr>
              <w:t>设</w:t>
            </w:r>
            <w:r w:rsidRPr="006C47B1">
              <w:rPr>
                <w:rFonts w:ascii="Times New Roman" w:hAnsi="Times New Roman" w:cs="Times New Roman"/>
                <w:color w:val="000000" w:themeColor="text1"/>
                <w:sz w:val="24"/>
                <w:szCs w:val="24"/>
              </w:rPr>
              <w:t>4</w:t>
            </w:r>
            <w:r w:rsidRPr="006C47B1">
              <w:rPr>
                <w:rFonts w:ascii="Times New Roman" w:hAnsi="Times New Roman" w:cs="Times New Roman"/>
                <w:color w:val="000000" w:themeColor="text1"/>
                <w:sz w:val="24"/>
                <w:szCs w:val="24"/>
              </w:rPr>
              <w:t>个补漆工位，补</w:t>
            </w:r>
            <w:proofErr w:type="gramStart"/>
            <w:r w:rsidRPr="006C47B1">
              <w:rPr>
                <w:rFonts w:ascii="Times New Roman" w:hAnsi="Times New Roman" w:cs="Times New Roman"/>
                <w:color w:val="000000" w:themeColor="text1"/>
                <w:sz w:val="24"/>
                <w:szCs w:val="24"/>
              </w:rPr>
              <w:t>漆工位根据</w:t>
            </w:r>
            <w:r w:rsidRPr="006C47B1">
              <w:rPr>
                <w:rFonts w:ascii="Times New Roman" w:eastAsia="宋体" w:hAnsi="Times New Roman" w:cs="Times New Roman"/>
                <w:color w:val="000000" w:themeColor="text1"/>
                <w:sz w:val="24"/>
                <w:szCs w:val="24"/>
              </w:rPr>
              <w:t>装</w:t>
            </w:r>
            <w:proofErr w:type="gramEnd"/>
            <w:r w:rsidRPr="006C47B1">
              <w:rPr>
                <w:rFonts w:ascii="Times New Roman" w:eastAsia="宋体" w:hAnsi="Times New Roman" w:cs="Times New Roman"/>
                <w:color w:val="000000" w:themeColor="text1"/>
                <w:sz w:val="24"/>
                <w:szCs w:val="24"/>
              </w:rPr>
              <w:t>配件</w:t>
            </w:r>
            <w:r w:rsidRPr="006C47B1">
              <w:rPr>
                <w:rFonts w:ascii="Times New Roman" w:hAnsi="Times New Roman" w:cs="Times New Roman"/>
                <w:color w:val="000000" w:themeColor="text1"/>
                <w:sz w:val="24"/>
                <w:szCs w:val="24"/>
              </w:rPr>
              <w:t>需要</w:t>
            </w:r>
            <w:r w:rsidRPr="006C47B1">
              <w:rPr>
                <w:rFonts w:ascii="Times New Roman" w:eastAsia="宋体" w:hAnsi="Times New Roman" w:cs="Times New Roman"/>
                <w:color w:val="000000" w:themeColor="text1"/>
                <w:sz w:val="24"/>
                <w:szCs w:val="24"/>
              </w:rPr>
              <w:t>补漆</w:t>
            </w:r>
            <w:r w:rsidRPr="006C47B1">
              <w:rPr>
                <w:rFonts w:ascii="Times New Roman" w:hAnsi="Times New Roman" w:cs="Times New Roman"/>
                <w:color w:val="000000" w:themeColor="text1"/>
                <w:sz w:val="24"/>
                <w:szCs w:val="24"/>
              </w:rPr>
              <w:t>时开启。</w:t>
            </w:r>
          </w:p>
          <w:p w:rsidR="00E443A9" w:rsidRPr="006C47B1" w:rsidRDefault="00E443A9" w:rsidP="00FD4E62">
            <w:pPr>
              <w:widowControl/>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hint="eastAsia"/>
                <w:color w:val="000000" w:themeColor="text1"/>
                <w:sz w:val="24"/>
                <w:szCs w:val="24"/>
              </w:rPr>
              <w:t>每个</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工位上</w:t>
            </w:r>
            <w:r w:rsidRPr="006C47B1">
              <w:rPr>
                <w:rFonts w:ascii="Times New Roman" w:eastAsia="宋体" w:hAnsi="Times New Roman" w:cs="Times New Roman" w:hint="eastAsia"/>
                <w:color w:val="000000" w:themeColor="text1"/>
                <w:sz w:val="24"/>
                <w:szCs w:val="24"/>
              </w:rPr>
              <w:t>部和侧面</w:t>
            </w:r>
            <w:r w:rsidRPr="006C47B1">
              <w:rPr>
                <w:rFonts w:ascii="Times New Roman" w:eastAsia="宋体" w:hAnsi="Times New Roman" w:cs="Times New Roman"/>
                <w:color w:val="000000" w:themeColor="text1"/>
                <w:sz w:val="24"/>
                <w:szCs w:val="24"/>
              </w:rPr>
              <w:t>设置</w:t>
            </w:r>
            <w:r w:rsidRPr="006C47B1">
              <w:rPr>
                <w:rFonts w:ascii="Times New Roman" w:eastAsia="宋体" w:hAnsi="Times New Roman" w:cs="Times New Roman" w:hint="eastAsia"/>
                <w:color w:val="000000" w:themeColor="text1"/>
                <w:sz w:val="24"/>
                <w:szCs w:val="24"/>
              </w:rPr>
              <w:t>2</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hint="eastAsia"/>
                <w:color w:val="000000" w:themeColor="text1"/>
                <w:sz w:val="24"/>
                <w:szCs w:val="24"/>
              </w:rPr>
              <w:t>可移动</w:t>
            </w:r>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共设置</w:t>
            </w:r>
            <w:r w:rsidRPr="006C47B1">
              <w:rPr>
                <w:rFonts w:ascii="Times New Roman" w:eastAsia="宋体" w:hAnsi="Times New Roman" w:cs="Times New Roman" w:hint="eastAsia"/>
                <w:color w:val="000000" w:themeColor="text1"/>
                <w:sz w:val="24"/>
                <w:szCs w:val="24"/>
              </w:rPr>
              <w:t>8</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hint="eastAsia"/>
                <w:color w:val="000000" w:themeColor="text1"/>
                <w:sz w:val="24"/>
                <w:szCs w:val="24"/>
              </w:rPr>
              <w:t>可移动</w:t>
            </w:r>
            <w:r w:rsidRPr="006C47B1">
              <w:rPr>
                <w:rFonts w:ascii="Times New Roman" w:eastAsia="宋体" w:hAnsi="Times New Roman" w:cs="Times New Roman"/>
                <w:color w:val="000000" w:themeColor="text1"/>
                <w:sz w:val="24"/>
                <w:szCs w:val="24"/>
              </w:rPr>
              <w:t>吸气罩及管路</w:t>
            </w:r>
            <w:r w:rsidRPr="006C47B1">
              <w:rPr>
                <w:rFonts w:ascii="Times New Roman" w:eastAsia="宋体" w:hAnsi="Times New Roman" w:cs="Times New Roman" w:hint="eastAsia"/>
                <w:color w:val="000000" w:themeColor="text1"/>
                <w:sz w:val="24"/>
                <w:szCs w:val="24"/>
              </w:rPr>
              <w:t>，</w:t>
            </w:r>
            <w:r w:rsidR="00600892" w:rsidRPr="006C47B1">
              <w:rPr>
                <w:rFonts w:ascii="Times New Roman" w:hAnsi="Times New Roman" w:cs="Times New Roman"/>
                <w:color w:val="000000" w:themeColor="text1"/>
                <w:sz w:val="24"/>
                <w:szCs w:val="24"/>
              </w:rPr>
              <w:t>涂刷</w:t>
            </w:r>
            <w:r w:rsidRPr="006C47B1">
              <w:rPr>
                <w:rFonts w:ascii="Times New Roman" w:hAnsi="Times New Roman" w:cs="Times New Roman"/>
                <w:color w:val="000000" w:themeColor="text1"/>
                <w:sz w:val="24"/>
                <w:szCs w:val="24"/>
              </w:rPr>
              <w:t>和自然晾干过程产生的有机废气</w:t>
            </w:r>
            <w:r w:rsidRPr="006C47B1">
              <w:rPr>
                <w:rFonts w:ascii="Times New Roman" w:eastAsia="宋体" w:hAnsi="Times New Roman" w:cs="Times New Roman"/>
                <w:color w:val="000000" w:themeColor="text1"/>
                <w:sz w:val="24"/>
                <w:szCs w:val="24"/>
              </w:rPr>
              <w:t>经吸气管收集后，经管路输送至</w:t>
            </w:r>
            <w:r w:rsidRPr="006C47B1">
              <w:rPr>
                <w:rFonts w:ascii="Times New Roman" w:eastAsia="宋体" w:hAnsi="Times New Roman" w:cs="Times New Roman" w:hint="eastAsia"/>
                <w:color w:val="000000" w:themeColor="text1"/>
                <w:sz w:val="24"/>
                <w:szCs w:val="24"/>
              </w:rPr>
              <w:t>一套</w:t>
            </w:r>
            <w:r w:rsidRPr="006C47B1">
              <w:rPr>
                <w:rFonts w:ascii="Times New Roman" w:hAnsi="Times New Roman" w:cs="Times New Roman"/>
                <w:color w:val="000000" w:themeColor="text1"/>
                <w:sz w:val="24"/>
                <w:szCs w:val="24"/>
              </w:rPr>
              <w:t>两级活性炭吸附</w:t>
            </w:r>
            <w:r w:rsidRPr="006C47B1">
              <w:rPr>
                <w:rFonts w:ascii="Times New Roman" w:hAnsi="Times New Roman" w:cs="Times New Roman"/>
                <w:color w:val="000000" w:themeColor="text1"/>
                <w:sz w:val="24"/>
              </w:rPr>
              <w:t>净化装置处理</w:t>
            </w:r>
            <w:r w:rsidRPr="006C47B1">
              <w:rPr>
                <w:rFonts w:ascii="Times New Roman"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净化</w:t>
            </w:r>
            <w:r w:rsidRPr="006C47B1">
              <w:rPr>
                <w:rFonts w:ascii="Times New Roman" w:hAnsi="Times New Roman" w:cs="Times New Roman"/>
                <w:color w:val="000000" w:themeColor="text1"/>
                <w:sz w:val="24"/>
                <w:szCs w:val="24"/>
              </w:rPr>
              <w:t>处理后的废气经</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根</w:t>
            </w:r>
            <w:r w:rsidRPr="006C47B1">
              <w:rPr>
                <w:rFonts w:ascii="Times New Roman" w:hAnsi="Times New Roman" w:cs="Times New Roman"/>
                <w:color w:val="000000" w:themeColor="text1"/>
                <w:sz w:val="24"/>
                <w:szCs w:val="24"/>
              </w:rPr>
              <w:t>15m</w:t>
            </w:r>
            <w:r w:rsidRPr="006C47B1">
              <w:rPr>
                <w:rFonts w:ascii="Times New Roman" w:hAnsi="Times New Roman" w:cs="Times New Roman"/>
                <w:color w:val="000000" w:themeColor="text1"/>
                <w:sz w:val="24"/>
                <w:szCs w:val="24"/>
              </w:rPr>
              <w:t>高排气筒排放。系统风机排风量为</w:t>
            </w:r>
            <w:r w:rsidRPr="006C47B1">
              <w:rPr>
                <w:rFonts w:ascii="Times New Roman" w:hAnsi="Times New Roman" w:cs="Times New Roman"/>
                <w:color w:val="000000" w:themeColor="text1"/>
                <w:sz w:val="24"/>
              </w:rPr>
              <w:t>16000m</w:t>
            </w:r>
            <w:r w:rsidRPr="006C47B1">
              <w:rPr>
                <w:rFonts w:ascii="Times New Roman" w:hAnsi="Times New Roman" w:cs="Times New Roman"/>
                <w:color w:val="000000" w:themeColor="text1"/>
                <w:sz w:val="24"/>
                <w:vertAlign w:val="superscript"/>
              </w:rPr>
              <w:t>3</w:t>
            </w:r>
            <w:r w:rsidRPr="006C47B1">
              <w:rPr>
                <w:rFonts w:ascii="Times New Roman" w:hAnsi="Times New Roman" w:cs="Times New Roman"/>
                <w:color w:val="000000" w:themeColor="text1"/>
                <w:sz w:val="24"/>
              </w:rPr>
              <w:t>/h</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szCs w:val="24"/>
              </w:rPr>
              <w:t>废气收集率为</w:t>
            </w:r>
            <w:r w:rsidRPr="006C47B1">
              <w:rPr>
                <w:rFonts w:ascii="Times New Roman" w:hAnsi="Times New Roman" w:cs="Times New Roman"/>
                <w:color w:val="000000" w:themeColor="text1"/>
                <w:sz w:val="24"/>
                <w:szCs w:val="24"/>
              </w:rPr>
              <w:t>90%</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rPr>
              <w:t>有机废气净化效率为</w:t>
            </w:r>
            <w:r w:rsidRPr="006C47B1">
              <w:rPr>
                <w:rFonts w:ascii="Times New Roman" w:hAnsi="Times New Roman" w:cs="Times New Roman"/>
                <w:color w:val="000000" w:themeColor="text1"/>
                <w:sz w:val="24"/>
              </w:rPr>
              <w:t>70%</w:t>
            </w:r>
            <w:r w:rsidRPr="006C47B1">
              <w:rPr>
                <w:rFonts w:ascii="Times New Roman" w:hAnsi="Times New Roman" w:cs="Times New Roman"/>
                <w:color w:val="000000" w:themeColor="text1"/>
                <w:spacing w:val="4"/>
                <w:sz w:val="24"/>
                <w:szCs w:val="24"/>
              </w:rPr>
              <w:t>。</w:t>
            </w:r>
          </w:p>
          <w:p w:rsidR="00E20977" w:rsidRPr="006C47B1" w:rsidRDefault="00E20977" w:rsidP="00FD4E62">
            <w:pPr>
              <w:spacing w:line="500" w:lineRule="exact"/>
              <w:ind w:firstLineChars="200" w:firstLine="480"/>
              <w:rPr>
                <w:rFonts w:ascii="Times New Roman" w:hAnsi="Times New Roman" w:cs="Times New Roman"/>
                <w:bCs/>
                <w:color w:val="000000" w:themeColor="text1"/>
                <w:sz w:val="24"/>
                <w:szCs w:val="24"/>
              </w:rPr>
            </w:pPr>
            <w:r w:rsidRPr="006C47B1">
              <w:rPr>
                <w:rFonts w:ascii="Times New Roman" w:hAnsi="Times New Roman" w:cs="Times New Roman"/>
                <w:color w:val="000000" w:themeColor="text1"/>
                <w:sz w:val="24"/>
              </w:rPr>
              <w:t>活性炭吸附</w:t>
            </w:r>
            <w:r w:rsidR="00E03F08"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活性炭是一种很细小的炭粒，有很大的表面积，而且炭粒中还有更细小的孔</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毛细管。这种毛细管具有很强的吸附能力，由于炭粒的表面积很大，所以能与气体（杂质）充分接触，当这些气体（杂质）碰到毛细管就被吸附，从而起到净化的作用。</w:t>
            </w:r>
          </w:p>
          <w:p w:rsidR="00E443A9" w:rsidRPr="006C47B1" w:rsidRDefault="00E443A9" w:rsidP="00FD4E62">
            <w:pPr>
              <w:tabs>
                <w:tab w:val="left" w:pos="2745"/>
              </w:tabs>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bCs/>
                <w:color w:val="000000" w:themeColor="text1"/>
                <w:sz w:val="24"/>
                <w:szCs w:val="24"/>
              </w:rPr>
              <w:t>在</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过程中，漆中的挥发性有机溶剂会在</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和干燥的过程中全部挥发出来形成有机废气，其主要污染物为</w:t>
            </w:r>
            <w:r w:rsidRPr="006C47B1">
              <w:rPr>
                <w:rFonts w:ascii="Times New Roman" w:hAnsi="Times New Roman" w:cs="Times New Roman"/>
                <w:color w:val="000000" w:themeColor="text1"/>
                <w:spacing w:val="4"/>
                <w:kern w:val="0"/>
                <w:sz w:val="24"/>
                <w:szCs w:val="24"/>
              </w:rPr>
              <w:t>甲苯、二甲苯、</w:t>
            </w:r>
            <w:r w:rsidRPr="006C47B1">
              <w:rPr>
                <w:rFonts w:ascii="Times New Roman" w:hAnsi="Times New Roman" w:cs="Times New Roman"/>
                <w:bCs/>
                <w:color w:val="000000" w:themeColor="text1"/>
                <w:sz w:val="24"/>
                <w:szCs w:val="24"/>
              </w:rPr>
              <w:t>非甲烷总烃；</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过程固体成分附着于工件表面，有机溶剂在</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和自然晾干环节挥发入环境（项目有其用量</w:t>
            </w:r>
            <w:proofErr w:type="gramStart"/>
            <w:r w:rsidRPr="006C47B1">
              <w:rPr>
                <w:rFonts w:ascii="Times New Roman" w:hAnsi="Times New Roman" w:cs="Times New Roman"/>
                <w:bCs/>
                <w:color w:val="000000" w:themeColor="text1"/>
                <w:sz w:val="24"/>
                <w:szCs w:val="24"/>
              </w:rPr>
              <w:t>平衡图</w:t>
            </w:r>
            <w:proofErr w:type="gramEnd"/>
            <w:r w:rsidRPr="006C47B1">
              <w:rPr>
                <w:rFonts w:ascii="Times New Roman" w:hAnsi="Times New Roman" w:cs="Times New Roman"/>
                <w:bCs/>
                <w:color w:val="000000" w:themeColor="text1"/>
                <w:sz w:val="24"/>
                <w:szCs w:val="24"/>
              </w:rPr>
              <w:t>见图</w:t>
            </w:r>
            <w:r w:rsidRPr="006C47B1">
              <w:rPr>
                <w:rFonts w:ascii="Times New Roman" w:hAnsi="Times New Roman" w:cs="Times New Roman"/>
                <w:bCs/>
                <w:color w:val="000000" w:themeColor="text1"/>
                <w:sz w:val="24"/>
                <w:szCs w:val="24"/>
              </w:rPr>
              <w:t>1</w:t>
            </w:r>
            <w:r w:rsidRPr="006C47B1">
              <w:rPr>
                <w:rFonts w:ascii="Times New Roman" w:hAnsi="Times New Roman" w:cs="Times New Roman"/>
                <w:bCs/>
                <w:color w:val="000000" w:themeColor="text1"/>
                <w:sz w:val="24"/>
                <w:szCs w:val="24"/>
              </w:rPr>
              <w:t>、图</w:t>
            </w:r>
            <w:r w:rsidRPr="006C47B1">
              <w:rPr>
                <w:rFonts w:ascii="Times New Roman" w:hAnsi="Times New Roman" w:cs="Times New Roman"/>
                <w:bCs/>
                <w:color w:val="000000" w:themeColor="text1"/>
                <w:sz w:val="24"/>
                <w:szCs w:val="24"/>
              </w:rPr>
              <w:t>2</w:t>
            </w:r>
            <w:r w:rsidRPr="006C47B1">
              <w:rPr>
                <w:rFonts w:ascii="Times New Roman" w:hAnsi="Times New Roman" w:cs="Times New Roman"/>
                <w:bCs/>
                <w:color w:val="000000" w:themeColor="text1"/>
                <w:sz w:val="24"/>
                <w:szCs w:val="24"/>
              </w:rPr>
              <w:t>）。</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和晾干工序</w:t>
            </w:r>
            <w:r w:rsidRPr="006C47B1">
              <w:rPr>
                <w:rFonts w:ascii="Times New Roman" w:hAnsi="Times New Roman" w:cs="Times New Roman" w:hint="eastAsia"/>
                <w:bCs/>
                <w:color w:val="000000" w:themeColor="text1"/>
                <w:sz w:val="24"/>
                <w:szCs w:val="24"/>
              </w:rPr>
              <w:t>根据设备装配工序情况，平均</w:t>
            </w:r>
            <w:r w:rsidRPr="006C47B1">
              <w:rPr>
                <w:rFonts w:ascii="Times New Roman" w:hAnsi="Times New Roman" w:cs="Times New Roman"/>
                <w:bCs/>
                <w:color w:val="000000" w:themeColor="text1"/>
                <w:sz w:val="24"/>
                <w:szCs w:val="24"/>
              </w:rPr>
              <w:t>运行制度为</w:t>
            </w:r>
            <w:r w:rsidRPr="006C47B1">
              <w:rPr>
                <w:rFonts w:ascii="Times New Roman" w:hAnsi="Times New Roman" w:cs="Times New Roman" w:hint="eastAsia"/>
                <w:bCs/>
                <w:color w:val="000000" w:themeColor="text1"/>
                <w:sz w:val="24"/>
                <w:szCs w:val="24"/>
              </w:rPr>
              <w:t>2</w:t>
            </w:r>
            <w:r w:rsidRPr="006C47B1">
              <w:rPr>
                <w:rFonts w:ascii="Times New Roman" w:hAnsi="Times New Roman" w:cs="Times New Roman"/>
                <w:bCs/>
                <w:color w:val="000000" w:themeColor="text1"/>
                <w:sz w:val="24"/>
                <w:szCs w:val="24"/>
              </w:rPr>
              <w:t>h/d×251d/a=</w:t>
            </w:r>
            <w:r w:rsidRPr="006C47B1">
              <w:rPr>
                <w:rFonts w:ascii="Times New Roman" w:hAnsi="Times New Roman" w:cs="Times New Roman" w:hint="eastAsia"/>
                <w:bCs/>
                <w:color w:val="000000" w:themeColor="text1"/>
                <w:sz w:val="24"/>
                <w:szCs w:val="24"/>
              </w:rPr>
              <w:t>502</w:t>
            </w:r>
            <w:r w:rsidRPr="006C47B1">
              <w:rPr>
                <w:rFonts w:ascii="Times New Roman" w:hAnsi="Times New Roman" w:cs="Times New Roman"/>
                <w:bCs/>
                <w:color w:val="000000" w:themeColor="text1"/>
                <w:sz w:val="24"/>
                <w:szCs w:val="24"/>
              </w:rPr>
              <w:t>h/a</w:t>
            </w:r>
            <w:r w:rsidRPr="006C47B1">
              <w:rPr>
                <w:rFonts w:ascii="Times New Roman" w:hAnsi="Times New Roman" w:cs="Times New Roman"/>
                <w:bCs/>
                <w:color w:val="000000" w:themeColor="text1"/>
                <w:sz w:val="24"/>
                <w:szCs w:val="24"/>
              </w:rPr>
              <w:t>。</w:t>
            </w:r>
          </w:p>
          <w:p w:rsidR="00E443A9" w:rsidRPr="006C47B1" w:rsidRDefault="00E443A9" w:rsidP="00FD4E62">
            <w:pPr>
              <w:tabs>
                <w:tab w:val="left" w:pos="2745"/>
              </w:tabs>
              <w:spacing w:line="500" w:lineRule="exact"/>
              <w:ind w:firstLineChars="200" w:firstLine="480"/>
              <w:rPr>
                <w:rFonts w:ascii="Times New Roman" w:hAnsi="Times New Roman" w:cs="Times New Roman"/>
                <w:bCs/>
                <w:color w:val="000000" w:themeColor="text1"/>
                <w:sz w:val="24"/>
                <w:szCs w:val="24"/>
              </w:rPr>
            </w:pPr>
            <w:r w:rsidRPr="006C47B1">
              <w:rPr>
                <w:rFonts w:ascii="Times New Roman" w:hAnsi="Times New Roman" w:cs="Times New Roman"/>
                <w:bCs/>
                <w:color w:val="000000" w:themeColor="text1"/>
                <w:sz w:val="24"/>
                <w:szCs w:val="24"/>
              </w:rPr>
              <w:t>项目</w:t>
            </w:r>
            <w:r w:rsidR="00600892" w:rsidRPr="006C47B1">
              <w:rPr>
                <w:rFonts w:ascii="Times New Roman" w:hAnsi="Times New Roman" w:cs="Times New Roman"/>
                <w:bCs/>
                <w:color w:val="000000" w:themeColor="text1"/>
                <w:sz w:val="24"/>
                <w:szCs w:val="24"/>
              </w:rPr>
              <w:t>涂刷</w:t>
            </w:r>
            <w:r w:rsidRPr="006C47B1">
              <w:rPr>
                <w:rFonts w:ascii="Times New Roman" w:hAnsi="Times New Roman" w:cs="Times New Roman"/>
                <w:bCs/>
                <w:color w:val="000000" w:themeColor="text1"/>
                <w:sz w:val="24"/>
                <w:szCs w:val="24"/>
              </w:rPr>
              <w:t>及自然晾干环节源强为：甲苯产生量为</w:t>
            </w:r>
            <w:r w:rsidRPr="006C47B1">
              <w:rPr>
                <w:rFonts w:ascii="Times New Roman" w:hAnsi="Times New Roman" w:cs="Times New Roman"/>
                <w:bCs/>
                <w:color w:val="000000" w:themeColor="text1"/>
                <w:sz w:val="24"/>
                <w:szCs w:val="24"/>
              </w:rPr>
              <w:t>0.0</w:t>
            </w:r>
            <w:r w:rsidRPr="006C47B1">
              <w:rPr>
                <w:rFonts w:ascii="Times New Roman" w:hAnsi="Times New Roman" w:cs="Times New Roman" w:hint="eastAsia"/>
                <w:bCs/>
                <w:color w:val="000000" w:themeColor="text1"/>
                <w:sz w:val="24"/>
                <w:szCs w:val="24"/>
              </w:rPr>
              <w:t>39</w:t>
            </w:r>
            <w:r w:rsidRPr="006C47B1">
              <w:rPr>
                <w:rFonts w:ascii="Times New Roman" w:hAnsi="Times New Roman" w:cs="Times New Roman"/>
                <w:bCs/>
                <w:color w:val="000000" w:themeColor="text1"/>
                <w:sz w:val="24"/>
                <w:szCs w:val="24"/>
              </w:rPr>
              <w:t>kg/h</w:t>
            </w:r>
            <w:r w:rsidRPr="006C47B1">
              <w:rPr>
                <w:rFonts w:ascii="Times New Roman" w:hAnsi="Times New Roman" w:cs="Times New Roman"/>
                <w:bCs/>
                <w:color w:val="000000" w:themeColor="text1"/>
                <w:sz w:val="24"/>
                <w:szCs w:val="24"/>
              </w:rPr>
              <w:t>、</w:t>
            </w:r>
            <w:r w:rsidRPr="006C47B1">
              <w:rPr>
                <w:rFonts w:ascii="Times New Roman" w:hAnsi="Times New Roman" w:cs="Times New Roman"/>
                <w:bCs/>
                <w:color w:val="000000" w:themeColor="text1"/>
                <w:sz w:val="24"/>
                <w:szCs w:val="24"/>
              </w:rPr>
              <w:t>0.0195t/a</w:t>
            </w:r>
            <w:r w:rsidRPr="006C47B1">
              <w:rPr>
                <w:rFonts w:ascii="Times New Roman" w:hAnsi="Times New Roman" w:cs="Times New Roman"/>
                <w:bCs/>
                <w:color w:val="000000" w:themeColor="text1"/>
                <w:sz w:val="24"/>
                <w:szCs w:val="24"/>
              </w:rPr>
              <w:t>；二甲苯产生量为</w:t>
            </w:r>
            <w:r w:rsidRPr="006C47B1">
              <w:rPr>
                <w:rFonts w:ascii="Times New Roman" w:hAnsi="Times New Roman" w:cs="Times New Roman"/>
                <w:bCs/>
                <w:color w:val="000000" w:themeColor="text1"/>
                <w:sz w:val="24"/>
                <w:szCs w:val="24"/>
              </w:rPr>
              <w:t>0.</w:t>
            </w:r>
            <w:r w:rsidRPr="006C47B1">
              <w:rPr>
                <w:rFonts w:ascii="Times New Roman" w:hAnsi="Times New Roman" w:cs="Times New Roman" w:hint="eastAsia"/>
                <w:bCs/>
                <w:color w:val="000000" w:themeColor="text1"/>
                <w:sz w:val="24"/>
                <w:szCs w:val="24"/>
              </w:rPr>
              <w:t>48</w:t>
            </w:r>
            <w:r w:rsidRPr="006C47B1">
              <w:rPr>
                <w:rFonts w:ascii="Times New Roman" w:hAnsi="Times New Roman" w:cs="Times New Roman"/>
                <w:bCs/>
                <w:color w:val="000000" w:themeColor="text1"/>
                <w:sz w:val="24"/>
                <w:szCs w:val="24"/>
              </w:rPr>
              <w:t>kg/h</w:t>
            </w:r>
            <w:r w:rsidRPr="006C47B1">
              <w:rPr>
                <w:rFonts w:ascii="Times New Roman" w:hAnsi="Times New Roman" w:cs="Times New Roman"/>
                <w:bCs/>
                <w:color w:val="000000" w:themeColor="text1"/>
                <w:sz w:val="24"/>
                <w:szCs w:val="24"/>
              </w:rPr>
              <w:t>、</w:t>
            </w:r>
            <w:r w:rsidRPr="006C47B1">
              <w:rPr>
                <w:rFonts w:ascii="Times New Roman" w:hAnsi="Times New Roman" w:cs="Times New Roman"/>
                <w:bCs/>
                <w:color w:val="000000" w:themeColor="text1"/>
                <w:sz w:val="24"/>
                <w:szCs w:val="24"/>
              </w:rPr>
              <w:t>0.241t/a</w:t>
            </w:r>
            <w:r w:rsidRPr="006C47B1">
              <w:rPr>
                <w:rFonts w:ascii="Times New Roman" w:hAnsi="Times New Roman" w:cs="Times New Roman"/>
                <w:bCs/>
                <w:color w:val="000000" w:themeColor="text1"/>
                <w:sz w:val="24"/>
                <w:szCs w:val="24"/>
              </w:rPr>
              <w:t>；非甲烷总烃产生量为</w:t>
            </w:r>
            <w:r w:rsidRPr="006C47B1">
              <w:rPr>
                <w:rFonts w:ascii="Times New Roman" w:hAnsi="Times New Roman" w:cs="Times New Roman"/>
                <w:bCs/>
                <w:color w:val="000000" w:themeColor="text1"/>
                <w:sz w:val="24"/>
                <w:szCs w:val="24"/>
              </w:rPr>
              <w:t>0.</w:t>
            </w:r>
            <w:r w:rsidRPr="006C47B1">
              <w:rPr>
                <w:rFonts w:ascii="Times New Roman" w:hAnsi="Times New Roman" w:cs="Times New Roman" w:hint="eastAsia"/>
                <w:bCs/>
                <w:color w:val="000000" w:themeColor="text1"/>
                <w:sz w:val="24"/>
                <w:szCs w:val="24"/>
              </w:rPr>
              <w:t>664</w:t>
            </w:r>
            <w:r w:rsidRPr="006C47B1">
              <w:rPr>
                <w:rFonts w:ascii="Times New Roman" w:hAnsi="Times New Roman" w:cs="Times New Roman"/>
                <w:bCs/>
                <w:color w:val="000000" w:themeColor="text1"/>
                <w:sz w:val="24"/>
                <w:szCs w:val="24"/>
              </w:rPr>
              <w:t>kg/h</w:t>
            </w:r>
            <w:r w:rsidRPr="006C47B1">
              <w:rPr>
                <w:rFonts w:ascii="Times New Roman" w:hAnsi="Times New Roman" w:cs="Times New Roman"/>
                <w:bCs/>
                <w:color w:val="000000" w:themeColor="text1"/>
                <w:sz w:val="24"/>
                <w:szCs w:val="24"/>
              </w:rPr>
              <w:t>、</w:t>
            </w:r>
            <w:r w:rsidRPr="006C47B1">
              <w:rPr>
                <w:rFonts w:ascii="Times New Roman" w:hAnsi="Times New Roman" w:cs="Times New Roman"/>
                <w:bCs/>
                <w:color w:val="000000" w:themeColor="text1"/>
                <w:sz w:val="24"/>
                <w:szCs w:val="24"/>
              </w:rPr>
              <w:t>0.3334t/a</w:t>
            </w:r>
            <w:r w:rsidRPr="006C47B1">
              <w:rPr>
                <w:rFonts w:ascii="Times New Roman" w:hAnsi="Times New Roman" w:cs="Times New Roman"/>
                <w:bCs/>
                <w:color w:val="000000" w:themeColor="text1"/>
                <w:sz w:val="24"/>
                <w:szCs w:val="24"/>
              </w:rPr>
              <w:t>。</w:t>
            </w:r>
          </w:p>
          <w:p w:rsidR="00A34B32" w:rsidRPr="006C47B1" w:rsidRDefault="00A34B32" w:rsidP="00FD4E62">
            <w:pPr>
              <w:spacing w:line="500" w:lineRule="exact"/>
              <w:ind w:firstLineChars="200" w:firstLine="480"/>
              <w:rPr>
                <w:rFonts w:ascii="Times New Roman" w:hAnsi="Times New Roman" w:cs="Times New Roman"/>
                <w:color w:val="000000" w:themeColor="text1"/>
                <w:spacing w:val="4"/>
                <w:sz w:val="24"/>
                <w:szCs w:val="24"/>
              </w:rPr>
            </w:pPr>
            <w:r w:rsidRPr="006C47B1">
              <w:rPr>
                <w:rFonts w:ascii="Times New Roman" w:hAnsi="Times New Roman" w:cs="Times New Roman"/>
                <w:color w:val="000000" w:themeColor="text1"/>
                <w:sz w:val="24"/>
                <w:szCs w:val="24"/>
              </w:rPr>
              <w:t>经过计算</w:t>
            </w:r>
            <w:r w:rsidRPr="006C47B1">
              <w:rPr>
                <w:rFonts w:ascii="Times New Roman" w:hAnsi="Times New Roman" w:cs="Times New Roman"/>
                <w:color w:val="000000" w:themeColor="text1"/>
                <w:spacing w:val="4"/>
                <w:sz w:val="24"/>
                <w:szCs w:val="24"/>
              </w:rPr>
              <w:t>联合厂房</w:t>
            </w:r>
            <w:r w:rsidR="00600892" w:rsidRPr="006C47B1">
              <w:rPr>
                <w:rFonts w:ascii="Times New Roman" w:hAnsi="Times New Roman" w:cs="Times New Roman"/>
                <w:color w:val="000000" w:themeColor="text1"/>
                <w:spacing w:val="4"/>
                <w:sz w:val="24"/>
                <w:szCs w:val="24"/>
              </w:rPr>
              <w:t>涂刷</w:t>
            </w:r>
            <w:r w:rsidRPr="006C47B1">
              <w:rPr>
                <w:rFonts w:ascii="Times New Roman" w:hAnsi="Times New Roman" w:cs="Times New Roman"/>
                <w:color w:val="000000" w:themeColor="text1"/>
                <w:spacing w:val="4"/>
                <w:sz w:val="24"/>
                <w:szCs w:val="24"/>
              </w:rPr>
              <w:t>废气中污染物产生与排放情况详见下表。</w:t>
            </w:r>
          </w:p>
          <w:p w:rsidR="00FD4E62" w:rsidRPr="006C47B1" w:rsidRDefault="00FD4E62" w:rsidP="007575F6">
            <w:pPr>
              <w:adjustRightInd w:val="0"/>
              <w:spacing w:beforeLines="50" w:before="180" w:line="480" w:lineRule="exact"/>
              <w:ind w:firstLineChars="300" w:firstLine="744"/>
              <w:textAlignment w:val="baseline"/>
              <w:rPr>
                <w:rFonts w:ascii="Times New Roman" w:eastAsia="宋体" w:hAnsi="Times New Roman" w:cs="Times New Roman"/>
                <w:color w:val="000000" w:themeColor="text1"/>
                <w:spacing w:val="4"/>
                <w:kern w:val="0"/>
                <w:sz w:val="24"/>
                <w:szCs w:val="24"/>
              </w:rPr>
            </w:pPr>
          </w:p>
          <w:p w:rsidR="00FD4E62" w:rsidRPr="006C47B1" w:rsidRDefault="00FD4E62" w:rsidP="00FD4E62">
            <w:pPr>
              <w:adjustRightInd w:val="0"/>
              <w:spacing w:line="500" w:lineRule="exact"/>
              <w:ind w:firstLineChars="300" w:firstLine="744"/>
              <w:textAlignment w:val="baseline"/>
              <w:rPr>
                <w:rFonts w:ascii="Times New Roman" w:eastAsia="宋体" w:hAnsi="Times New Roman" w:cs="Times New Roman"/>
                <w:color w:val="000000" w:themeColor="text1"/>
                <w:spacing w:val="4"/>
                <w:kern w:val="0"/>
                <w:sz w:val="24"/>
                <w:szCs w:val="24"/>
              </w:rPr>
            </w:pPr>
          </w:p>
          <w:p w:rsidR="00FD4E62" w:rsidRPr="006C47B1" w:rsidRDefault="00FD4E62" w:rsidP="00FD4E62">
            <w:pPr>
              <w:adjustRightInd w:val="0"/>
              <w:spacing w:line="500" w:lineRule="exact"/>
              <w:ind w:firstLineChars="300" w:firstLine="744"/>
              <w:textAlignment w:val="baseline"/>
              <w:rPr>
                <w:rFonts w:ascii="Times New Roman" w:eastAsia="宋体" w:hAnsi="Times New Roman" w:cs="Times New Roman"/>
                <w:color w:val="000000" w:themeColor="text1"/>
                <w:spacing w:val="4"/>
                <w:kern w:val="0"/>
                <w:sz w:val="24"/>
                <w:szCs w:val="24"/>
              </w:rPr>
            </w:pPr>
          </w:p>
          <w:p w:rsidR="00A34B32" w:rsidRPr="006C47B1" w:rsidRDefault="00A34B32" w:rsidP="007575F6">
            <w:pPr>
              <w:adjustRightInd w:val="0"/>
              <w:spacing w:beforeLines="50" w:before="180" w:line="480" w:lineRule="exact"/>
              <w:ind w:firstLineChars="300" w:firstLine="744"/>
              <w:textAlignment w:val="baseline"/>
              <w:rPr>
                <w:rFonts w:ascii="Times New Roman" w:eastAsia="宋体" w:hAnsi="Times New Roman" w:cs="Times New Roman"/>
                <w:color w:val="000000" w:themeColor="text1"/>
                <w:spacing w:val="4"/>
                <w:kern w:val="0"/>
                <w:sz w:val="24"/>
                <w:szCs w:val="24"/>
              </w:rPr>
            </w:pPr>
            <w:r w:rsidRPr="006C47B1">
              <w:rPr>
                <w:rFonts w:ascii="Times New Roman" w:eastAsia="宋体" w:hAnsi="Times New Roman" w:cs="Times New Roman"/>
                <w:color w:val="000000" w:themeColor="text1"/>
                <w:spacing w:val="4"/>
                <w:kern w:val="0"/>
                <w:sz w:val="24"/>
                <w:szCs w:val="24"/>
              </w:rPr>
              <w:lastRenderedPageBreak/>
              <w:t>表</w:t>
            </w:r>
            <w:r w:rsidR="00A4734C" w:rsidRPr="006C47B1">
              <w:rPr>
                <w:rFonts w:ascii="Times New Roman" w:eastAsia="宋体" w:hAnsi="Times New Roman" w:cs="Times New Roman"/>
                <w:color w:val="000000" w:themeColor="text1"/>
                <w:spacing w:val="4"/>
                <w:kern w:val="0"/>
                <w:sz w:val="24"/>
                <w:szCs w:val="24"/>
              </w:rPr>
              <w:t>2</w:t>
            </w:r>
            <w:r w:rsidR="00B80369" w:rsidRPr="006C47B1">
              <w:rPr>
                <w:rFonts w:ascii="Times New Roman" w:eastAsia="宋体" w:hAnsi="Times New Roman" w:cs="Times New Roman" w:hint="eastAsia"/>
                <w:color w:val="000000" w:themeColor="text1"/>
                <w:spacing w:val="4"/>
                <w:kern w:val="0"/>
                <w:sz w:val="24"/>
                <w:szCs w:val="24"/>
              </w:rPr>
              <w:t>3</w:t>
            </w:r>
            <w:r w:rsidR="00E443A9" w:rsidRPr="006C47B1">
              <w:rPr>
                <w:rFonts w:ascii="Times New Roman" w:eastAsia="宋体" w:hAnsi="Times New Roman" w:cs="Times New Roman" w:hint="eastAsia"/>
                <w:color w:val="000000" w:themeColor="text1"/>
                <w:spacing w:val="4"/>
                <w:kern w:val="0"/>
                <w:sz w:val="24"/>
                <w:szCs w:val="24"/>
              </w:rPr>
              <w:t xml:space="preserve">      </w:t>
            </w:r>
            <w:r w:rsidRPr="006C47B1">
              <w:rPr>
                <w:rFonts w:ascii="Times New Roman" w:eastAsia="宋体" w:hAnsi="Times New Roman" w:cs="Times New Roman"/>
                <w:color w:val="000000" w:themeColor="text1"/>
                <w:spacing w:val="4"/>
                <w:kern w:val="0"/>
                <w:sz w:val="24"/>
                <w:szCs w:val="24"/>
              </w:rPr>
              <w:t>项目</w:t>
            </w:r>
            <w:r w:rsidR="00600892" w:rsidRPr="006C47B1">
              <w:rPr>
                <w:rFonts w:ascii="Times New Roman" w:eastAsia="宋体" w:hAnsi="Times New Roman" w:cs="Times New Roman"/>
                <w:color w:val="000000" w:themeColor="text1"/>
                <w:spacing w:val="4"/>
                <w:kern w:val="0"/>
                <w:sz w:val="24"/>
                <w:szCs w:val="24"/>
              </w:rPr>
              <w:t>涂刷</w:t>
            </w:r>
            <w:r w:rsidRPr="006C47B1">
              <w:rPr>
                <w:rFonts w:ascii="Times New Roman" w:eastAsia="宋体" w:hAnsi="Times New Roman" w:cs="Times New Roman"/>
                <w:color w:val="000000" w:themeColor="text1"/>
                <w:spacing w:val="4"/>
                <w:kern w:val="0"/>
                <w:sz w:val="24"/>
                <w:szCs w:val="24"/>
              </w:rPr>
              <w:t>废气中各类污染物的产生与排放情况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603"/>
              <w:gridCol w:w="1273"/>
              <w:gridCol w:w="1279"/>
              <w:gridCol w:w="1336"/>
              <w:gridCol w:w="1073"/>
              <w:gridCol w:w="1195"/>
              <w:gridCol w:w="1109"/>
            </w:tblGrid>
            <w:tr w:rsidR="00BC14CC" w:rsidRPr="006C47B1" w:rsidTr="00B80369">
              <w:trPr>
                <w:trHeight w:val="224"/>
                <w:jc w:val="center"/>
              </w:trPr>
              <w:tc>
                <w:tcPr>
                  <w:tcW w:w="904" w:type="pct"/>
                  <w:vMerge w:val="restar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污染物名称</w:t>
                  </w:r>
                </w:p>
              </w:tc>
              <w:tc>
                <w:tcPr>
                  <w:tcW w:w="1439"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甲苯</w:t>
                  </w:r>
                </w:p>
              </w:tc>
              <w:tc>
                <w:tcPr>
                  <w:tcW w:w="1358"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二甲苯</w:t>
                  </w:r>
                </w:p>
              </w:tc>
              <w:tc>
                <w:tcPr>
                  <w:tcW w:w="1299"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非甲烷总烃</w:t>
                  </w:r>
                </w:p>
              </w:tc>
            </w:tr>
            <w:tr w:rsidR="00BC14CC" w:rsidRPr="006C47B1" w:rsidTr="00B80369">
              <w:trPr>
                <w:trHeight w:val="90"/>
                <w:jc w:val="center"/>
              </w:trPr>
              <w:tc>
                <w:tcPr>
                  <w:tcW w:w="904" w:type="pct"/>
                  <w:vMerge/>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p>
              </w:tc>
              <w:tc>
                <w:tcPr>
                  <w:tcW w:w="718"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速率</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kg/h</w:t>
                  </w:r>
                  <w:r w:rsidRPr="006C47B1">
                    <w:rPr>
                      <w:rFonts w:ascii="Times New Roman" w:eastAsia="宋体" w:hAnsi="Times New Roman" w:cs="Times New Roman"/>
                      <w:color w:val="000000" w:themeColor="text1"/>
                      <w:spacing w:val="4"/>
                      <w:kern w:val="0"/>
                      <w:szCs w:val="21"/>
                    </w:rPr>
                    <w:t>）</w:t>
                  </w:r>
                </w:p>
              </w:tc>
              <w:tc>
                <w:tcPr>
                  <w:tcW w:w="721"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浓度</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mg/m</w:t>
                  </w:r>
                  <w:r w:rsidRPr="006C47B1">
                    <w:rPr>
                      <w:rFonts w:ascii="Times New Roman" w:eastAsia="宋体" w:hAnsi="Times New Roman" w:cs="Times New Roman"/>
                      <w:color w:val="000000" w:themeColor="text1"/>
                      <w:spacing w:val="4"/>
                      <w:kern w:val="0"/>
                      <w:szCs w:val="21"/>
                      <w:vertAlign w:val="superscript"/>
                    </w:rPr>
                    <w:t>3</w:t>
                  </w:r>
                  <w:r w:rsidRPr="006C47B1">
                    <w:rPr>
                      <w:rFonts w:ascii="Times New Roman" w:eastAsia="宋体" w:hAnsi="Times New Roman" w:cs="Times New Roman"/>
                      <w:color w:val="000000" w:themeColor="text1"/>
                      <w:spacing w:val="4"/>
                      <w:kern w:val="0"/>
                      <w:szCs w:val="21"/>
                    </w:rPr>
                    <w:t>）</w:t>
                  </w:r>
                </w:p>
              </w:tc>
              <w:tc>
                <w:tcPr>
                  <w:tcW w:w="753"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速率</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kg/h</w:t>
                  </w:r>
                  <w:r w:rsidRPr="006C47B1">
                    <w:rPr>
                      <w:rFonts w:ascii="Times New Roman" w:eastAsia="宋体" w:hAnsi="Times New Roman" w:cs="Times New Roman"/>
                      <w:color w:val="000000" w:themeColor="text1"/>
                      <w:spacing w:val="4"/>
                      <w:kern w:val="0"/>
                      <w:szCs w:val="21"/>
                    </w:rPr>
                    <w:t>）</w:t>
                  </w:r>
                </w:p>
              </w:tc>
              <w:tc>
                <w:tcPr>
                  <w:tcW w:w="60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浓度</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mg/m</w:t>
                  </w:r>
                  <w:r w:rsidRPr="006C47B1">
                    <w:rPr>
                      <w:rFonts w:ascii="Times New Roman" w:eastAsia="宋体" w:hAnsi="Times New Roman" w:cs="Times New Roman"/>
                      <w:color w:val="000000" w:themeColor="text1"/>
                      <w:spacing w:val="4"/>
                      <w:kern w:val="0"/>
                      <w:szCs w:val="21"/>
                      <w:vertAlign w:val="superscript"/>
                    </w:rPr>
                    <w:t>3</w:t>
                  </w:r>
                  <w:r w:rsidRPr="006C47B1">
                    <w:rPr>
                      <w:rFonts w:ascii="Times New Roman" w:eastAsia="宋体" w:hAnsi="Times New Roman" w:cs="Times New Roman"/>
                      <w:color w:val="000000" w:themeColor="text1"/>
                      <w:spacing w:val="4"/>
                      <w:kern w:val="0"/>
                      <w:szCs w:val="21"/>
                    </w:rPr>
                    <w:t>）</w:t>
                  </w:r>
                </w:p>
              </w:tc>
              <w:tc>
                <w:tcPr>
                  <w:tcW w:w="67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速率</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kg/h</w:t>
                  </w:r>
                  <w:r w:rsidRPr="006C47B1">
                    <w:rPr>
                      <w:rFonts w:ascii="Times New Roman" w:eastAsia="宋体" w:hAnsi="Times New Roman" w:cs="Times New Roman"/>
                      <w:color w:val="000000" w:themeColor="text1"/>
                      <w:spacing w:val="4"/>
                      <w:kern w:val="0"/>
                      <w:szCs w:val="21"/>
                    </w:rPr>
                    <w:t>）</w:t>
                  </w:r>
                </w:p>
              </w:tc>
              <w:tc>
                <w:tcPr>
                  <w:tcW w:w="62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浓度</w:t>
                  </w:r>
                </w:p>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w:t>
                  </w:r>
                  <w:r w:rsidRPr="006C47B1">
                    <w:rPr>
                      <w:rFonts w:ascii="Times New Roman" w:eastAsia="宋体" w:hAnsi="Times New Roman" w:cs="Times New Roman"/>
                      <w:color w:val="000000" w:themeColor="text1"/>
                      <w:spacing w:val="4"/>
                      <w:kern w:val="0"/>
                      <w:szCs w:val="21"/>
                    </w:rPr>
                    <w:t>mg/m</w:t>
                  </w:r>
                  <w:r w:rsidRPr="006C47B1">
                    <w:rPr>
                      <w:rFonts w:ascii="Times New Roman" w:eastAsia="宋体" w:hAnsi="Times New Roman" w:cs="Times New Roman"/>
                      <w:color w:val="000000" w:themeColor="text1"/>
                      <w:spacing w:val="4"/>
                      <w:kern w:val="0"/>
                      <w:szCs w:val="21"/>
                      <w:vertAlign w:val="superscript"/>
                    </w:rPr>
                    <w:t>3</w:t>
                  </w:r>
                  <w:r w:rsidRPr="006C47B1">
                    <w:rPr>
                      <w:rFonts w:ascii="Times New Roman" w:eastAsia="宋体" w:hAnsi="Times New Roman" w:cs="Times New Roman"/>
                      <w:color w:val="000000" w:themeColor="text1"/>
                      <w:spacing w:val="4"/>
                      <w:kern w:val="0"/>
                      <w:szCs w:val="21"/>
                    </w:rPr>
                    <w:t>）</w:t>
                  </w:r>
                </w:p>
              </w:tc>
            </w:tr>
            <w:tr w:rsidR="00BC14CC" w:rsidRPr="006C47B1" w:rsidTr="00B80369">
              <w:trPr>
                <w:trHeight w:val="224"/>
                <w:jc w:val="center"/>
              </w:trPr>
              <w:tc>
                <w:tcPr>
                  <w:tcW w:w="90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处理前</w:t>
                  </w:r>
                </w:p>
              </w:tc>
              <w:tc>
                <w:tcPr>
                  <w:tcW w:w="718"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0.0</w:t>
                  </w:r>
                  <w:r w:rsidRPr="006C47B1">
                    <w:rPr>
                      <w:rFonts w:ascii="Times New Roman" w:eastAsia="宋体" w:hAnsi="Times New Roman" w:cs="Times New Roman" w:hint="eastAsia"/>
                      <w:color w:val="000000" w:themeColor="text1"/>
                      <w:spacing w:val="4"/>
                      <w:kern w:val="0"/>
                      <w:szCs w:val="21"/>
                    </w:rPr>
                    <w:t>35</w:t>
                  </w:r>
                </w:p>
              </w:tc>
              <w:tc>
                <w:tcPr>
                  <w:tcW w:w="721"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hint="eastAsia"/>
                      <w:color w:val="000000" w:themeColor="text1"/>
                      <w:spacing w:val="4"/>
                      <w:kern w:val="0"/>
                      <w:szCs w:val="21"/>
                    </w:rPr>
                    <w:t>2.2</w:t>
                  </w:r>
                </w:p>
              </w:tc>
              <w:tc>
                <w:tcPr>
                  <w:tcW w:w="753"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w:t>
                  </w:r>
                  <w:r w:rsidRPr="006C47B1">
                    <w:rPr>
                      <w:rFonts w:ascii="Times New Roman" w:eastAsia="宋体" w:hAnsi="Times New Roman" w:cs="Times New Roman" w:hint="eastAsia"/>
                      <w:color w:val="000000" w:themeColor="text1"/>
                      <w:spacing w:val="4"/>
                      <w:kern w:val="0"/>
                      <w:szCs w:val="21"/>
                    </w:rPr>
                    <w:t>432</w:t>
                  </w:r>
                </w:p>
              </w:tc>
              <w:tc>
                <w:tcPr>
                  <w:tcW w:w="60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hint="eastAsia"/>
                      <w:color w:val="000000" w:themeColor="text1"/>
                      <w:spacing w:val="4"/>
                      <w:kern w:val="0"/>
                      <w:szCs w:val="21"/>
                    </w:rPr>
                    <w:t>27</w:t>
                  </w:r>
                </w:p>
              </w:tc>
              <w:tc>
                <w:tcPr>
                  <w:tcW w:w="67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w:t>
                  </w:r>
                  <w:r w:rsidRPr="006C47B1">
                    <w:rPr>
                      <w:rFonts w:ascii="Times New Roman" w:eastAsia="宋体" w:hAnsi="Times New Roman" w:cs="Times New Roman" w:hint="eastAsia"/>
                      <w:color w:val="000000" w:themeColor="text1"/>
                      <w:spacing w:val="4"/>
                      <w:kern w:val="0"/>
                      <w:szCs w:val="21"/>
                    </w:rPr>
                    <w:t>6</w:t>
                  </w:r>
                </w:p>
              </w:tc>
              <w:tc>
                <w:tcPr>
                  <w:tcW w:w="62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hint="eastAsia"/>
                      <w:color w:val="000000" w:themeColor="text1"/>
                      <w:spacing w:val="4"/>
                      <w:kern w:val="0"/>
                      <w:szCs w:val="21"/>
                    </w:rPr>
                    <w:t>37.5</w:t>
                  </w:r>
                </w:p>
              </w:tc>
            </w:tr>
            <w:tr w:rsidR="00BC14CC" w:rsidRPr="006C47B1" w:rsidTr="00B80369">
              <w:trPr>
                <w:trHeight w:val="224"/>
                <w:jc w:val="center"/>
              </w:trPr>
              <w:tc>
                <w:tcPr>
                  <w:tcW w:w="90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净化效率</w:t>
                  </w:r>
                </w:p>
              </w:tc>
              <w:tc>
                <w:tcPr>
                  <w:tcW w:w="4096" w:type="pct"/>
                  <w:gridSpan w:val="6"/>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70%</w:t>
                  </w:r>
                </w:p>
              </w:tc>
            </w:tr>
            <w:tr w:rsidR="00BC14CC" w:rsidRPr="006C47B1" w:rsidTr="00B80369">
              <w:trPr>
                <w:trHeight w:val="224"/>
                <w:jc w:val="center"/>
              </w:trPr>
              <w:tc>
                <w:tcPr>
                  <w:tcW w:w="90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处理后</w:t>
                  </w:r>
                </w:p>
              </w:tc>
              <w:tc>
                <w:tcPr>
                  <w:tcW w:w="718"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0.0</w:t>
                  </w:r>
                  <w:r w:rsidRPr="006C47B1">
                    <w:rPr>
                      <w:rFonts w:ascii="Times New Roman" w:eastAsia="宋体" w:hAnsi="Times New Roman" w:cs="Times New Roman" w:hint="eastAsia"/>
                      <w:color w:val="000000" w:themeColor="text1"/>
                      <w:spacing w:val="4"/>
                      <w:kern w:val="0"/>
                      <w:szCs w:val="21"/>
                    </w:rPr>
                    <w:t>11</w:t>
                  </w:r>
                </w:p>
              </w:tc>
              <w:tc>
                <w:tcPr>
                  <w:tcW w:w="721"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w:t>
                  </w:r>
                  <w:r w:rsidRPr="006C47B1">
                    <w:rPr>
                      <w:rFonts w:ascii="Times New Roman" w:eastAsia="宋体" w:hAnsi="Times New Roman" w:cs="Times New Roman" w:hint="eastAsia"/>
                      <w:color w:val="000000" w:themeColor="text1"/>
                      <w:spacing w:val="4"/>
                      <w:kern w:val="0"/>
                      <w:szCs w:val="21"/>
                    </w:rPr>
                    <w:t>66</w:t>
                  </w:r>
                </w:p>
              </w:tc>
              <w:tc>
                <w:tcPr>
                  <w:tcW w:w="753"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w:t>
                  </w:r>
                  <w:r w:rsidRPr="006C47B1">
                    <w:rPr>
                      <w:rFonts w:ascii="Times New Roman" w:eastAsia="宋体" w:hAnsi="Times New Roman" w:cs="Times New Roman" w:hint="eastAsia"/>
                      <w:color w:val="000000" w:themeColor="text1"/>
                      <w:spacing w:val="4"/>
                      <w:kern w:val="0"/>
                      <w:szCs w:val="21"/>
                    </w:rPr>
                    <w:t>13</w:t>
                  </w:r>
                </w:p>
              </w:tc>
              <w:tc>
                <w:tcPr>
                  <w:tcW w:w="60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hint="eastAsia"/>
                      <w:color w:val="000000" w:themeColor="text1"/>
                      <w:spacing w:val="4"/>
                      <w:kern w:val="0"/>
                      <w:szCs w:val="21"/>
                    </w:rPr>
                    <w:t>8.1</w:t>
                  </w:r>
                </w:p>
              </w:tc>
              <w:tc>
                <w:tcPr>
                  <w:tcW w:w="67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w:t>
                  </w:r>
                  <w:r w:rsidRPr="006C47B1">
                    <w:rPr>
                      <w:rFonts w:ascii="Times New Roman" w:eastAsia="宋体" w:hAnsi="Times New Roman" w:cs="Times New Roman" w:hint="eastAsia"/>
                      <w:color w:val="000000" w:themeColor="text1"/>
                      <w:spacing w:val="4"/>
                      <w:kern w:val="0"/>
                      <w:szCs w:val="21"/>
                    </w:rPr>
                    <w:t>18</w:t>
                  </w:r>
                </w:p>
              </w:tc>
              <w:tc>
                <w:tcPr>
                  <w:tcW w:w="625"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hint="eastAsia"/>
                      <w:color w:val="000000" w:themeColor="text1"/>
                      <w:spacing w:val="4"/>
                      <w:kern w:val="0"/>
                      <w:szCs w:val="21"/>
                    </w:rPr>
                    <w:t>11.25</w:t>
                  </w:r>
                </w:p>
              </w:tc>
            </w:tr>
            <w:tr w:rsidR="00BC14CC" w:rsidRPr="006C47B1" w:rsidTr="00B80369">
              <w:trPr>
                <w:trHeight w:val="224"/>
                <w:jc w:val="center"/>
              </w:trPr>
              <w:tc>
                <w:tcPr>
                  <w:tcW w:w="904" w:type="pct"/>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处理后排放量</w:t>
                  </w:r>
                </w:p>
              </w:tc>
              <w:tc>
                <w:tcPr>
                  <w:tcW w:w="1439"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0.0</w:t>
                  </w:r>
                  <w:r w:rsidR="00EA69D6" w:rsidRPr="006C47B1">
                    <w:rPr>
                      <w:rFonts w:ascii="Times New Roman" w:eastAsia="宋体" w:hAnsi="Times New Roman" w:cs="Times New Roman" w:hint="eastAsia"/>
                      <w:color w:val="000000" w:themeColor="text1"/>
                      <w:spacing w:val="4"/>
                      <w:kern w:val="0"/>
                      <w:szCs w:val="21"/>
                    </w:rPr>
                    <w:t>05</w:t>
                  </w:r>
                  <w:r w:rsidRPr="006C47B1">
                    <w:rPr>
                      <w:rFonts w:ascii="Times New Roman" w:eastAsia="宋体" w:hAnsi="Times New Roman" w:cs="Times New Roman"/>
                      <w:color w:val="000000" w:themeColor="text1"/>
                      <w:spacing w:val="4"/>
                      <w:kern w:val="0"/>
                      <w:szCs w:val="21"/>
                    </w:rPr>
                    <w:t>t/a</w:t>
                  </w:r>
                </w:p>
              </w:tc>
              <w:tc>
                <w:tcPr>
                  <w:tcW w:w="1358"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0.065t/a</w:t>
                  </w:r>
                </w:p>
              </w:tc>
              <w:tc>
                <w:tcPr>
                  <w:tcW w:w="1299" w:type="pct"/>
                  <w:gridSpan w:val="2"/>
                  <w:vAlign w:val="center"/>
                </w:tcPr>
                <w:p w:rsidR="00855ADE" w:rsidRPr="006C47B1" w:rsidRDefault="00855ADE" w:rsidP="00FD4E62">
                  <w:pPr>
                    <w:adjustRightInd w:val="0"/>
                    <w:snapToGrid w:val="0"/>
                    <w:spacing w:line="360" w:lineRule="exact"/>
                    <w:jc w:val="center"/>
                    <w:textAlignment w:val="baseline"/>
                    <w:rPr>
                      <w:rFonts w:ascii="Times New Roman" w:eastAsia="宋体" w:hAnsi="Times New Roman" w:cs="Times New Roman"/>
                      <w:color w:val="000000" w:themeColor="text1"/>
                      <w:spacing w:val="4"/>
                      <w:kern w:val="0"/>
                      <w:szCs w:val="21"/>
                    </w:rPr>
                  </w:pPr>
                  <w:r w:rsidRPr="006C47B1">
                    <w:rPr>
                      <w:rFonts w:ascii="Times New Roman" w:eastAsia="宋体" w:hAnsi="Times New Roman" w:cs="Times New Roman"/>
                      <w:color w:val="000000" w:themeColor="text1"/>
                      <w:spacing w:val="4"/>
                      <w:kern w:val="0"/>
                      <w:szCs w:val="21"/>
                    </w:rPr>
                    <w:t>0.09t/a</w:t>
                  </w:r>
                </w:p>
              </w:tc>
            </w:tr>
          </w:tbl>
          <w:p w:rsidR="00855ADE" w:rsidRPr="006C47B1" w:rsidRDefault="00855ADE" w:rsidP="007575F6">
            <w:pPr>
              <w:spacing w:beforeLines="50" w:before="180"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甲苯与二甲苯合计排放量为</w:t>
            </w:r>
            <w:r w:rsidRPr="006C47B1">
              <w:rPr>
                <w:rFonts w:ascii="Times New Roman" w:hAnsi="Times New Roman" w:cs="Times New Roman"/>
                <w:color w:val="000000" w:themeColor="text1"/>
                <w:sz w:val="24"/>
                <w:szCs w:val="24"/>
              </w:rPr>
              <w:t>0.</w:t>
            </w:r>
            <w:r w:rsidRPr="006C47B1">
              <w:rPr>
                <w:rFonts w:ascii="Times New Roman" w:hAnsi="Times New Roman" w:cs="Times New Roman" w:hint="eastAsia"/>
                <w:color w:val="000000" w:themeColor="text1"/>
                <w:sz w:val="24"/>
                <w:szCs w:val="24"/>
              </w:rPr>
              <w:t>141</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0.07t/a</w:t>
            </w:r>
            <w:r w:rsidRPr="006C47B1">
              <w:rPr>
                <w:rFonts w:ascii="Times New Roman" w:hAnsi="Times New Roman" w:cs="Times New Roman"/>
                <w:color w:val="000000" w:themeColor="text1"/>
                <w:sz w:val="24"/>
                <w:szCs w:val="24"/>
              </w:rPr>
              <w:t>，排放浓度为</w:t>
            </w:r>
            <w:r w:rsidRPr="006C47B1">
              <w:rPr>
                <w:rFonts w:ascii="Times New Roman" w:hAnsi="Times New Roman" w:cs="Times New Roman" w:hint="eastAsia"/>
                <w:color w:val="000000" w:themeColor="text1"/>
                <w:sz w:val="24"/>
                <w:szCs w:val="24"/>
              </w:rPr>
              <w:t>8.81</w:t>
            </w:r>
            <w:r w:rsidRPr="006C47B1">
              <w:rPr>
                <w:rFonts w:ascii="Times New Roman" w:hAnsi="Times New Roman" w:cs="Times New Roman"/>
                <w:color w:val="000000" w:themeColor="text1"/>
                <w:sz w:val="24"/>
                <w:szCs w:val="24"/>
              </w:rPr>
              <w:t>mg/m</w:t>
            </w:r>
            <w:r w:rsidRPr="006C47B1">
              <w:rPr>
                <w:rFonts w:ascii="Times New Roman" w:hAnsi="Times New Roman" w:cs="Times New Roman"/>
                <w:color w:val="000000" w:themeColor="text1"/>
                <w:sz w:val="24"/>
                <w:szCs w:val="24"/>
                <w:vertAlign w:val="superscript"/>
              </w:rPr>
              <w:t>3</w:t>
            </w:r>
            <w:r w:rsidRPr="006C47B1">
              <w:rPr>
                <w:rFonts w:ascii="Times New Roman" w:hAnsi="Times New Roman" w:cs="Times New Roman"/>
                <w:color w:val="000000" w:themeColor="text1"/>
                <w:sz w:val="24"/>
                <w:szCs w:val="24"/>
              </w:rPr>
              <w:t>。非甲烷总烃排放量为</w:t>
            </w:r>
            <w:r w:rsidRPr="006C47B1">
              <w:rPr>
                <w:rFonts w:ascii="Times New Roman" w:hAnsi="Times New Roman" w:cs="Times New Roman"/>
                <w:color w:val="000000" w:themeColor="text1"/>
                <w:sz w:val="24"/>
                <w:szCs w:val="24"/>
              </w:rPr>
              <w:t>0.</w:t>
            </w:r>
            <w:r w:rsidRPr="006C47B1">
              <w:rPr>
                <w:rFonts w:ascii="Times New Roman" w:hAnsi="Times New Roman" w:cs="Times New Roman" w:hint="eastAsia"/>
                <w:color w:val="000000" w:themeColor="text1"/>
                <w:sz w:val="24"/>
                <w:szCs w:val="24"/>
              </w:rPr>
              <w:t>18</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0.09t/a</w:t>
            </w:r>
            <w:r w:rsidRPr="006C47B1">
              <w:rPr>
                <w:rFonts w:ascii="Times New Roman" w:hAnsi="Times New Roman" w:cs="Times New Roman"/>
                <w:color w:val="000000" w:themeColor="text1"/>
                <w:sz w:val="24"/>
                <w:szCs w:val="24"/>
              </w:rPr>
              <w:t>，排放浓度为</w:t>
            </w:r>
            <w:r w:rsidRPr="006C47B1">
              <w:rPr>
                <w:rFonts w:ascii="Times New Roman" w:hAnsi="Times New Roman" w:cs="Times New Roman" w:hint="eastAsia"/>
                <w:color w:val="000000" w:themeColor="text1"/>
                <w:sz w:val="24"/>
                <w:szCs w:val="24"/>
              </w:rPr>
              <w:t>11.25</w:t>
            </w:r>
            <w:r w:rsidRPr="006C47B1">
              <w:rPr>
                <w:rFonts w:ascii="Times New Roman" w:hAnsi="Times New Roman" w:cs="Times New Roman"/>
                <w:color w:val="000000" w:themeColor="text1"/>
                <w:sz w:val="24"/>
                <w:szCs w:val="24"/>
              </w:rPr>
              <w:t>mg/m</w:t>
            </w:r>
            <w:r w:rsidRPr="006C47B1">
              <w:rPr>
                <w:rFonts w:ascii="Times New Roman" w:hAnsi="Times New Roman" w:cs="Times New Roman"/>
                <w:color w:val="000000" w:themeColor="text1"/>
                <w:sz w:val="24"/>
                <w:szCs w:val="24"/>
                <w:vertAlign w:val="superscript"/>
              </w:rPr>
              <w:t>3</w:t>
            </w:r>
            <w:r w:rsidRPr="006C47B1">
              <w:rPr>
                <w:rFonts w:ascii="Times New Roman" w:hAnsi="Times New Roman" w:cs="Times New Roman"/>
                <w:color w:val="000000" w:themeColor="text1"/>
                <w:sz w:val="24"/>
                <w:szCs w:val="24"/>
              </w:rPr>
              <w:t>。</w:t>
            </w:r>
          </w:p>
          <w:p w:rsidR="00855ADE" w:rsidRPr="006C47B1" w:rsidRDefault="00855ADE" w:rsidP="00855ADE">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无组织废气产生量为</w:t>
            </w:r>
            <w:r w:rsidRPr="006C47B1">
              <w:rPr>
                <w:rFonts w:ascii="Times New Roman" w:hAnsi="Times New Roman" w:cs="Times New Roman"/>
                <w:color w:val="000000" w:themeColor="text1"/>
                <w:spacing w:val="4"/>
                <w:sz w:val="24"/>
                <w:szCs w:val="24"/>
              </w:rPr>
              <w:t>甲苯</w:t>
            </w:r>
            <w:r w:rsidRPr="006C47B1">
              <w:rPr>
                <w:rFonts w:ascii="Times New Roman" w:hAnsi="Times New Roman" w:cs="Times New Roman"/>
                <w:color w:val="000000" w:themeColor="text1"/>
                <w:sz w:val="24"/>
                <w:szCs w:val="24"/>
              </w:rPr>
              <w:t>0.00</w:t>
            </w:r>
            <w:r w:rsidRPr="006C47B1">
              <w:rPr>
                <w:rFonts w:ascii="Times New Roman" w:hAnsi="Times New Roman" w:cs="Times New Roman" w:hint="eastAsia"/>
                <w:color w:val="000000" w:themeColor="text1"/>
                <w:sz w:val="24"/>
                <w:szCs w:val="24"/>
              </w:rPr>
              <w:t>39</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0</w:t>
            </w:r>
            <w:r w:rsidRPr="006C47B1">
              <w:rPr>
                <w:rFonts w:ascii="Times New Roman" w:hAnsi="Times New Roman" w:cs="Times New Roman"/>
                <w:color w:val="000000" w:themeColor="text1"/>
                <w:sz w:val="24"/>
                <w:szCs w:val="24"/>
              </w:rPr>
              <w:t>195t/a</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pacing w:val="4"/>
                <w:sz w:val="24"/>
                <w:szCs w:val="24"/>
              </w:rPr>
              <w:t>二甲苯</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48</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0.0241t/a</w:t>
            </w:r>
            <w:r w:rsidRPr="006C47B1">
              <w:rPr>
                <w:rFonts w:ascii="Times New Roman" w:hAnsi="Times New Roman" w:cs="Times New Roman"/>
                <w:color w:val="000000" w:themeColor="text1"/>
                <w:sz w:val="24"/>
                <w:szCs w:val="24"/>
              </w:rPr>
              <w:t>，非甲烷总烃</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664</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334</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。无组织有机废气产生量较少，在封闭联合厂房内自然散逸。</w:t>
            </w:r>
          </w:p>
          <w:p w:rsidR="00855ADE" w:rsidRPr="006C47B1" w:rsidRDefault="00600892" w:rsidP="00855ADE">
            <w:pPr>
              <w:widowControl/>
              <w:adjustRightInd w:val="0"/>
              <w:snapToGrid w:val="0"/>
              <w:spacing w:line="500" w:lineRule="exact"/>
              <w:ind w:firstLineChars="200" w:firstLine="4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szCs w:val="24"/>
              </w:rPr>
              <w:t>涂刷</w:t>
            </w:r>
            <w:r w:rsidR="00855ADE" w:rsidRPr="006C47B1">
              <w:rPr>
                <w:rFonts w:ascii="Times New Roman" w:hAnsi="Times New Roman" w:cs="Times New Roman"/>
                <w:color w:val="000000" w:themeColor="text1"/>
                <w:sz w:val="24"/>
                <w:szCs w:val="24"/>
              </w:rPr>
              <w:t>过程排放的有组织甲苯</w:t>
            </w:r>
            <w:r w:rsidR="00855ADE" w:rsidRPr="006C47B1">
              <w:rPr>
                <w:rFonts w:ascii="Times New Roman" w:hAnsi="Times New Roman" w:cs="Times New Roman"/>
                <w:color w:val="000000" w:themeColor="text1"/>
                <w:sz w:val="24"/>
                <w:szCs w:val="24"/>
              </w:rPr>
              <w:t>+</w:t>
            </w:r>
            <w:r w:rsidR="00855ADE" w:rsidRPr="006C47B1">
              <w:rPr>
                <w:rFonts w:ascii="Times New Roman" w:hAnsi="Times New Roman" w:cs="Times New Roman"/>
                <w:color w:val="000000" w:themeColor="text1"/>
                <w:sz w:val="24"/>
                <w:szCs w:val="24"/>
              </w:rPr>
              <w:t>二甲苯、非甲烷总烃浓度及无组织甲苯、二甲苯</w:t>
            </w:r>
            <w:r w:rsidR="00AD7299" w:rsidRPr="006C47B1">
              <w:rPr>
                <w:rFonts w:ascii="Times New Roman" w:hAnsi="Times New Roman" w:cs="Times New Roman" w:hint="eastAsia"/>
                <w:color w:val="000000" w:themeColor="text1"/>
                <w:sz w:val="24"/>
                <w:szCs w:val="24"/>
              </w:rPr>
              <w:t>、非甲烷总烃</w:t>
            </w:r>
            <w:r w:rsidR="00855ADE" w:rsidRPr="006C47B1">
              <w:rPr>
                <w:rFonts w:ascii="Times New Roman" w:hAnsi="Times New Roman" w:cs="Times New Roman"/>
                <w:color w:val="000000" w:themeColor="text1"/>
                <w:sz w:val="24"/>
                <w:szCs w:val="24"/>
              </w:rPr>
              <w:t>满足</w:t>
            </w:r>
            <w:r w:rsidR="00855ADE" w:rsidRPr="006C47B1">
              <w:rPr>
                <w:rFonts w:ascii="Times New Roman" w:hAnsi="Times New Roman" w:cs="Times New Roman"/>
                <w:color w:val="000000" w:themeColor="text1"/>
                <w:sz w:val="24"/>
              </w:rPr>
              <w:t>《山西省重点行业挥发性有机物（</w:t>
            </w:r>
            <w:r w:rsidR="00855ADE" w:rsidRPr="006C47B1">
              <w:rPr>
                <w:rFonts w:ascii="Times New Roman" w:hAnsi="Times New Roman" w:cs="Times New Roman"/>
                <w:color w:val="000000" w:themeColor="text1"/>
                <w:sz w:val="24"/>
              </w:rPr>
              <w:t>VOCs</w:t>
            </w:r>
            <w:r w:rsidR="00855ADE" w:rsidRPr="006C47B1">
              <w:rPr>
                <w:rFonts w:ascii="Times New Roman" w:hAnsi="Times New Roman" w:cs="Times New Roman"/>
                <w:color w:val="000000" w:themeColor="text1"/>
                <w:sz w:val="24"/>
              </w:rPr>
              <w:t>）</w:t>
            </w:r>
            <w:r w:rsidR="00855ADE" w:rsidRPr="006C47B1">
              <w:rPr>
                <w:rFonts w:ascii="Times New Roman" w:hAnsi="Times New Roman" w:cs="Times New Roman"/>
                <w:color w:val="000000" w:themeColor="text1"/>
                <w:sz w:val="24"/>
              </w:rPr>
              <w:t>2017</w:t>
            </w:r>
            <w:r w:rsidR="00855ADE" w:rsidRPr="006C47B1">
              <w:rPr>
                <w:rFonts w:ascii="Times New Roman" w:hAnsi="Times New Roman" w:cs="Times New Roman"/>
                <w:color w:val="000000" w:themeColor="text1"/>
                <w:sz w:val="24"/>
              </w:rPr>
              <w:t>年专项治理方案》排放限值；无组织非甲烷总烃满足《挥发性有机物无组织排放控制标准》（</w:t>
            </w:r>
            <w:r w:rsidR="00855ADE" w:rsidRPr="006C47B1">
              <w:rPr>
                <w:rFonts w:ascii="Times New Roman" w:hAnsi="Times New Roman" w:cs="Times New Roman"/>
                <w:color w:val="000000" w:themeColor="text1"/>
                <w:sz w:val="24"/>
              </w:rPr>
              <w:t>GB37822-2019</w:t>
            </w:r>
            <w:r w:rsidR="00855ADE" w:rsidRPr="006C47B1">
              <w:rPr>
                <w:rFonts w:ascii="Times New Roman" w:hAnsi="Times New Roman" w:cs="Times New Roman"/>
                <w:color w:val="000000" w:themeColor="text1"/>
                <w:sz w:val="24"/>
              </w:rPr>
              <w:t>）附录</w:t>
            </w:r>
            <w:r w:rsidR="00855ADE" w:rsidRPr="006C47B1">
              <w:rPr>
                <w:rFonts w:ascii="Times New Roman" w:hAnsi="Times New Roman" w:cs="Times New Roman"/>
                <w:color w:val="000000" w:themeColor="text1"/>
                <w:sz w:val="24"/>
              </w:rPr>
              <w:t>A</w:t>
            </w:r>
            <w:r w:rsidR="00855ADE" w:rsidRPr="006C47B1">
              <w:rPr>
                <w:rFonts w:ascii="Times New Roman" w:hAnsi="Times New Roman" w:cs="Times New Roman"/>
                <w:color w:val="000000" w:themeColor="text1"/>
                <w:sz w:val="24"/>
              </w:rPr>
              <w:t>中表</w:t>
            </w:r>
            <w:r w:rsidR="00855ADE" w:rsidRPr="006C47B1">
              <w:rPr>
                <w:rFonts w:ascii="Times New Roman" w:hAnsi="Times New Roman" w:cs="Times New Roman"/>
                <w:color w:val="000000" w:themeColor="text1"/>
                <w:sz w:val="24"/>
              </w:rPr>
              <w:t>A.1</w:t>
            </w:r>
            <w:r w:rsidR="00855ADE" w:rsidRPr="006C47B1">
              <w:rPr>
                <w:rFonts w:ascii="Times New Roman" w:hAnsi="Times New Roman" w:cs="Times New Roman"/>
                <w:color w:val="000000" w:themeColor="text1"/>
                <w:sz w:val="24"/>
              </w:rPr>
              <w:t>厂区内</w:t>
            </w:r>
            <w:r w:rsidR="00855ADE" w:rsidRPr="006C47B1">
              <w:rPr>
                <w:rFonts w:ascii="Times New Roman" w:hAnsi="Times New Roman" w:cs="Times New Roman"/>
                <w:color w:val="000000" w:themeColor="text1"/>
                <w:sz w:val="24"/>
              </w:rPr>
              <w:t>VOC</w:t>
            </w:r>
            <w:r w:rsidR="00855ADE" w:rsidRPr="006C47B1">
              <w:rPr>
                <w:rFonts w:ascii="Times New Roman" w:hAnsi="Times New Roman" w:cs="Times New Roman"/>
                <w:color w:val="000000" w:themeColor="text1"/>
                <w:sz w:val="24"/>
                <w:vertAlign w:val="subscript"/>
              </w:rPr>
              <w:t>S</w:t>
            </w:r>
            <w:r w:rsidR="00855ADE" w:rsidRPr="006C47B1">
              <w:rPr>
                <w:rFonts w:ascii="Times New Roman" w:hAnsi="Times New Roman" w:cs="Times New Roman"/>
                <w:color w:val="000000" w:themeColor="text1"/>
                <w:sz w:val="24"/>
              </w:rPr>
              <w:t>无组织排放限值标准。</w:t>
            </w:r>
          </w:p>
          <w:p w:rsidR="00855ADE" w:rsidRPr="006C47B1" w:rsidRDefault="00855ADE" w:rsidP="00855ADE">
            <w:pPr>
              <w:widowControl/>
              <w:adjustRightInd w:val="0"/>
              <w:snapToGrid w:val="0"/>
              <w:spacing w:line="500" w:lineRule="exact"/>
              <w:ind w:firstLineChars="200" w:firstLine="480"/>
              <w:jc w:val="left"/>
              <w:rPr>
                <w:rFonts w:ascii="Times New Roman" w:eastAsia="宋体" w:hAnsi="Times New Roman" w:cs="Times New Roman"/>
                <w:bCs/>
                <w:color w:val="000000" w:themeColor="text1"/>
                <w:kern w:val="0"/>
                <w:sz w:val="24"/>
                <w:szCs w:val="24"/>
              </w:rPr>
            </w:pPr>
            <w:r w:rsidRPr="006C47B1">
              <w:rPr>
                <w:rFonts w:ascii="Times New Roman" w:eastAsia="宋体" w:hAnsi="Times New Roman" w:cs="Times New Roman"/>
                <w:bCs/>
                <w:color w:val="000000" w:themeColor="text1"/>
                <w:kern w:val="0"/>
                <w:sz w:val="24"/>
                <w:szCs w:val="24"/>
              </w:rPr>
              <w:t>（</w:t>
            </w:r>
            <w:r w:rsidRPr="006C47B1">
              <w:rPr>
                <w:rFonts w:ascii="Times New Roman" w:eastAsia="宋体" w:hAnsi="Times New Roman" w:cs="Times New Roman"/>
                <w:bCs/>
                <w:color w:val="000000" w:themeColor="text1"/>
                <w:kern w:val="0"/>
                <w:sz w:val="24"/>
                <w:szCs w:val="24"/>
              </w:rPr>
              <w:t>2</w:t>
            </w:r>
            <w:r w:rsidRPr="006C47B1">
              <w:rPr>
                <w:rFonts w:ascii="Times New Roman" w:eastAsia="宋体" w:hAnsi="Times New Roman" w:cs="Times New Roman"/>
                <w:bCs/>
                <w:color w:val="000000" w:themeColor="text1"/>
                <w:kern w:val="0"/>
                <w:sz w:val="24"/>
                <w:szCs w:val="24"/>
              </w:rPr>
              <w:t>）食堂油烟</w:t>
            </w:r>
          </w:p>
          <w:p w:rsidR="00A31F0E" w:rsidRPr="006C47B1" w:rsidRDefault="00A31F0E" w:rsidP="00FD4E62">
            <w:pPr>
              <w:tabs>
                <w:tab w:val="left" w:pos="1860"/>
                <w:tab w:val="center" w:pos="4620"/>
              </w:tabs>
              <w:spacing w:line="48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bCs/>
                <w:color w:val="000000" w:themeColor="text1"/>
                <w:sz w:val="24"/>
                <w:szCs w:val="24"/>
              </w:rPr>
              <w:t>项目设有一个食堂，</w:t>
            </w:r>
            <w:r w:rsidRPr="006C47B1">
              <w:rPr>
                <w:rFonts w:ascii="Times New Roman" w:eastAsia="宋体" w:hAnsi="Times New Roman" w:cs="Times New Roman"/>
                <w:color w:val="000000" w:themeColor="text1"/>
                <w:sz w:val="24"/>
                <w:szCs w:val="24"/>
              </w:rPr>
              <w:t>灶头</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color w:val="000000" w:themeColor="text1"/>
                <w:sz w:val="24"/>
              </w:rPr>
              <w:t>，为职工提供餐饮服务。</w:t>
            </w:r>
            <w:r w:rsidRPr="006C47B1">
              <w:rPr>
                <w:rFonts w:ascii="Times New Roman" w:eastAsia="宋体" w:hAnsi="Times New Roman" w:cs="Times New Roman"/>
                <w:bCs/>
                <w:color w:val="000000" w:themeColor="text1"/>
                <w:sz w:val="24"/>
                <w:szCs w:val="24"/>
              </w:rPr>
              <w:t>食物在烹饪过程中会产生油烟。根据对餐饮企业的类比调查，目前人均日耗色拉油量约</w:t>
            </w:r>
            <w:r w:rsidRPr="006C47B1">
              <w:rPr>
                <w:rFonts w:ascii="Times New Roman" w:eastAsia="宋体" w:hAnsi="Times New Roman" w:cs="Times New Roman"/>
                <w:bCs/>
                <w:color w:val="000000" w:themeColor="text1"/>
                <w:sz w:val="24"/>
                <w:szCs w:val="24"/>
              </w:rPr>
              <w:t>30g</w:t>
            </w:r>
            <w:r w:rsidRPr="006C47B1">
              <w:rPr>
                <w:rFonts w:ascii="Times New Roman" w:eastAsia="宋体" w:hAnsi="Times New Roman" w:cs="Times New Roman"/>
                <w:bCs/>
                <w:color w:val="000000" w:themeColor="text1"/>
                <w:sz w:val="24"/>
                <w:szCs w:val="24"/>
              </w:rPr>
              <w:t>，就餐人按</w:t>
            </w:r>
            <w:r w:rsidRPr="006C47B1">
              <w:rPr>
                <w:rFonts w:ascii="Times New Roman" w:eastAsia="宋体" w:hAnsi="Times New Roman" w:cs="Times New Roman"/>
                <w:bCs/>
                <w:color w:val="000000" w:themeColor="text1"/>
                <w:sz w:val="24"/>
                <w:szCs w:val="24"/>
              </w:rPr>
              <w:t>50</w:t>
            </w:r>
            <w:r w:rsidRPr="006C47B1">
              <w:rPr>
                <w:rFonts w:ascii="Times New Roman" w:eastAsia="宋体" w:hAnsi="Times New Roman" w:cs="Times New Roman"/>
                <w:bCs/>
                <w:color w:val="000000" w:themeColor="text1"/>
                <w:sz w:val="24"/>
                <w:szCs w:val="24"/>
              </w:rPr>
              <w:t>人计，该项目年耗色拉油量</w:t>
            </w:r>
            <w:r w:rsidRPr="006C47B1">
              <w:rPr>
                <w:rFonts w:ascii="Times New Roman" w:eastAsia="宋体" w:hAnsi="Times New Roman" w:cs="Times New Roman"/>
                <w:bCs/>
                <w:color w:val="000000" w:themeColor="text1"/>
                <w:sz w:val="24"/>
                <w:szCs w:val="24"/>
              </w:rPr>
              <w:t>0.3</w:t>
            </w:r>
            <w:r w:rsidR="000465C9" w:rsidRPr="006C47B1">
              <w:rPr>
                <w:rFonts w:ascii="Times New Roman" w:eastAsia="宋体" w:hAnsi="Times New Roman" w:cs="Times New Roman"/>
                <w:bCs/>
                <w:color w:val="000000" w:themeColor="text1"/>
                <w:sz w:val="24"/>
                <w:szCs w:val="24"/>
              </w:rPr>
              <w:t>7</w:t>
            </w:r>
            <w:r w:rsidRPr="006C47B1">
              <w:rPr>
                <w:rFonts w:ascii="Times New Roman" w:eastAsia="宋体" w:hAnsi="Times New Roman" w:cs="Times New Roman"/>
                <w:bCs/>
                <w:color w:val="000000" w:themeColor="text1"/>
                <w:sz w:val="24"/>
                <w:szCs w:val="24"/>
              </w:rPr>
              <w:t>6t</w:t>
            </w:r>
            <w:r w:rsidRPr="006C47B1">
              <w:rPr>
                <w:rFonts w:ascii="Times New Roman" w:eastAsia="宋体" w:hAnsi="Times New Roman" w:cs="Times New Roman"/>
                <w:bCs/>
                <w:color w:val="000000" w:themeColor="text1"/>
                <w:sz w:val="24"/>
                <w:szCs w:val="24"/>
              </w:rPr>
              <w:t>。根据不同的烧炸工况，油的挥发量不同，按日进行烧炸工况</w:t>
            </w:r>
            <w:r w:rsidRPr="006C47B1">
              <w:rPr>
                <w:rFonts w:ascii="Times New Roman" w:eastAsia="宋体" w:hAnsi="Times New Roman" w:cs="Times New Roman"/>
                <w:bCs/>
                <w:color w:val="000000" w:themeColor="text1"/>
                <w:sz w:val="24"/>
                <w:szCs w:val="24"/>
              </w:rPr>
              <w:t>4</w:t>
            </w:r>
            <w:r w:rsidRPr="006C47B1">
              <w:rPr>
                <w:rFonts w:ascii="Times New Roman" w:eastAsia="宋体" w:hAnsi="Times New Roman" w:cs="Times New Roman"/>
                <w:bCs/>
                <w:color w:val="000000" w:themeColor="text1"/>
                <w:sz w:val="24"/>
                <w:szCs w:val="24"/>
              </w:rPr>
              <w:t>小时计，油的平均挥发量为总耗油量的</w:t>
            </w:r>
            <w:r w:rsidRPr="006C47B1">
              <w:rPr>
                <w:rFonts w:ascii="Times New Roman" w:eastAsia="宋体" w:hAnsi="Times New Roman" w:cs="Times New Roman"/>
                <w:bCs/>
                <w:color w:val="000000" w:themeColor="text1"/>
                <w:sz w:val="24"/>
                <w:szCs w:val="24"/>
              </w:rPr>
              <w:t>2.83%</w:t>
            </w:r>
            <w:r w:rsidRPr="006C47B1">
              <w:rPr>
                <w:rFonts w:ascii="Times New Roman" w:eastAsia="宋体" w:hAnsi="Times New Roman" w:cs="Times New Roman"/>
                <w:bCs/>
                <w:color w:val="000000" w:themeColor="text1"/>
                <w:sz w:val="24"/>
                <w:szCs w:val="24"/>
              </w:rPr>
              <w:t>，则油烟产生量约为</w:t>
            </w:r>
            <w:r w:rsidRPr="006C47B1">
              <w:rPr>
                <w:rFonts w:ascii="Times New Roman" w:eastAsia="宋体" w:hAnsi="Times New Roman" w:cs="Times New Roman"/>
                <w:bCs/>
                <w:color w:val="000000" w:themeColor="text1"/>
                <w:sz w:val="24"/>
                <w:szCs w:val="24"/>
              </w:rPr>
              <w:t>0.011t/a</w:t>
            </w:r>
            <w:r w:rsidRPr="006C47B1">
              <w:rPr>
                <w:rFonts w:ascii="Times New Roman" w:eastAsia="宋体" w:hAnsi="Times New Roman" w:cs="Times New Roman"/>
                <w:bCs/>
                <w:color w:val="000000" w:themeColor="text1"/>
                <w:sz w:val="24"/>
                <w:szCs w:val="24"/>
              </w:rPr>
              <w:t>。根据《饮食业油烟排放标准》（</w:t>
            </w:r>
            <w:r w:rsidRPr="006C47B1">
              <w:rPr>
                <w:rFonts w:ascii="Times New Roman" w:eastAsia="宋体" w:hAnsi="Times New Roman" w:cs="Times New Roman"/>
                <w:bCs/>
                <w:color w:val="000000" w:themeColor="text1"/>
                <w:sz w:val="24"/>
                <w:szCs w:val="24"/>
              </w:rPr>
              <w:t>GB18483-2001</w:t>
            </w:r>
            <w:r w:rsidRPr="006C47B1">
              <w:rPr>
                <w:rFonts w:ascii="Times New Roman" w:eastAsia="宋体" w:hAnsi="Times New Roman" w:cs="Times New Roman"/>
                <w:bCs/>
                <w:color w:val="000000" w:themeColor="text1"/>
                <w:sz w:val="24"/>
                <w:szCs w:val="24"/>
              </w:rPr>
              <w:t>）的要求食堂安装一台排风量为</w:t>
            </w:r>
            <w:r w:rsidRPr="006C47B1">
              <w:rPr>
                <w:rFonts w:ascii="Times New Roman" w:eastAsia="宋体" w:hAnsi="Times New Roman" w:cs="Times New Roman"/>
                <w:bCs/>
                <w:color w:val="000000" w:themeColor="text1"/>
                <w:sz w:val="24"/>
                <w:szCs w:val="24"/>
              </w:rPr>
              <w:t>4000m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/h</w:t>
            </w:r>
            <w:r w:rsidRPr="006C47B1">
              <w:rPr>
                <w:rFonts w:ascii="Times New Roman" w:eastAsia="宋体" w:hAnsi="Times New Roman" w:cs="Times New Roman"/>
                <w:bCs/>
                <w:color w:val="000000" w:themeColor="text1"/>
                <w:sz w:val="24"/>
                <w:szCs w:val="24"/>
              </w:rPr>
              <w:t>，处理效率大于</w:t>
            </w:r>
            <w:r w:rsidRPr="006C47B1">
              <w:rPr>
                <w:rFonts w:ascii="Times New Roman" w:eastAsia="宋体" w:hAnsi="Times New Roman" w:cs="Times New Roman"/>
                <w:bCs/>
                <w:color w:val="000000" w:themeColor="text1"/>
                <w:sz w:val="24"/>
                <w:szCs w:val="24"/>
              </w:rPr>
              <w:t>60%</w:t>
            </w:r>
            <w:r w:rsidRPr="006C47B1">
              <w:rPr>
                <w:rFonts w:ascii="Times New Roman" w:eastAsia="宋体" w:hAnsi="Times New Roman" w:cs="Times New Roman"/>
                <w:bCs/>
                <w:color w:val="000000" w:themeColor="text1"/>
                <w:sz w:val="24"/>
                <w:szCs w:val="24"/>
              </w:rPr>
              <w:t>的油烟净化器，处理后其油烟量为</w:t>
            </w:r>
            <w:r w:rsidRPr="006C47B1">
              <w:rPr>
                <w:rFonts w:ascii="Times New Roman" w:eastAsia="宋体" w:hAnsi="Times New Roman" w:cs="Times New Roman"/>
                <w:bCs/>
                <w:color w:val="000000" w:themeColor="text1"/>
                <w:sz w:val="24"/>
                <w:szCs w:val="24"/>
              </w:rPr>
              <w:t>0.0044t/a</w:t>
            </w:r>
            <w:r w:rsidRPr="006C47B1">
              <w:rPr>
                <w:rFonts w:ascii="Times New Roman" w:eastAsia="宋体" w:hAnsi="Times New Roman" w:cs="Times New Roman"/>
                <w:bCs/>
                <w:color w:val="000000" w:themeColor="text1"/>
                <w:sz w:val="24"/>
                <w:szCs w:val="24"/>
              </w:rPr>
              <w:t>，排放浓度为</w:t>
            </w:r>
            <w:r w:rsidRPr="006C47B1">
              <w:rPr>
                <w:rFonts w:ascii="Times New Roman" w:eastAsia="宋体" w:hAnsi="Times New Roman" w:cs="Times New Roman"/>
                <w:bCs/>
                <w:color w:val="000000" w:themeColor="text1"/>
                <w:sz w:val="24"/>
                <w:szCs w:val="24"/>
              </w:rPr>
              <w:t>0.83mg/m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，满足《饮食业油烟排放标准》（</w:t>
            </w:r>
            <w:r w:rsidRPr="006C47B1">
              <w:rPr>
                <w:rFonts w:ascii="Times New Roman" w:eastAsia="宋体" w:hAnsi="Times New Roman" w:cs="Times New Roman"/>
                <w:bCs/>
                <w:color w:val="000000" w:themeColor="text1"/>
                <w:sz w:val="24"/>
                <w:szCs w:val="24"/>
              </w:rPr>
              <w:t>GB18483-2001</w:t>
            </w:r>
            <w:r w:rsidRPr="006C47B1">
              <w:rPr>
                <w:rFonts w:ascii="Times New Roman" w:eastAsia="宋体" w:hAnsi="Times New Roman" w:cs="Times New Roman"/>
                <w:bCs/>
                <w:color w:val="000000" w:themeColor="text1"/>
                <w:sz w:val="24"/>
                <w:szCs w:val="24"/>
              </w:rPr>
              <w:t>）标准。</w:t>
            </w:r>
          </w:p>
          <w:p w:rsidR="00884C2D" w:rsidRPr="006C47B1" w:rsidRDefault="00884C2D" w:rsidP="00FD4E62">
            <w:pPr>
              <w:widowControl/>
              <w:adjustRightInd w:val="0"/>
              <w:snapToGrid w:val="0"/>
              <w:spacing w:beforeLines="50" w:before="180" w:line="480" w:lineRule="exact"/>
              <w:ind w:firstLineChars="200" w:firstLine="482"/>
              <w:jc w:val="left"/>
              <w:rPr>
                <w:rFonts w:ascii="Times New Roman" w:eastAsia="宋体" w:hAnsi="Times New Roman" w:cs="Times New Roman"/>
                <w:b/>
                <w:color w:val="000000" w:themeColor="text1"/>
                <w:kern w:val="0"/>
                <w:sz w:val="24"/>
              </w:rPr>
            </w:pPr>
            <w:r w:rsidRPr="006C47B1">
              <w:rPr>
                <w:rFonts w:ascii="Times New Roman" w:eastAsia="宋体" w:hAnsi="Times New Roman" w:cs="Times New Roman"/>
                <w:b/>
                <w:color w:val="000000" w:themeColor="text1"/>
                <w:kern w:val="0"/>
                <w:sz w:val="24"/>
              </w:rPr>
              <w:t>2</w:t>
            </w:r>
            <w:r w:rsidRPr="006C47B1">
              <w:rPr>
                <w:rFonts w:ascii="Times New Roman" w:eastAsia="宋体" w:hAnsi="Times New Roman" w:cs="Times New Roman"/>
                <w:b/>
                <w:color w:val="000000" w:themeColor="text1"/>
                <w:kern w:val="0"/>
                <w:sz w:val="24"/>
              </w:rPr>
              <w:t>、废水污染源</w:t>
            </w:r>
          </w:p>
          <w:p w:rsidR="00280496" w:rsidRPr="006C47B1" w:rsidRDefault="00884C2D" w:rsidP="00FD4E62">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项目</w:t>
            </w:r>
            <w:r w:rsidR="00CF5727" w:rsidRPr="006C47B1">
              <w:rPr>
                <w:rFonts w:ascii="Times New Roman" w:eastAsia="宋体" w:hAnsi="Times New Roman" w:cs="Times New Roman"/>
                <w:color w:val="000000" w:themeColor="text1"/>
                <w:sz w:val="24"/>
                <w:szCs w:val="24"/>
              </w:rPr>
              <w:t>装配生产</w:t>
            </w:r>
            <w:r w:rsidRPr="006C47B1">
              <w:rPr>
                <w:rFonts w:ascii="Times New Roman" w:eastAsia="宋体" w:hAnsi="Times New Roman" w:cs="Times New Roman"/>
                <w:color w:val="000000" w:themeColor="text1"/>
                <w:sz w:val="24"/>
                <w:szCs w:val="24"/>
              </w:rPr>
              <w:t>过程中不产生废水，废水主要为生活污水。生活污水排水量按生活用水量的</w:t>
            </w:r>
            <w:r w:rsidRPr="006C47B1">
              <w:rPr>
                <w:rFonts w:ascii="Times New Roman" w:eastAsia="宋体" w:hAnsi="Times New Roman" w:cs="Times New Roman"/>
                <w:color w:val="000000" w:themeColor="text1"/>
                <w:sz w:val="24"/>
                <w:szCs w:val="24"/>
              </w:rPr>
              <w:t>80%</w:t>
            </w:r>
            <w:r w:rsidRPr="006C47B1">
              <w:rPr>
                <w:rFonts w:ascii="Times New Roman" w:eastAsia="宋体" w:hAnsi="Times New Roman" w:cs="Times New Roman"/>
                <w:color w:val="000000" w:themeColor="text1"/>
                <w:sz w:val="24"/>
                <w:szCs w:val="24"/>
              </w:rPr>
              <w:t>计算，则本项目产生生活污水</w:t>
            </w:r>
            <w:r w:rsidRPr="006C47B1">
              <w:rPr>
                <w:rFonts w:ascii="Times New Roman" w:eastAsia="宋体" w:hAnsi="Times New Roman" w:cs="Times New Roman"/>
                <w:color w:val="000000" w:themeColor="text1"/>
                <w:sz w:val="24"/>
                <w:szCs w:val="24"/>
              </w:rPr>
              <w:t>3.6m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903.6m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/a</w:t>
            </w:r>
            <w:r w:rsidRPr="006C47B1">
              <w:rPr>
                <w:rFonts w:ascii="Times New Roman" w:eastAsia="宋体" w:hAnsi="Times New Roman" w:cs="Times New Roman"/>
                <w:color w:val="000000" w:themeColor="text1"/>
                <w:sz w:val="24"/>
                <w:szCs w:val="24"/>
              </w:rPr>
              <w:t>。（厨房、餐厅含油污水经隔油后）排入厂区污水管，员工生活污水经化粪池处理后，</w:t>
            </w:r>
            <w:r w:rsidR="00280496" w:rsidRPr="006C47B1">
              <w:rPr>
                <w:rFonts w:ascii="Times New Roman" w:eastAsia="宋体" w:hAnsi="Times New Roman" w:cs="Times New Roman"/>
                <w:color w:val="000000" w:themeColor="text1"/>
                <w:sz w:val="24"/>
                <w:szCs w:val="24"/>
              </w:rPr>
              <w:t>达到《污水排入城镇</w:t>
            </w:r>
            <w:r w:rsidR="00280496" w:rsidRPr="006C47B1">
              <w:rPr>
                <w:rFonts w:ascii="Times New Roman" w:eastAsia="宋体" w:hAnsi="Times New Roman" w:cs="Times New Roman"/>
                <w:color w:val="000000" w:themeColor="text1"/>
                <w:sz w:val="24"/>
                <w:szCs w:val="24"/>
              </w:rPr>
              <w:lastRenderedPageBreak/>
              <w:t>下水道水质标准》（</w:t>
            </w:r>
            <w:r w:rsidR="00280496" w:rsidRPr="006C47B1">
              <w:rPr>
                <w:rFonts w:ascii="Times New Roman" w:eastAsia="宋体" w:hAnsi="Times New Roman" w:cs="Times New Roman"/>
                <w:color w:val="000000" w:themeColor="text1"/>
                <w:sz w:val="24"/>
                <w:szCs w:val="24"/>
              </w:rPr>
              <w:t>GB/T 31962-2015</w:t>
            </w:r>
            <w:r w:rsidR="00280496" w:rsidRPr="006C47B1">
              <w:rPr>
                <w:rFonts w:ascii="Times New Roman" w:eastAsia="宋体" w:hAnsi="Times New Roman" w:cs="Times New Roman"/>
                <w:color w:val="000000" w:themeColor="text1"/>
                <w:sz w:val="24"/>
                <w:szCs w:val="24"/>
              </w:rPr>
              <w:t>）标准的要求后，进入开发区城市污水收集管网，最终经过忻州市污水处理厂进一步处理后达标排放。</w:t>
            </w:r>
          </w:p>
          <w:p w:rsidR="00884C2D" w:rsidRPr="006C47B1" w:rsidRDefault="00884C2D"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kern w:val="0"/>
                <w:sz w:val="24"/>
              </w:rPr>
            </w:pPr>
            <w:r w:rsidRPr="006C47B1">
              <w:rPr>
                <w:rFonts w:ascii="Times New Roman" w:eastAsia="宋体" w:hAnsi="Times New Roman" w:cs="Times New Roman"/>
                <w:b/>
                <w:color w:val="000000" w:themeColor="text1"/>
                <w:kern w:val="0"/>
                <w:sz w:val="24"/>
              </w:rPr>
              <w:t>3</w:t>
            </w:r>
            <w:r w:rsidRPr="006C47B1">
              <w:rPr>
                <w:rFonts w:ascii="Times New Roman" w:eastAsia="宋体" w:hAnsi="Times New Roman" w:cs="Times New Roman"/>
                <w:b/>
                <w:color w:val="000000" w:themeColor="text1"/>
                <w:kern w:val="0"/>
                <w:sz w:val="24"/>
              </w:rPr>
              <w:t>、固体废物产生及排放情况</w:t>
            </w:r>
          </w:p>
          <w:p w:rsidR="00884C2D" w:rsidRPr="006C47B1" w:rsidRDefault="00884C2D" w:rsidP="00146592">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项目</w:t>
            </w:r>
            <w:r w:rsidR="00CF5727" w:rsidRPr="006C47B1">
              <w:rPr>
                <w:rFonts w:ascii="Times New Roman" w:eastAsia="宋体" w:hAnsi="Times New Roman" w:cs="Times New Roman"/>
                <w:color w:val="000000" w:themeColor="text1"/>
                <w:kern w:val="0"/>
                <w:sz w:val="24"/>
              </w:rPr>
              <w:t>装配生产</w:t>
            </w:r>
            <w:r w:rsidRPr="006C47B1">
              <w:rPr>
                <w:rFonts w:ascii="Times New Roman" w:eastAsia="宋体" w:hAnsi="Times New Roman" w:cs="Times New Roman"/>
                <w:color w:val="000000" w:themeColor="text1"/>
                <w:kern w:val="0"/>
                <w:sz w:val="24"/>
              </w:rPr>
              <w:t>过程中产生的固体废物主要包括</w:t>
            </w:r>
            <w:r w:rsidR="00CF5727" w:rsidRPr="006C47B1">
              <w:rPr>
                <w:rFonts w:ascii="Times New Roman" w:eastAsia="宋体" w:hAnsi="Times New Roman" w:cs="Times New Roman"/>
                <w:color w:val="000000" w:themeColor="text1"/>
                <w:kern w:val="0"/>
                <w:sz w:val="24"/>
              </w:rPr>
              <w:t>装配生产</w:t>
            </w:r>
            <w:r w:rsidRPr="006C47B1">
              <w:rPr>
                <w:rFonts w:ascii="Times New Roman" w:eastAsia="宋体" w:hAnsi="Times New Roman" w:cs="Times New Roman"/>
                <w:color w:val="000000" w:themeColor="text1"/>
                <w:kern w:val="0"/>
                <w:sz w:val="24"/>
              </w:rPr>
              <w:t>固废和生活垃圾。</w:t>
            </w:r>
          </w:p>
          <w:p w:rsidR="00884C2D" w:rsidRPr="006C47B1" w:rsidRDefault="00884C2D" w:rsidP="00146592">
            <w:pPr>
              <w:widowControl/>
              <w:adjustRightInd w:val="0"/>
              <w:snapToGrid w:val="0"/>
              <w:spacing w:line="500" w:lineRule="exact"/>
              <w:ind w:firstLineChars="200" w:firstLine="482"/>
              <w:jc w:val="left"/>
              <w:rPr>
                <w:rFonts w:ascii="Times New Roman" w:eastAsia="宋体" w:hAnsi="Times New Roman" w:cs="Times New Roman"/>
                <w:b/>
                <w:color w:val="000000" w:themeColor="text1"/>
                <w:kern w:val="0"/>
                <w:sz w:val="24"/>
              </w:rPr>
            </w:pPr>
            <w:r w:rsidRPr="006C47B1">
              <w:rPr>
                <w:rFonts w:ascii="Times New Roman" w:eastAsia="宋体" w:hAnsi="Times New Roman" w:cs="Times New Roman"/>
                <w:b/>
                <w:color w:val="000000" w:themeColor="text1"/>
                <w:kern w:val="0"/>
                <w:sz w:val="24"/>
              </w:rPr>
              <w:t>3.1</w:t>
            </w:r>
            <w:r w:rsidRPr="006C47B1">
              <w:rPr>
                <w:rFonts w:ascii="Times New Roman" w:eastAsia="宋体" w:hAnsi="Times New Roman" w:cs="Times New Roman"/>
                <w:b/>
                <w:color w:val="000000" w:themeColor="text1"/>
                <w:kern w:val="0"/>
                <w:sz w:val="24"/>
              </w:rPr>
              <w:t>生产固废</w:t>
            </w:r>
          </w:p>
          <w:p w:rsidR="00884C2D" w:rsidRPr="006C47B1" w:rsidRDefault="00884C2D" w:rsidP="00146592">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00236047" w:rsidRPr="006C47B1">
              <w:rPr>
                <w:rFonts w:ascii="Times New Roman" w:hAnsi="Times New Roman" w:cs="Times New Roman"/>
                <w:color w:val="000000" w:themeColor="text1"/>
                <w:sz w:val="24"/>
                <w:szCs w:val="24"/>
              </w:rPr>
              <w:t>一</w:t>
            </w:r>
            <w:r w:rsidRPr="006C47B1">
              <w:rPr>
                <w:rFonts w:ascii="Times New Roman" w:hAnsi="Times New Roman" w:cs="Times New Roman"/>
                <w:color w:val="000000" w:themeColor="text1"/>
                <w:sz w:val="24"/>
                <w:szCs w:val="24"/>
              </w:rPr>
              <w:t>）危险废物</w:t>
            </w:r>
          </w:p>
          <w:p w:rsidR="00236047" w:rsidRPr="006C47B1" w:rsidRDefault="00236047" w:rsidP="00146592">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项目在</w:t>
            </w:r>
            <w:r w:rsidR="00CF5727" w:rsidRPr="006C47B1">
              <w:rPr>
                <w:rFonts w:ascii="Times New Roman" w:hAnsi="Times New Roman" w:cs="Times New Roman"/>
                <w:color w:val="000000" w:themeColor="text1"/>
                <w:sz w:val="24"/>
                <w:szCs w:val="24"/>
              </w:rPr>
              <w:t>装配生产</w:t>
            </w:r>
            <w:r w:rsidRPr="006C47B1">
              <w:rPr>
                <w:rFonts w:ascii="Times New Roman" w:hAnsi="Times New Roman" w:cs="Times New Roman"/>
                <w:color w:val="000000" w:themeColor="text1"/>
                <w:sz w:val="24"/>
                <w:szCs w:val="24"/>
              </w:rPr>
              <w:t>和维修过程中</w:t>
            </w:r>
            <w:r w:rsidRPr="006C47B1">
              <w:rPr>
                <w:rFonts w:ascii="Times New Roman" w:eastAsia="宋体" w:hAnsi="Times New Roman" w:cs="Times New Roman"/>
                <w:color w:val="000000" w:themeColor="text1"/>
                <w:sz w:val="24"/>
                <w:szCs w:val="24"/>
              </w:rPr>
              <w:t>产生的废液包括：废润滑油、废齿轮油、废液压油、废清洗剂</w:t>
            </w:r>
            <w:r w:rsidR="00C85E4C" w:rsidRPr="006C47B1">
              <w:rPr>
                <w:rFonts w:ascii="Times New Roman" w:eastAsia="宋体" w:hAnsi="Times New Roman" w:cs="Times New Roman"/>
                <w:color w:val="000000" w:themeColor="text1"/>
                <w:sz w:val="24"/>
                <w:szCs w:val="24"/>
              </w:rPr>
              <w:t>、废油漆</w:t>
            </w:r>
            <w:r w:rsidR="00433CB1" w:rsidRPr="006C47B1">
              <w:rPr>
                <w:rFonts w:ascii="Times New Roman" w:eastAsia="宋体" w:hAnsi="Times New Roman" w:cs="Times New Roman"/>
                <w:color w:val="000000" w:themeColor="text1"/>
                <w:sz w:val="24"/>
                <w:szCs w:val="24"/>
              </w:rPr>
              <w:t>及</w:t>
            </w:r>
            <w:r w:rsidR="00433CB1" w:rsidRPr="006C47B1">
              <w:rPr>
                <w:rFonts w:ascii="Times New Roman" w:eastAsia="宋体" w:hAnsi="Times New Roman" w:cs="Times New Roman"/>
                <w:color w:val="000000" w:themeColor="text1"/>
                <w:sz w:val="24"/>
              </w:rPr>
              <w:t>各类盛装</w:t>
            </w:r>
            <w:proofErr w:type="gramStart"/>
            <w:r w:rsidR="00433CB1" w:rsidRPr="006C47B1">
              <w:rPr>
                <w:rFonts w:ascii="Times New Roman" w:eastAsia="宋体" w:hAnsi="Times New Roman" w:cs="Times New Roman"/>
                <w:color w:val="000000" w:themeColor="text1"/>
                <w:sz w:val="24"/>
              </w:rPr>
              <w:t>液态危废的</w:t>
            </w:r>
            <w:proofErr w:type="gramEnd"/>
            <w:r w:rsidR="00433CB1" w:rsidRPr="006C47B1">
              <w:rPr>
                <w:rFonts w:ascii="Times New Roman" w:eastAsia="宋体" w:hAnsi="Times New Roman" w:cs="Times New Roman"/>
                <w:color w:val="000000" w:themeColor="text1"/>
                <w:sz w:val="24"/>
              </w:rPr>
              <w:t>容器</w:t>
            </w:r>
            <w:r w:rsidR="001C2EF1" w:rsidRPr="006C47B1">
              <w:rPr>
                <w:rFonts w:ascii="Times New Roman" w:eastAsia="宋体" w:hAnsi="Times New Roman" w:cs="Times New Roman"/>
                <w:color w:val="000000" w:themeColor="text1"/>
                <w:sz w:val="24"/>
              </w:rPr>
              <w:t>、</w:t>
            </w:r>
            <w:r w:rsidR="000D4B22" w:rsidRPr="006C47B1">
              <w:rPr>
                <w:rFonts w:ascii="Times New Roman" w:eastAsia="宋体" w:hAnsi="Times New Roman" w:cs="Times New Roman"/>
                <w:color w:val="000000" w:themeColor="text1"/>
                <w:sz w:val="24"/>
              </w:rPr>
              <w:t>废气处理后的</w:t>
            </w:r>
            <w:r w:rsidR="007225EE" w:rsidRPr="006C47B1">
              <w:rPr>
                <w:rFonts w:ascii="Times New Roman" w:eastAsia="宋体" w:hAnsi="Times New Roman" w:cs="Times New Roman"/>
                <w:color w:val="000000" w:themeColor="text1"/>
                <w:sz w:val="24"/>
              </w:rPr>
              <w:t>废过滤棉、</w:t>
            </w:r>
            <w:r w:rsidR="000D4B22" w:rsidRPr="006C47B1">
              <w:rPr>
                <w:rFonts w:ascii="Times New Roman" w:eastAsia="宋体" w:hAnsi="Times New Roman" w:cs="Times New Roman"/>
                <w:color w:val="000000" w:themeColor="text1"/>
                <w:sz w:val="24"/>
              </w:rPr>
              <w:t>废活性炭</w:t>
            </w:r>
            <w:r w:rsidR="001C2EF1" w:rsidRPr="006C47B1">
              <w:rPr>
                <w:rFonts w:ascii="Times New Roman" w:eastAsia="宋体" w:hAnsi="Times New Roman" w:cs="Times New Roman"/>
                <w:color w:val="000000" w:themeColor="text1"/>
                <w:sz w:val="24"/>
              </w:rPr>
              <w:t>以及装配过程中的</w:t>
            </w:r>
            <w:r w:rsidR="001C2EF1" w:rsidRPr="006C47B1">
              <w:rPr>
                <w:rFonts w:ascii="Times New Roman" w:hAnsi="Times New Roman" w:cs="Times New Roman"/>
                <w:color w:val="000000" w:themeColor="text1"/>
                <w:sz w:val="24"/>
                <w:szCs w:val="24"/>
              </w:rPr>
              <w:t>劳保用品和废棉纱</w:t>
            </w:r>
            <w:r w:rsidRPr="006C47B1">
              <w:rPr>
                <w:rFonts w:ascii="Times New Roman" w:eastAsia="宋体" w:hAnsi="Times New Roman" w:cs="Times New Roman"/>
                <w:color w:val="000000" w:themeColor="text1"/>
                <w:sz w:val="24"/>
                <w:szCs w:val="24"/>
              </w:rPr>
              <w:t>等</w:t>
            </w:r>
            <w:r w:rsidR="00433CB1" w:rsidRPr="006C47B1">
              <w:rPr>
                <w:rFonts w:ascii="Times New Roman" w:eastAsia="宋体" w:hAnsi="Times New Roman" w:cs="Times New Roman"/>
                <w:color w:val="000000" w:themeColor="text1"/>
                <w:sz w:val="24"/>
                <w:szCs w:val="24"/>
              </w:rPr>
              <w:t>。</w:t>
            </w:r>
          </w:p>
          <w:p w:rsidR="003E57C9" w:rsidRPr="006C47B1" w:rsidRDefault="003E57C9" w:rsidP="00146592">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）废手套、废棉纱</w:t>
            </w:r>
          </w:p>
          <w:p w:rsidR="0011759C" w:rsidRPr="006C47B1" w:rsidRDefault="003E57C9" w:rsidP="00146592">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eastAsia="宋体" w:hAnsi="Times New Roman" w:cs="Times New Roman"/>
                <w:bCs/>
                <w:color w:val="000000" w:themeColor="text1"/>
                <w:sz w:val="24"/>
              </w:rPr>
              <w:t>项目在设备维修、保养和维护过程中产生废棉纱和废手套产</w:t>
            </w:r>
            <w:r w:rsidRPr="006C47B1">
              <w:rPr>
                <w:rFonts w:ascii="Times New Roman" w:eastAsia="宋体" w:hAnsi="Times New Roman" w:cs="Times New Roman"/>
                <w:color w:val="000000" w:themeColor="text1"/>
                <w:sz w:val="24"/>
                <w:szCs w:val="24"/>
              </w:rPr>
              <w:t>生量约为</w:t>
            </w:r>
            <w:r w:rsidRPr="006C47B1">
              <w:rPr>
                <w:rFonts w:ascii="Times New Roman" w:eastAsia="宋体" w:hAnsi="Times New Roman" w:cs="Times New Roman"/>
                <w:color w:val="000000" w:themeColor="text1"/>
                <w:sz w:val="24"/>
                <w:szCs w:val="24"/>
              </w:rPr>
              <w:t>0.1t/a</w:t>
            </w:r>
            <w:r w:rsidRPr="006C47B1">
              <w:rPr>
                <w:rFonts w:ascii="Times New Roman" w:eastAsia="宋体" w:hAnsi="Times New Roman" w:cs="Times New Roman"/>
                <w:bCs/>
                <w:color w:val="000000" w:themeColor="text1"/>
                <w:sz w:val="24"/>
              </w:rPr>
              <w:t>。</w:t>
            </w:r>
            <w:r w:rsidRPr="006C47B1">
              <w:rPr>
                <w:rFonts w:ascii="Times New Roman" w:hAnsi="Times New Roman" w:cs="Times New Roman"/>
                <w:color w:val="000000" w:themeColor="text1"/>
                <w:sz w:val="24"/>
                <w:szCs w:val="24"/>
              </w:rPr>
              <w:t>根据《国家危险废物名录》（</w:t>
            </w:r>
            <w:r w:rsidRPr="006C47B1">
              <w:rPr>
                <w:rFonts w:ascii="Times New Roman" w:hAnsi="Times New Roman" w:cs="Times New Roman"/>
                <w:color w:val="000000" w:themeColor="text1"/>
                <w:sz w:val="24"/>
                <w:szCs w:val="24"/>
              </w:rPr>
              <w:t>2016</w:t>
            </w:r>
            <w:r w:rsidRPr="006C47B1">
              <w:rPr>
                <w:rFonts w:ascii="Times New Roman"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废手套、废棉纱属于废弃的含油抹布、劳保用品等，</w:t>
            </w:r>
            <w:r w:rsidR="0011759C" w:rsidRPr="006C47B1">
              <w:rPr>
                <w:rFonts w:ascii="Times New Roman" w:eastAsia="宋体" w:hAnsi="Times New Roman" w:cs="Times New Roman"/>
                <w:color w:val="000000" w:themeColor="text1"/>
                <w:sz w:val="24"/>
                <w:szCs w:val="24"/>
              </w:rPr>
              <w:t>全部环节进行豁免，全过程</w:t>
            </w:r>
            <w:proofErr w:type="gramStart"/>
            <w:r w:rsidR="0011759C" w:rsidRPr="006C47B1">
              <w:rPr>
                <w:rFonts w:ascii="Times New Roman" w:eastAsia="宋体" w:hAnsi="Times New Roman" w:cs="Times New Roman"/>
                <w:color w:val="000000" w:themeColor="text1"/>
                <w:sz w:val="24"/>
                <w:szCs w:val="24"/>
              </w:rPr>
              <w:t>不按危废处置</w:t>
            </w:r>
            <w:proofErr w:type="gramEnd"/>
            <w:r w:rsidR="0011759C" w:rsidRPr="006C47B1">
              <w:rPr>
                <w:rFonts w:ascii="Times New Roman" w:eastAsia="宋体" w:hAnsi="Times New Roman" w:cs="Times New Roman"/>
                <w:color w:val="000000" w:themeColor="text1"/>
                <w:sz w:val="24"/>
                <w:szCs w:val="24"/>
              </w:rPr>
              <w:t>。由于</w:t>
            </w:r>
            <w:r w:rsidRPr="006C47B1">
              <w:rPr>
                <w:rFonts w:ascii="Times New Roman" w:eastAsia="宋体" w:hAnsi="Times New Roman" w:cs="Times New Roman"/>
                <w:color w:val="000000" w:themeColor="text1"/>
                <w:sz w:val="24"/>
                <w:szCs w:val="24"/>
              </w:rPr>
              <w:t>建设单位</w:t>
            </w:r>
            <w:proofErr w:type="gramStart"/>
            <w:r w:rsidRPr="006C47B1">
              <w:rPr>
                <w:rFonts w:ascii="Times New Roman" w:eastAsia="宋体" w:hAnsi="Times New Roman" w:cs="Times New Roman"/>
                <w:color w:val="000000" w:themeColor="text1"/>
                <w:sz w:val="24"/>
                <w:szCs w:val="24"/>
              </w:rPr>
              <w:t>设有危废收集</w:t>
            </w:r>
            <w:proofErr w:type="gramEnd"/>
            <w:r w:rsidRPr="006C47B1">
              <w:rPr>
                <w:rFonts w:ascii="Times New Roman" w:eastAsia="宋体" w:hAnsi="Times New Roman" w:cs="Times New Roman"/>
                <w:color w:val="000000" w:themeColor="text1"/>
                <w:sz w:val="24"/>
                <w:szCs w:val="24"/>
              </w:rPr>
              <w:t>和暂存的场地，因此</w:t>
            </w:r>
            <w:r w:rsidRPr="006C47B1">
              <w:rPr>
                <w:rFonts w:ascii="Times New Roman" w:hAnsi="Times New Roman" w:cs="Times New Roman"/>
                <w:color w:val="000000" w:themeColor="text1"/>
                <w:sz w:val="24"/>
                <w:szCs w:val="24"/>
              </w:rPr>
              <w:t>本项目所产生的废手套、废棉纱、劳保用品等要</w:t>
            </w:r>
            <w:proofErr w:type="gramStart"/>
            <w:r w:rsidRPr="006C47B1">
              <w:rPr>
                <w:rFonts w:ascii="Times New Roman" w:hAnsi="Times New Roman" w:cs="Times New Roman"/>
                <w:color w:val="000000" w:themeColor="text1"/>
                <w:sz w:val="24"/>
                <w:szCs w:val="24"/>
              </w:rPr>
              <w:t>按照危废收集</w:t>
            </w:r>
            <w:proofErr w:type="gramEnd"/>
            <w:r w:rsidRPr="006C47B1">
              <w:rPr>
                <w:rFonts w:ascii="Times New Roman" w:hAnsi="Times New Roman" w:cs="Times New Roman"/>
                <w:color w:val="000000" w:themeColor="text1"/>
                <w:sz w:val="24"/>
                <w:szCs w:val="24"/>
              </w:rPr>
              <w:t>后和公司其他</w:t>
            </w:r>
            <w:proofErr w:type="gramStart"/>
            <w:r w:rsidRPr="006C47B1">
              <w:rPr>
                <w:rFonts w:ascii="Times New Roman" w:hAnsi="Times New Roman" w:cs="Times New Roman"/>
                <w:color w:val="000000" w:themeColor="text1"/>
                <w:sz w:val="24"/>
                <w:szCs w:val="24"/>
              </w:rPr>
              <w:t>危废统一</w:t>
            </w:r>
            <w:proofErr w:type="gramEnd"/>
            <w:r w:rsidRPr="006C47B1">
              <w:rPr>
                <w:rFonts w:ascii="Times New Roman" w:hAnsi="Times New Roman" w:cs="Times New Roman"/>
                <w:color w:val="000000" w:themeColor="text1"/>
                <w:sz w:val="24"/>
                <w:szCs w:val="24"/>
              </w:rPr>
              <w:t>处置。</w:t>
            </w:r>
          </w:p>
          <w:p w:rsidR="0011759C" w:rsidRPr="006C47B1" w:rsidRDefault="0011759C" w:rsidP="00B343F4">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）废</w:t>
            </w:r>
            <w:r w:rsidRPr="006C47B1">
              <w:rPr>
                <w:rFonts w:ascii="Times New Roman" w:eastAsia="宋体" w:hAnsi="Times New Roman" w:cs="Times New Roman"/>
                <w:color w:val="000000" w:themeColor="text1"/>
                <w:sz w:val="24"/>
                <w:szCs w:val="24"/>
              </w:rPr>
              <w:t>润滑油、废齿轮油、废液压油、废清洗剂</w:t>
            </w:r>
            <w:r w:rsidR="00C85E4C" w:rsidRPr="006C47B1">
              <w:rPr>
                <w:rFonts w:ascii="Times New Roman" w:eastAsia="宋体" w:hAnsi="Times New Roman" w:cs="Times New Roman"/>
                <w:color w:val="000000" w:themeColor="text1"/>
                <w:sz w:val="24"/>
                <w:szCs w:val="24"/>
              </w:rPr>
              <w:t>、废油漆</w:t>
            </w:r>
            <w:r w:rsidRPr="006C47B1">
              <w:rPr>
                <w:rFonts w:ascii="Times New Roman" w:eastAsia="宋体" w:hAnsi="Times New Roman" w:cs="Times New Roman"/>
                <w:color w:val="000000" w:themeColor="text1"/>
                <w:sz w:val="24"/>
                <w:szCs w:val="24"/>
              </w:rPr>
              <w:t>及</w:t>
            </w:r>
            <w:r w:rsidRPr="006C47B1">
              <w:rPr>
                <w:rFonts w:ascii="Times New Roman" w:eastAsia="宋体" w:hAnsi="Times New Roman" w:cs="Times New Roman"/>
                <w:color w:val="000000" w:themeColor="text1"/>
                <w:sz w:val="24"/>
              </w:rPr>
              <w:t>废包装桶</w:t>
            </w:r>
          </w:p>
          <w:p w:rsidR="0011759C" w:rsidRPr="006C47B1" w:rsidRDefault="0011759C" w:rsidP="00B343F4">
            <w:pPr>
              <w:spacing w:line="48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据企业提供，废液压油、废润滑油、废清洗剂等及各类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Pr="006C47B1">
              <w:rPr>
                <w:rFonts w:ascii="Times New Roman" w:hAnsi="Times New Roman" w:cs="Times New Roman"/>
                <w:color w:val="000000" w:themeColor="text1"/>
                <w:sz w:val="24"/>
                <w:szCs w:val="24"/>
              </w:rPr>
              <w:t>产生</w:t>
            </w:r>
            <w:proofErr w:type="gramStart"/>
            <w:r w:rsidRPr="006C47B1">
              <w:rPr>
                <w:rFonts w:ascii="Times New Roman" w:hAnsi="Times New Roman" w:cs="Times New Roman"/>
                <w:color w:val="000000" w:themeColor="text1"/>
                <w:sz w:val="24"/>
                <w:szCs w:val="24"/>
              </w:rPr>
              <w:t>量</w:t>
            </w:r>
            <w:r w:rsidR="00600892" w:rsidRPr="006C47B1">
              <w:rPr>
                <w:rFonts w:ascii="Times New Roman" w:hAnsi="Times New Roman" w:cs="Times New Roman" w:hint="eastAsia"/>
                <w:color w:val="000000" w:themeColor="text1"/>
                <w:sz w:val="24"/>
                <w:szCs w:val="24"/>
              </w:rPr>
              <w:t>按照</w:t>
            </w:r>
            <w:proofErr w:type="gramEnd"/>
            <w:r w:rsidR="00600892" w:rsidRPr="006C47B1">
              <w:rPr>
                <w:rFonts w:ascii="Times New Roman" w:hAnsi="Times New Roman" w:cs="Times New Roman" w:hint="eastAsia"/>
                <w:color w:val="000000" w:themeColor="text1"/>
                <w:sz w:val="24"/>
                <w:szCs w:val="24"/>
              </w:rPr>
              <w:t>用量的</w:t>
            </w:r>
            <w:r w:rsidR="00600892" w:rsidRPr="006C47B1">
              <w:rPr>
                <w:rFonts w:ascii="Times New Roman" w:hAnsi="Times New Roman" w:cs="Times New Roman" w:hint="eastAsia"/>
                <w:color w:val="000000" w:themeColor="text1"/>
                <w:sz w:val="24"/>
                <w:szCs w:val="24"/>
              </w:rPr>
              <w:t>2%</w:t>
            </w:r>
            <w:r w:rsidR="00600892" w:rsidRPr="006C47B1">
              <w:rPr>
                <w:rFonts w:ascii="Times New Roman" w:hAnsi="Times New Roman" w:cs="Times New Roman" w:hint="eastAsia"/>
                <w:color w:val="000000" w:themeColor="text1"/>
                <w:sz w:val="24"/>
                <w:szCs w:val="24"/>
              </w:rPr>
              <w:t>计算，产生量</w:t>
            </w:r>
            <w:r w:rsidRPr="006C47B1">
              <w:rPr>
                <w:rFonts w:ascii="Times New Roman" w:hAnsi="Times New Roman" w:cs="Times New Roman"/>
                <w:color w:val="000000" w:themeColor="text1"/>
                <w:sz w:val="24"/>
                <w:szCs w:val="24"/>
              </w:rPr>
              <w:t>约</w:t>
            </w:r>
            <w:r w:rsidRPr="006C47B1">
              <w:rPr>
                <w:rFonts w:ascii="Times New Roman" w:hAnsi="Times New Roman" w:cs="Times New Roman"/>
                <w:color w:val="000000" w:themeColor="text1"/>
                <w:sz w:val="24"/>
                <w:szCs w:val="24"/>
              </w:rPr>
              <w:t>1.</w:t>
            </w:r>
            <w:r w:rsidR="00600892" w:rsidRPr="006C47B1">
              <w:rPr>
                <w:rFonts w:ascii="Times New Roman" w:hAnsi="Times New Roman" w:cs="Times New Roman" w:hint="eastAsia"/>
                <w:color w:val="000000" w:themeColor="text1"/>
                <w:sz w:val="24"/>
                <w:szCs w:val="24"/>
              </w:rPr>
              <w:t>1</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，根据《国家危险废物名录》（</w:t>
            </w:r>
            <w:r w:rsidRPr="006C47B1">
              <w:rPr>
                <w:rFonts w:ascii="Times New Roman" w:hAnsi="Times New Roman" w:cs="Times New Roman"/>
                <w:color w:val="000000" w:themeColor="text1"/>
                <w:sz w:val="24"/>
                <w:szCs w:val="24"/>
              </w:rPr>
              <w:t>2016</w:t>
            </w:r>
            <w:r w:rsidRPr="006C47B1">
              <w:rPr>
                <w:rFonts w:ascii="Times New Roman" w:hAnsi="Times New Roman" w:cs="Times New Roman"/>
                <w:color w:val="000000" w:themeColor="text1"/>
                <w:sz w:val="24"/>
                <w:szCs w:val="24"/>
              </w:rPr>
              <w:t>年）：</w:t>
            </w:r>
            <w:r w:rsidRPr="006C47B1">
              <w:rPr>
                <w:rFonts w:ascii="Times New Roman" w:eastAsia="宋体" w:hAnsi="Times New Roman" w:cs="Times New Roman"/>
                <w:color w:val="000000" w:themeColor="text1"/>
                <w:sz w:val="24"/>
              </w:rPr>
              <w:t>废润滑油、废齿轮油、废液压油均属于危险废物（编号为</w:t>
            </w:r>
            <w:r w:rsidRPr="006C47B1">
              <w:rPr>
                <w:rFonts w:ascii="Times New Roman" w:eastAsia="宋体" w:hAnsi="Times New Roman" w:cs="Times New Roman"/>
                <w:color w:val="000000" w:themeColor="text1"/>
                <w:sz w:val="24"/>
              </w:rPr>
              <w:t>HW08</w:t>
            </w:r>
            <w:r w:rsidRPr="006C47B1">
              <w:rPr>
                <w:rFonts w:ascii="Times New Roman" w:eastAsia="宋体" w:hAnsi="Times New Roman" w:cs="Times New Roman"/>
                <w:color w:val="000000" w:themeColor="text1"/>
                <w:sz w:val="24"/>
              </w:rPr>
              <w:t>，废物代码为</w:t>
            </w:r>
            <w:r w:rsidRPr="006C47B1">
              <w:rPr>
                <w:rFonts w:ascii="Times New Roman" w:eastAsia="宋体" w:hAnsi="Times New Roman" w:cs="Times New Roman"/>
                <w:color w:val="000000" w:themeColor="text1"/>
                <w:sz w:val="24"/>
              </w:rPr>
              <w:t>900-249-08</w:t>
            </w:r>
            <w:r w:rsidRPr="006C47B1">
              <w:rPr>
                <w:rFonts w:ascii="Times New Roman" w:eastAsia="宋体" w:hAnsi="Times New Roman" w:cs="Times New Roman"/>
                <w:color w:val="000000" w:themeColor="text1"/>
                <w:sz w:val="24"/>
              </w:rPr>
              <w:t>，其他生产、销售、使用过程中产生的废矿物油及废矿物油废物，危险特性为</w:t>
            </w:r>
            <w:r w:rsidRPr="006C47B1">
              <w:rPr>
                <w:rFonts w:ascii="Times New Roman" w:eastAsia="宋体" w:hAnsi="Times New Roman" w:cs="Times New Roman"/>
                <w:color w:val="000000" w:themeColor="text1"/>
                <w:sz w:val="24"/>
              </w:rPr>
              <w:t>T/I</w:t>
            </w:r>
            <w:r w:rsidRPr="006C47B1">
              <w:rPr>
                <w:rFonts w:ascii="Times New Roman" w:eastAsia="宋体" w:hAnsi="Times New Roman" w:cs="Times New Roman"/>
                <w:color w:val="000000" w:themeColor="text1"/>
                <w:sz w:val="24"/>
              </w:rPr>
              <w:t>；项目产生的废清洗剂为危险废物：编号为</w:t>
            </w:r>
            <w:r w:rsidRPr="006C47B1">
              <w:rPr>
                <w:rFonts w:ascii="Times New Roman" w:eastAsia="宋体" w:hAnsi="Times New Roman" w:cs="Times New Roman"/>
                <w:color w:val="000000" w:themeColor="text1"/>
                <w:sz w:val="24"/>
              </w:rPr>
              <w:t>HW09</w:t>
            </w:r>
            <w:r w:rsidRPr="006C47B1">
              <w:rPr>
                <w:rFonts w:ascii="Times New Roman" w:eastAsia="宋体" w:hAnsi="Times New Roman" w:cs="Times New Roman"/>
                <w:color w:val="000000" w:themeColor="text1"/>
                <w:sz w:val="24"/>
              </w:rPr>
              <w:t>，废物代码为</w:t>
            </w:r>
            <w:r w:rsidRPr="006C47B1">
              <w:rPr>
                <w:rFonts w:ascii="Times New Roman" w:eastAsia="宋体" w:hAnsi="Times New Roman" w:cs="Times New Roman"/>
                <w:color w:val="000000" w:themeColor="text1"/>
                <w:sz w:val="24"/>
              </w:rPr>
              <w:t>900-006-09</w:t>
            </w:r>
            <w:r w:rsidRPr="006C47B1">
              <w:rPr>
                <w:rFonts w:ascii="Times New Roman" w:eastAsia="宋体" w:hAnsi="Times New Roman" w:cs="Times New Roman"/>
                <w:color w:val="000000" w:themeColor="text1"/>
                <w:sz w:val="24"/>
              </w:rPr>
              <w:t>，使用清洗剂进行机械加工过程中产生的油</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水、烃</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水混合物或乳化液，危险特性为</w:t>
            </w:r>
            <w:r w:rsidRPr="006C47B1">
              <w:rPr>
                <w:rFonts w:ascii="Times New Roman" w:eastAsia="宋体" w:hAnsi="Times New Roman" w:cs="Times New Roman"/>
                <w:color w:val="000000" w:themeColor="text1"/>
                <w:sz w:val="24"/>
              </w:rPr>
              <w:t>T</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szCs w:val="24"/>
              </w:rPr>
              <w:t>废机</w:t>
            </w:r>
            <w:proofErr w:type="gramStart"/>
            <w:r w:rsidRPr="006C47B1">
              <w:rPr>
                <w:rFonts w:ascii="Times New Roman" w:eastAsia="宋体" w:hAnsi="Times New Roman" w:cs="Times New Roman"/>
                <w:color w:val="000000" w:themeColor="text1"/>
                <w:sz w:val="24"/>
                <w:szCs w:val="24"/>
              </w:rPr>
              <w:t>油桶危废编号</w:t>
            </w:r>
            <w:proofErr w:type="gramEnd"/>
            <w:r w:rsidRPr="006C47B1">
              <w:rPr>
                <w:rFonts w:ascii="Times New Roman" w:eastAsia="宋体" w:hAnsi="Times New Roman" w:cs="Times New Roman"/>
                <w:color w:val="000000" w:themeColor="text1"/>
                <w:sz w:val="24"/>
                <w:szCs w:val="24"/>
              </w:rPr>
              <w:t>HW49</w:t>
            </w:r>
            <w:r w:rsidRPr="006C47B1">
              <w:rPr>
                <w:rFonts w:ascii="Times New Roman" w:eastAsia="宋体" w:hAnsi="Times New Roman" w:cs="Times New Roman"/>
                <w:color w:val="000000" w:themeColor="text1"/>
                <w:sz w:val="24"/>
                <w:szCs w:val="24"/>
              </w:rPr>
              <w:t>，废物代码为</w:t>
            </w:r>
            <w:r w:rsidRPr="006C47B1">
              <w:rPr>
                <w:rFonts w:ascii="Times New Roman" w:eastAsia="宋体" w:hAnsi="Times New Roman" w:cs="Times New Roman"/>
                <w:color w:val="000000" w:themeColor="text1"/>
                <w:sz w:val="24"/>
                <w:szCs w:val="24"/>
              </w:rPr>
              <w:t>900-041-49</w:t>
            </w:r>
            <w:r w:rsidRPr="006C47B1">
              <w:rPr>
                <w:rFonts w:ascii="Times New Roman" w:eastAsia="宋体" w:hAnsi="Times New Roman" w:cs="Times New Roman"/>
                <w:color w:val="000000" w:themeColor="text1"/>
                <w:sz w:val="24"/>
                <w:szCs w:val="24"/>
              </w:rPr>
              <w:t>，含有或沾染毒性、感染性危险废物的废弃包装物、容器、过滤吸附介质，危险特性</w:t>
            </w:r>
            <w:r w:rsidRPr="006C47B1">
              <w:rPr>
                <w:rFonts w:ascii="Times New Roman" w:eastAsia="宋体" w:hAnsi="Times New Roman" w:cs="Times New Roman"/>
                <w:color w:val="000000" w:themeColor="text1"/>
                <w:sz w:val="24"/>
                <w:szCs w:val="24"/>
              </w:rPr>
              <w:t>T/In</w:t>
            </w:r>
            <w:r w:rsidRPr="006C47B1">
              <w:rPr>
                <w:rFonts w:ascii="Times New Roman" w:eastAsia="宋体" w:hAnsi="Times New Roman" w:cs="Times New Roman"/>
                <w:color w:val="000000" w:themeColor="text1"/>
                <w:sz w:val="24"/>
              </w:rPr>
              <w:t>）。</w:t>
            </w:r>
          </w:p>
          <w:p w:rsidR="003E57C9" w:rsidRPr="006C47B1" w:rsidRDefault="0011759C" w:rsidP="00B343F4">
            <w:pPr>
              <w:spacing w:line="480" w:lineRule="exact"/>
              <w:ind w:firstLineChars="200" w:firstLine="480"/>
              <w:jc w:val="left"/>
              <w:rPr>
                <w:rFonts w:ascii="Times New Roman" w:eastAsia="宋体" w:hAnsi="Times New Roman" w:cs="Times New Roman"/>
                <w:color w:val="000000" w:themeColor="text1"/>
                <w:sz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3</w:t>
            </w:r>
            <w:r w:rsidRPr="006C47B1">
              <w:rPr>
                <w:rFonts w:ascii="Times New Roman" w:hAnsi="Times New Roman" w:cs="Times New Roman"/>
                <w:color w:val="000000" w:themeColor="text1"/>
                <w:sz w:val="24"/>
                <w:szCs w:val="24"/>
              </w:rPr>
              <w:t>）</w:t>
            </w:r>
            <w:r w:rsidR="003E57C9" w:rsidRPr="006C47B1">
              <w:rPr>
                <w:rFonts w:ascii="Times New Roman" w:eastAsia="宋体" w:hAnsi="Times New Roman" w:cs="Times New Roman"/>
                <w:color w:val="000000" w:themeColor="text1"/>
                <w:sz w:val="24"/>
              </w:rPr>
              <w:t>废过滤棉、废活性炭</w:t>
            </w:r>
          </w:p>
          <w:p w:rsidR="003E57C9" w:rsidRPr="006C47B1" w:rsidRDefault="003E57C9" w:rsidP="00B343F4">
            <w:pPr>
              <w:spacing w:line="48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项目采用</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两级活性炭吸附</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工艺净化</w:t>
            </w:r>
            <w:r w:rsidR="00600892" w:rsidRPr="006C47B1">
              <w:rPr>
                <w:rFonts w:ascii="Times New Roman" w:hAnsi="Times New Roman" w:cs="Times New Roman"/>
                <w:color w:val="000000" w:themeColor="text1"/>
                <w:sz w:val="24"/>
                <w:szCs w:val="24"/>
              </w:rPr>
              <w:t>涂刷</w:t>
            </w:r>
            <w:r w:rsidRPr="006C47B1">
              <w:rPr>
                <w:rFonts w:ascii="Times New Roman" w:hAnsi="Times New Roman" w:cs="Times New Roman"/>
                <w:color w:val="000000" w:themeColor="text1"/>
                <w:sz w:val="24"/>
                <w:szCs w:val="24"/>
              </w:rPr>
              <w:t>废气，经过一定使用周期后，</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滤棉、活性炭</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会饱和，丧失净化功能，必须及时更换，环</w:t>
            </w:r>
            <w:proofErr w:type="gramStart"/>
            <w:r w:rsidRPr="006C47B1">
              <w:rPr>
                <w:rFonts w:ascii="Times New Roman" w:hAnsi="Times New Roman" w:cs="Times New Roman"/>
                <w:color w:val="000000" w:themeColor="text1"/>
                <w:sz w:val="24"/>
                <w:szCs w:val="24"/>
              </w:rPr>
              <w:t>评要求滤</w:t>
            </w:r>
            <w:proofErr w:type="gramEnd"/>
            <w:r w:rsidRPr="006C47B1">
              <w:rPr>
                <w:rFonts w:ascii="Times New Roman" w:hAnsi="Times New Roman" w:cs="Times New Roman"/>
                <w:color w:val="000000" w:themeColor="text1"/>
                <w:sz w:val="24"/>
                <w:szCs w:val="24"/>
              </w:rPr>
              <w:t>棉、活性炭每三个月更换一次。经参考相关资料，一般每吨滤棉、活性炭可分别吸附约</w:t>
            </w:r>
            <w:r w:rsidRPr="006C47B1">
              <w:rPr>
                <w:rFonts w:ascii="Times New Roman" w:hAnsi="Times New Roman" w:cs="Times New Roman"/>
                <w:color w:val="000000" w:themeColor="text1"/>
                <w:sz w:val="24"/>
                <w:szCs w:val="24"/>
              </w:rPr>
              <w:t>0.3t</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0.3t</w:t>
            </w:r>
            <w:r w:rsidRPr="006C47B1">
              <w:rPr>
                <w:rFonts w:ascii="Times New Roman" w:hAnsi="Times New Roman" w:cs="Times New Roman"/>
                <w:color w:val="000000" w:themeColor="text1"/>
                <w:sz w:val="24"/>
                <w:szCs w:val="24"/>
              </w:rPr>
              <w:t>的污染物，项</w:t>
            </w:r>
            <w:r w:rsidRPr="006C47B1">
              <w:rPr>
                <w:rFonts w:ascii="Times New Roman" w:hAnsi="Times New Roman" w:cs="Times New Roman"/>
                <w:color w:val="000000" w:themeColor="text1"/>
                <w:sz w:val="24"/>
                <w:szCs w:val="24"/>
              </w:rPr>
              <w:lastRenderedPageBreak/>
              <w:t>目有机废气产生量为</w:t>
            </w:r>
            <w:r w:rsidRPr="006C47B1">
              <w:rPr>
                <w:rFonts w:ascii="Times New Roman" w:hAnsi="Times New Roman" w:cs="Times New Roman"/>
                <w:color w:val="000000" w:themeColor="text1"/>
                <w:sz w:val="24"/>
                <w:szCs w:val="24"/>
              </w:rPr>
              <w:t>0.59t/a</w:t>
            </w:r>
            <w:r w:rsidRPr="006C47B1">
              <w:rPr>
                <w:rFonts w:ascii="Times New Roman" w:hAnsi="Times New Roman" w:cs="Times New Roman"/>
                <w:color w:val="000000" w:themeColor="text1"/>
                <w:sz w:val="24"/>
                <w:szCs w:val="24"/>
              </w:rPr>
              <w:t>，预计产生废过滤棉</w:t>
            </w:r>
            <w:r w:rsidR="003D0A2E" w:rsidRPr="006C47B1">
              <w:rPr>
                <w:rFonts w:ascii="Times New Roman" w:hAnsi="Times New Roman" w:cs="Times New Roman"/>
                <w:color w:val="000000" w:themeColor="text1"/>
                <w:sz w:val="24"/>
                <w:szCs w:val="24"/>
              </w:rPr>
              <w:t>0.985</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，废活性炭</w:t>
            </w:r>
            <w:r w:rsidR="003D0A2E" w:rsidRPr="006C47B1">
              <w:rPr>
                <w:rFonts w:ascii="Times New Roman" w:hAnsi="Times New Roman" w:cs="Times New Roman"/>
                <w:color w:val="000000" w:themeColor="text1"/>
                <w:sz w:val="24"/>
                <w:szCs w:val="24"/>
              </w:rPr>
              <w:t>0.985</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。废活性炭及</w:t>
            </w:r>
            <w:proofErr w:type="gramStart"/>
            <w:r w:rsidRPr="006C47B1">
              <w:rPr>
                <w:rFonts w:ascii="Times New Roman" w:hAnsi="Times New Roman" w:cs="Times New Roman"/>
                <w:color w:val="000000" w:themeColor="text1"/>
                <w:sz w:val="24"/>
                <w:szCs w:val="24"/>
              </w:rPr>
              <w:t>废滤棉</w:t>
            </w:r>
            <w:proofErr w:type="gramEnd"/>
            <w:r w:rsidRPr="006C47B1">
              <w:rPr>
                <w:rFonts w:ascii="Times New Roman" w:hAnsi="Times New Roman" w:cs="Times New Roman"/>
                <w:color w:val="000000" w:themeColor="text1"/>
                <w:sz w:val="24"/>
                <w:szCs w:val="24"/>
              </w:rPr>
              <w:t>属于危险废物，其废物类别为</w:t>
            </w:r>
            <w:r w:rsidRPr="006C47B1">
              <w:rPr>
                <w:rFonts w:ascii="Times New Roman" w:hAnsi="Times New Roman" w:cs="Times New Roman"/>
                <w:color w:val="000000" w:themeColor="text1"/>
                <w:sz w:val="24"/>
                <w:szCs w:val="24"/>
              </w:rPr>
              <w:t>HW12</w:t>
            </w:r>
            <w:r w:rsidRPr="006C47B1">
              <w:rPr>
                <w:rFonts w:ascii="Times New Roman" w:hAnsi="Times New Roman" w:cs="Times New Roman"/>
                <w:color w:val="000000" w:themeColor="text1"/>
                <w:sz w:val="24"/>
                <w:szCs w:val="24"/>
              </w:rPr>
              <w:t>，废物代码为</w:t>
            </w:r>
            <w:r w:rsidRPr="006C47B1">
              <w:rPr>
                <w:rFonts w:ascii="Times New Roman" w:hAnsi="Times New Roman" w:cs="Times New Roman"/>
                <w:color w:val="000000" w:themeColor="text1"/>
                <w:sz w:val="24"/>
                <w:szCs w:val="24"/>
              </w:rPr>
              <w:t>264-012-12</w:t>
            </w:r>
            <w:r w:rsidRPr="006C47B1">
              <w:rPr>
                <w:rFonts w:ascii="Times New Roman" w:hAnsi="Times New Roman" w:cs="Times New Roman"/>
                <w:color w:val="000000" w:themeColor="text1"/>
                <w:sz w:val="24"/>
                <w:szCs w:val="24"/>
              </w:rPr>
              <w:t>。</w:t>
            </w:r>
          </w:p>
          <w:p w:rsidR="003E57C9" w:rsidRPr="006C47B1" w:rsidRDefault="003E57C9" w:rsidP="00B343F4">
            <w:pPr>
              <w:spacing w:line="48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据企业提供，废液压油、废润滑油、废清洗剂</w:t>
            </w:r>
            <w:r w:rsidR="0011759C"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0011759C" w:rsidRPr="006C47B1">
              <w:rPr>
                <w:rFonts w:ascii="Times New Roman" w:hAnsi="Times New Roman" w:cs="Times New Roman"/>
                <w:color w:val="000000" w:themeColor="text1"/>
                <w:sz w:val="24"/>
                <w:szCs w:val="24"/>
              </w:rPr>
              <w:t>及废气处理后的废过滤棉、废活性炭等</w:t>
            </w:r>
            <w:r w:rsidRPr="006C47B1">
              <w:rPr>
                <w:rFonts w:ascii="Times New Roman" w:hAnsi="Times New Roman" w:cs="Times New Roman"/>
                <w:color w:val="000000" w:themeColor="text1"/>
                <w:sz w:val="24"/>
                <w:szCs w:val="24"/>
              </w:rPr>
              <w:t>，</w:t>
            </w:r>
            <w:r w:rsidR="00831373" w:rsidRPr="006C47B1">
              <w:rPr>
                <w:rFonts w:ascii="Times New Roman" w:hAnsi="Times New Roman" w:cs="Times New Roman"/>
                <w:color w:val="000000" w:themeColor="text1"/>
                <w:sz w:val="24"/>
                <w:szCs w:val="24"/>
              </w:rPr>
              <w:t>危险废物经收集后在</w:t>
            </w:r>
            <w:r w:rsidR="00831373" w:rsidRPr="006C47B1">
              <w:rPr>
                <w:rFonts w:ascii="Times New Roman" w:hAnsi="Times New Roman" w:cs="Times New Roman" w:hint="eastAsia"/>
                <w:color w:val="000000" w:themeColor="text1"/>
                <w:sz w:val="24"/>
                <w:szCs w:val="24"/>
              </w:rPr>
              <w:t>厂区</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座</w:t>
            </w:r>
            <w:r w:rsidRPr="006C47B1">
              <w:rPr>
                <w:rFonts w:ascii="Times New Roman" w:hAnsi="Times New Roman" w:cs="Times New Roman"/>
                <w:color w:val="000000" w:themeColor="text1"/>
                <w:sz w:val="24"/>
                <w:szCs w:val="24"/>
              </w:rPr>
              <w:t>20 m</w:t>
            </w:r>
            <w:r w:rsidRPr="006C47B1">
              <w:rPr>
                <w:rFonts w:ascii="Times New Roman" w:hAnsi="Times New Roman" w:cs="Times New Roman"/>
                <w:color w:val="000000" w:themeColor="text1"/>
                <w:sz w:val="24"/>
                <w:szCs w:val="24"/>
                <w:vertAlign w:val="superscript"/>
              </w:rPr>
              <w:t>2</w:t>
            </w:r>
            <w:proofErr w:type="gramStart"/>
            <w:r w:rsidRPr="006C47B1">
              <w:rPr>
                <w:rFonts w:ascii="Times New Roman" w:hAnsi="Times New Roman" w:cs="Times New Roman"/>
                <w:color w:val="000000" w:themeColor="text1"/>
                <w:sz w:val="24"/>
                <w:szCs w:val="24"/>
              </w:rPr>
              <w:t>的危废暂存</w:t>
            </w:r>
            <w:proofErr w:type="gramEnd"/>
            <w:r w:rsidRPr="006C47B1">
              <w:rPr>
                <w:rFonts w:ascii="Times New Roman" w:hAnsi="Times New Roman" w:cs="Times New Roman"/>
                <w:color w:val="000000" w:themeColor="text1"/>
                <w:sz w:val="24"/>
                <w:szCs w:val="24"/>
              </w:rPr>
              <w:t>间（</w:t>
            </w:r>
            <w:r w:rsidRPr="006C47B1">
              <w:rPr>
                <w:rFonts w:ascii="Times New Roman" w:hAnsi="Times New Roman" w:cs="Times New Roman"/>
                <w:color w:val="000000" w:themeColor="text1"/>
                <w:sz w:val="24"/>
                <w:szCs w:val="24"/>
              </w:rPr>
              <w:t>5m×4m</w:t>
            </w:r>
            <w:r w:rsidRPr="006C47B1">
              <w:rPr>
                <w:rFonts w:ascii="Times New Roman" w:hAnsi="Times New Roman" w:cs="Times New Roman"/>
                <w:color w:val="000000" w:themeColor="text1"/>
                <w:sz w:val="24"/>
                <w:szCs w:val="24"/>
              </w:rPr>
              <w:t>）内分类暂存，收集后委托有危险废物处理资质的单位安全处置。</w:t>
            </w:r>
          </w:p>
          <w:p w:rsidR="00884C2D" w:rsidRPr="006C47B1" w:rsidRDefault="00884C2D" w:rsidP="00B343F4">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00236047" w:rsidRPr="006C47B1">
              <w:rPr>
                <w:rFonts w:ascii="Times New Roman" w:hAnsi="Times New Roman" w:cs="Times New Roman"/>
                <w:color w:val="000000" w:themeColor="text1"/>
                <w:sz w:val="24"/>
                <w:szCs w:val="24"/>
              </w:rPr>
              <w:t>二</w:t>
            </w:r>
            <w:r w:rsidRPr="006C47B1">
              <w:rPr>
                <w:rFonts w:ascii="Times New Roman" w:hAnsi="Times New Roman" w:cs="Times New Roman"/>
                <w:color w:val="000000" w:themeColor="text1"/>
                <w:sz w:val="24"/>
                <w:szCs w:val="24"/>
              </w:rPr>
              <w:t>）一般工业固废</w:t>
            </w:r>
          </w:p>
          <w:p w:rsidR="00884C2D" w:rsidRPr="006C47B1" w:rsidRDefault="00884C2D" w:rsidP="00B343F4">
            <w:pPr>
              <w:widowControl/>
              <w:adjustRightInd w:val="0"/>
              <w:snapToGrid w:val="0"/>
              <w:spacing w:line="48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项目</w:t>
            </w:r>
            <w:r w:rsidR="00CF5727" w:rsidRPr="006C47B1">
              <w:rPr>
                <w:rFonts w:ascii="Times New Roman" w:eastAsia="宋体" w:hAnsi="Times New Roman" w:cs="Times New Roman"/>
                <w:color w:val="000000" w:themeColor="text1"/>
                <w:kern w:val="0"/>
                <w:sz w:val="24"/>
                <w:szCs w:val="24"/>
              </w:rPr>
              <w:t>装配生产</w:t>
            </w:r>
            <w:r w:rsidRPr="006C47B1">
              <w:rPr>
                <w:rFonts w:ascii="Times New Roman" w:eastAsia="宋体" w:hAnsi="Times New Roman" w:cs="Times New Roman"/>
                <w:color w:val="000000" w:themeColor="text1"/>
                <w:kern w:val="0"/>
                <w:sz w:val="24"/>
                <w:szCs w:val="24"/>
              </w:rPr>
              <w:t>过程中会产生废弃包装材料，</w:t>
            </w:r>
            <w:r w:rsidR="00354922" w:rsidRPr="006C47B1">
              <w:rPr>
                <w:rFonts w:ascii="Times New Roman" w:eastAsia="宋体" w:hAnsi="Times New Roman" w:cs="Times New Roman"/>
                <w:color w:val="000000" w:themeColor="text1"/>
                <w:kern w:val="0"/>
                <w:sz w:val="24"/>
                <w:szCs w:val="24"/>
              </w:rPr>
              <w:t>主要为：</w:t>
            </w:r>
            <w:r w:rsidR="00E97BE8" w:rsidRPr="006C47B1">
              <w:rPr>
                <w:rFonts w:ascii="Times New Roman" w:eastAsia="宋体" w:hAnsi="Times New Roman" w:cs="Times New Roman"/>
                <w:color w:val="000000" w:themeColor="text1"/>
                <w:kern w:val="0"/>
                <w:sz w:val="24"/>
                <w:szCs w:val="24"/>
              </w:rPr>
              <w:t>螺纹胶壳、</w:t>
            </w:r>
            <w:r w:rsidR="00354922" w:rsidRPr="006C47B1">
              <w:rPr>
                <w:rFonts w:ascii="Times New Roman" w:eastAsia="宋体" w:hAnsi="Times New Roman" w:cs="Times New Roman"/>
                <w:color w:val="000000" w:themeColor="text1"/>
                <w:kern w:val="0"/>
                <w:sz w:val="24"/>
                <w:szCs w:val="24"/>
              </w:rPr>
              <w:t>木方类木料、包装类木料、胶合木包装类木料、包装类铁工装、供应商包装螺栓、废旧剩余料等。根据企业提供</w:t>
            </w:r>
            <w:r w:rsidRPr="006C47B1">
              <w:rPr>
                <w:rFonts w:ascii="Times New Roman" w:eastAsia="宋体" w:hAnsi="Times New Roman" w:cs="Times New Roman"/>
                <w:color w:val="000000" w:themeColor="text1"/>
                <w:kern w:val="0"/>
                <w:sz w:val="24"/>
                <w:szCs w:val="24"/>
              </w:rPr>
              <w:t>据估计，</w:t>
            </w:r>
            <w:r w:rsidR="00600892" w:rsidRPr="006C47B1">
              <w:rPr>
                <w:rFonts w:ascii="Times New Roman" w:eastAsia="宋体" w:hAnsi="Times New Roman" w:cs="Times New Roman" w:hint="eastAsia"/>
                <w:color w:val="000000" w:themeColor="text1"/>
                <w:kern w:val="0"/>
                <w:sz w:val="24"/>
                <w:szCs w:val="24"/>
              </w:rPr>
              <w:t>本项目年装配机组</w:t>
            </w:r>
            <w:r w:rsidR="00600892" w:rsidRPr="006C47B1">
              <w:rPr>
                <w:rFonts w:ascii="Times New Roman" w:eastAsia="宋体" w:hAnsi="Times New Roman" w:cs="Times New Roman" w:hint="eastAsia"/>
                <w:color w:val="000000" w:themeColor="text1"/>
                <w:kern w:val="0"/>
                <w:sz w:val="24"/>
                <w:szCs w:val="24"/>
              </w:rPr>
              <w:t>50</w:t>
            </w:r>
            <w:r w:rsidR="00600892" w:rsidRPr="006C47B1">
              <w:rPr>
                <w:rFonts w:ascii="Times New Roman" w:eastAsia="宋体" w:hAnsi="Times New Roman" w:cs="Times New Roman" w:hint="eastAsia"/>
                <w:color w:val="000000" w:themeColor="text1"/>
                <w:kern w:val="0"/>
                <w:sz w:val="24"/>
                <w:szCs w:val="24"/>
              </w:rPr>
              <w:t>套，每套</w:t>
            </w:r>
            <w:r w:rsidR="00F677A5" w:rsidRPr="006C47B1">
              <w:rPr>
                <w:rFonts w:ascii="Times New Roman" w:eastAsia="宋体" w:hAnsi="Times New Roman" w:cs="Times New Roman" w:hint="eastAsia"/>
                <w:color w:val="000000" w:themeColor="text1"/>
                <w:kern w:val="0"/>
                <w:sz w:val="24"/>
                <w:szCs w:val="24"/>
              </w:rPr>
              <w:t>产生约</w:t>
            </w:r>
            <w:r w:rsidR="00F677A5" w:rsidRPr="006C47B1">
              <w:rPr>
                <w:rFonts w:ascii="Times New Roman" w:eastAsia="宋体" w:hAnsi="Times New Roman" w:cs="Times New Roman" w:hint="eastAsia"/>
                <w:color w:val="000000" w:themeColor="text1"/>
                <w:kern w:val="0"/>
                <w:sz w:val="24"/>
                <w:szCs w:val="24"/>
              </w:rPr>
              <w:t>0.1</w:t>
            </w:r>
            <w:r w:rsidR="00F677A5" w:rsidRPr="006C47B1">
              <w:rPr>
                <w:rFonts w:ascii="Times New Roman" w:eastAsia="宋体" w:hAnsi="Times New Roman" w:cs="Times New Roman"/>
                <w:color w:val="000000" w:themeColor="text1"/>
                <w:kern w:val="0"/>
                <w:sz w:val="24"/>
                <w:szCs w:val="24"/>
              </w:rPr>
              <w:t>t/a</w:t>
            </w:r>
            <w:r w:rsidR="00F677A5" w:rsidRPr="006C47B1">
              <w:rPr>
                <w:rFonts w:ascii="Times New Roman" w:eastAsia="宋体" w:hAnsi="Times New Roman" w:cs="Times New Roman" w:hint="eastAsia"/>
                <w:color w:val="000000" w:themeColor="text1"/>
                <w:kern w:val="0"/>
                <w:sz w:val="24"/>
                <w:szCs w:val="24"/>
              </w:rPr>
              <w:t>，共计</w:t>
            </w:r>
            <w:r w:rsidRPr="006C47B1">
              <w:rPr>
                <w:rFonts w:ascii="Times New Roman" w:eastAsia="宋体" w:hAnsi="Times New Roman" w:cs="Times New Roman"/>
                <w:color w:val="000000" w:themeColor="text1"/>
                <w:kern w:val="0"/>
                <w:sz w:val="24"/>
                <w:szCs w:val="24"/>
              </w:rPr>
              <w:t>产生量约</w:t>
            </w:r>
            <w:r w:rsidR="005B6BEE" w:rsidRPr="006C47B1">
              <w:rPr>
                <w:rFonts w:ascii="Times New Roman" w:eastAsia="宋体" w:hAnsi="Times New Roman" w:cs="Times New Roman"/>
                <w:color w:val="000000" w:themeColor="text1"/>
                <w:kern w:val="0"/>
                <w:sz w:val="24"/>
                <w:szCs w:val="24"/>
              </w:rPr>
              <w:t>5</w:t>
            </w:r>
            <w:r w:rsidRPr="006C47B1">
              <w:rPr>
                <w:rFonts w:ascii="Times New Roman" w:eastAsia="宋体" w:hAnsi="Times New Roman" w:cs="Times New Roman"/>
                <w:color w:val="000000" w:themeColor="text1"/>
                <w:kern w:val="0"/>
                <w:sz w:val="24"/>
                <w:szCs w:val="24"/>
              </w:rPr>
              <w:t>t/a</w:t>
            </w:r>
            <w:r w:rsidRPr="006C47B1">
              <w:rPr>
                <w:rFonts w:ascii="Times New Roman" w:eastAsia="宋体" w:hAnsi="Times New Roman" w:cs="Times New Roman"/>
                <w:color w:val="000000" w:themeColor="text1"/>
                <w:kern w:val="0"/>
                <w:sz w:val="24"/>
                <w:szCs w:val="24"/>
              </w:rPr>
              <w:t>。</w:t>
            </w:r>
            <w:r w:rsidR="00E97BE8" w:rsidRPr="006C47B1">
              <w:rPr>
                <w:rFonts w:ascii="Times New Roman" w:eastAsia="宋体" w:hAnsi="Times New Roman" w:cs="Times New Roman"/>
                <w:color w:val="000000" w:themeColor="text1"/>
                <w:kern w:val="0"/>
                <w:sz w:val="24"/>
                <w:szCs w:val="24"/>
              </w:rPr>
              <w:t>废弃包装材料</w:t>
            </w:r>
            <w:r w:rsidR="00583083" w:rsidRPr="006C47B1">
              <w:rPr>
                <w:rFonts w:ascii="Times New Roman" w:eastAsia="宋体" w:hAnsi="Times New Roman" w:cs="Times New Roman"/>
                <w:color w:val="000000" w:themeColor="text1"/>
                <w:kern w:val="0"/>
                <w:sz w:val="24"/>
                <w:szCs w:val="24"/>
              </w:rPr>
              <w:t>放置于废料库</w:t>
            </w:r>
            <w:r w:rsidR="00E97BE8" w:rsidRPr="006C47B1">
              <w:rPr>
                <w:rFonts w:ascii="Times New Roman" w:eastAsia="宋体" w:hAnsi="Times New Roman" w:cs="Times New Roman"/>
                <w:color w:val="000000" w:themeColor="text1"/>
                <w:kern w:val="0"/>
                <w:sz w:val="24"/>
                <w:szCs w:val="24"/>
              </w:rPr>
              <w:t>，</w:t>
            </w:r>
            <w:r w:rsidR="009D47F6" w:rsidRPr="006C47B1">
              <w:rPr>
                <w:rFonts w:ascii="Times New Roman" w:eastAsia="宋体" w:hAnsi="Times New Roman" w:cs="Times New Roman"/>
                <w:color w:val="000000" w:themeColor="text1"/>
                <w:kern w:val="0"/>
                <w:sz w:val="24"/>
                <w:szCs w:val="24"/>
              </w:rPr>
              <w:t>经收集后外售综合利用。</w:t>
            </w:r>
          </w:p>
          <w:p w:rsidR="00884C2D" w:rsidRPr="006C47B1" w:rsidRDefault="00884C2D" w:rsidP="007575F6">
            <w:pPr>
              <w:widowControl/>
              <w:adjustRightInd w:val="0"/>
              <w:snapToGrid w:val="0"/>
              <w:spacing w:beforeLines="50" w:before="180" w:line="480" w:lineRule="exact"/>
              <w:ind w:firstLineChars="200" w:firstLine="482"/>
              <w:jc w:val="left"/>
              <w:rPr>
                <w:rFonts w:ascii="Times New Roman" w:eastAsia="宋体" w:hAnsi="Times New Roman" w:cs="Times New Roman"/>
                <w:b/>
                <w:color w:val="000000" w:themeColor="text1"/>
                <w:kern w:val="0"/>
                <w:sz w:val="24"/>
              </w:rPr>
            </w:pPr>
            <w:r w:rsidRPr="006C47B1">
              <w:rPr>
                <w:rFonts w:ascii="Times New Roman" w:eastAsia="宋体" w:hAnsi="Times New Roman" w:cs="Times New Roman"/>
                <w:b/>
                <w:color w:val="000000" w:themeColor="text1"/>
                <w:kern w:val="0"/>
                <w:sz w:val="24"/>
              </w:rPr>
              <w:t>3.2</w:t>
            </w:r>
            <w:r w:rsidRPr="006C47B1">
              <w:rPr>
                <w:rFonts w:ascii="Times New Roman" w:eastAsia="宋体" w:hAnsi="Times New Roman" w:cs="Times New Roman"/>
                <w:b/>
                <w:color w:val="000000" w:themeColor="text1"/>
                <w:kern w:val="0"/>
                <w:sz w:val="24"/>
              </w:rPr>
              <w:t>生活垃圾</w:t>
            </w:r>
          </w:p>
          <w:p w:rsidR="00C66677" w:rsidRPr="006C47B1" w:rsidRDefault="00C66677" w:rsidP="00C66677">
            <w:pPr>
              <w:spacing w:line="480" w:lineRule="exact"/>
              <w:ind w:firstLineChars="200" w:firstLine="480"/>
              <w:rPr>
                <w:rFonts w:ascii="Times New Roman" w:hAnsi="Times New Roman" w:cs="Times New Roman"/>
                <w:bCs/>
                <w:color w:val="000000" w:themeColor="text1"/>
                <w:sz w:val="24"/>
              </w:rPr>
            </w:pPr>
            <w:r w:rsidRPr="006C47B1">
              <w:rPr>
                <w:rFonts w:ascii="Times New Roman" w:eastAsia="宋体" w:hAnsi="Times New Roman" w:cs="Times New Roman"/>
                <w:color w:val="000000" w:themeColor="text1"/>
                <w:kern w:val="0"/>
                <w:sz w:val="24"/>
                <w:szCs w:val="24"/>
              </w:rPr>
              <w:t>全厂劳动定员</w:t>
            </w:r>
            <w:r w:rsidRPr="006C47B1">
              <w:rPr>
                <w:rFonts w:ascii="Times New Roman" w:eastAsia="宋体" w:hAnsi="Times New Roman" w:cs="Times New Roman"/>
                <w:color w:val="000000" w:themeColor="text1"/>
                <w:kern w:val="0"/>
                <w:sz w:val="24"/>
                <w:szCs w:val="24"/>
              </w:rPr>
              <w:t>50</w:t>
            </w:r>
            <w:r w:rsidRPr="006C47B1">
              <w:rPr>
                <w:rFonts w:ascii="Times New Roman" w:eastAsia="宋体" w:hAnsi="Times New Roman" w:cs="Times New Roman"/>
                <w:color w:val="000000" w:themeColor="text1"/>
                <w:kern w:val="0"/>
                <w:sz w:val="24"/>
                <w:szCs w:val="24"/>
              </w:rPr>
              <w:t>人，</w:t>
            </w:r>
            <w:r w:rsidR="00884C2D" w:rsidRPr="006C47B1">
              <w:rPr>
                <w:rFonts w:ascii="Times New Roman" w:eastAsia="宋体" w:hAnsi="Times New Roman" w:cs="Times New Roman"/>
                <w:color w:val="000000" w:themeColor="text1"/>
                <w:kern w:val="0"/>
                <w:sz w:val="24"/>
                <w:szCs w:val="24"/>
              </w:rPr>
              <w:t>生活垃圾产生量为</w:t>
            </w:r>
            <w:r w:rsidR="00884C2D" w:rsidRPr="006C47B1">
              <w:rPr>
                <w:rFonts w:ascii="Times New Roman" w:eastAsia="宋体" w:hAnsi="Times New Roman" w:cs="Times New Roman"/>
                <w:color w:val="000000" w:themeColor="text1"/>
                <w:kern w:val="0"/>
                <w:sz w:val="24"/>
                <w:szCs w:val="24"/>
              </w:rPr>
              <w:t>6.275t/a</w:t>
            </w:r>
            <w:r w:rsidR="00884C2D" w:rsidRPr="006C47B1">
              <w:rPr>
                <w:rFonts w:ascii="Times New Roman" w:eastAsia="宋体" w:hAnsi="Times New Roman" w:cs="Times New Roman"/>
                <w:color w:val="000000" w:themeColor="text1"/>
                <w:kern w:val="0"/>
                <w:sz w:val="24"/>
                <w:szCs w:val="24"/>
              </w:rPr>
              <w:t>（按人均</w:t>
            </w:r>
            <w:r w:rsidR="00884C2D" w:rsidRPr="006C47B1">
              <w:rPr>
                <w:rFonts w:ascii="Times New Roman" w:eastAsia="宋体" w:hAnsi="Times New Roman" w:cs="Times New Roman"/>
                <w:color w:val="000000" w:themeColor="text1"/>
                <w:kern w:val="0"/>
                <w:sz w:val="24"/>
                <w:szCs w:val="24"/>
              </w:rPr>
              <w:t>0.5kg/d</w:t>
            </w:r>
            <w:r w:rsidR="00884C2D" w:rsidRPr="006C47B1">
              <w:rPr>
                <w:rFonts w:ascii="Times New Roman" w:eastAsia="宋体" w:hAnsi="Times New Roman" w:cs="Times New Roman"/>
                <w:color w:val="000000" w:themeColor="text1"/>
                <w:kern w:val="0"/>
                <w:sz w:val="24"/>
                <w:szCs w:val="24"/>
              </w:rPr>
              <w:t>计），</w:t>
            </w:r>
            <w:r w:rsidRPr="006C47B1">
              <w:rPr>
                <w:rFonts w:ascii="Times New Roman" w:hAnsi="Times New Roman" w:cs="Times New Roman"/>
                <w:color w:val="000000" w:themeColor="text1"/>
                <w:sz w:val="24"/>
              </w:rPr>
              <w:t>生活垃圾</w:t>
            </w:r>
            <w:r w:rsidR="00AC6B73" w:rsidRPr="006C47B1">
              <w:rPr>
                <w:rFonts w:ascii="Times New Roman" w:hAnsi="Times New Roman" w:cs="Times New Roman"/>
                <w:color w:val="000000" w:themeColor="text1"/>
                <w:sz w:val="24"/>
              </w:rPr>
              <w:t>主要</w:t>
            </w:r>
            <w:r w:rsidRPr="006C47B1">
              <w:rPr>
                <w:rFonts w:ascii="Times New Roman" w:hAnsi="Times New Roman" w:cs="Times New Roman"/>
                <w:color w:val="000000" w:themeColor="text1"/>
                <w:sz w:val="24"/>
              </w:rPr>
              <w:t>为废纸、废塑料等</w:t>
            </w:r>
            <w:r w:rsidRPr="006C47B1">
              <w:rPr>
                <w:rFonts w:ascii="Times New Roman" w:hAnsi="Times New Roman" w:cs="Times New Roman"/>
                <w:bCs/>
                <w:color w:val="000000" w:themeColor="text1"/>
                <w:sz w:val="24"/>
              </w:rPr>
              <w:t>。生活垃圾经收集后委托当地环卫部门定期清理。</w:t>
            </w:r>
          </w:p>
          <w:p w:rsidR="006B5B6A" w:rsidRPr="006C47B1" w:rsidRDefault="006B5B6A" w:rsidP="00C66677">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全厂固体废物汇总情况见下表：</w:t>
            </w:r>
          </w:p>
          <w:p w:rsidR="006B5B6A" w:rsidRPr="006C47B1" w:rsidRDefault="006B5B6A" w:rsidP="007575F6">
            <w:pPr>
              <w:spacing w:beforeLines="50" w:before="180" w:line="500" w:lineRule="exact"/>
              <w:ind w:firstLineChars="200" w:firstLine="480"/>
              <w:rPr>
                <w:rFonts w:ascii="Times New Roman" w:hAnsi="Times New Roman" w:cs="Times New Roman"/>
                <w:bCs/>
                <w:color w:val="000000" w:themeColor="text1"/>
                <w:sz w:val="24"/>
              </w:rPr>
            </w:pPr>
            <w:r w:rsidRPr="006C47B1">
              <w:rPr>
                <w:rFonts w:ascii="Times New Roman" w:eastAsia="宋体" w:hAnsi="Times New Roman" w:cs="Times New Roman"/>
                <w:color w:val="000000" w:themeColor="text1"/>
                <w:kern w:val="0"/>
                <w:sz w:val="24"/>
                <w:szCs w:val="24"/>
              </w:rPr>
              <w:t>表</w:t>
            </w:r>
            <w:r w:rsidRPr="006C47B1">
              <w:rPr>
                <w:rFonts w:ascii="Times New Roman" w:eastAsia="宋体" w:hAnsi="Times New Roman" w:cs="Times New Roman"/>
                <w:color w:val="000000" w:themeColor="text1"/>
                <w:kern w:val="0"/>
                <w:sz w:val="24"/>
                <w:szCs w:val="24"/>
              </w:rPr>
              <w:t>2</w:t>
            </w:r>
            <w:r w:rsidR="007575F6" w:rsidRPr="006C47B1">
              <w:rPr>
                <w:rFonts w:ascii="Times New Roman" w:eastAsia="宋体" w:hAnsi="Times New Roman" w:cs="Times New Roman" w:hint="eastAsia"/>
                <w:color w:val="000000" w:themeColor="text1"/>
                <w:kern w:val="0"/>
                <w:sz w:val="24"/>
                <w:szCs w:val="24"/>
              </w:rPr>
              <w:t xml:space="preserve">4            </w:t>
            </w:r>
            <w:r w:rsidRPr="006C47B1">
              <w:rPr>
                <w:rFonts w:ascii="Times New Roman" w:eastAsia="宋体" w:hAnsi="Times New Roman" w:cs="Times New Roman"/>
                <w:color w:val="000000" w:themeColor="text1"/>
                <w:kern w:val="0"/>
                <w:sz w:val="24"/>
                <w:szCs w:val="24"/>
              </w:rPr>
              <w:t>运营期固体废物产生和处理处置一览表</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099"/>
              <w:gridCol w:w="1275"/>
              <w:gridCol w:w="1419"/>
              <w:gridCol w:w="1171"/>
              <w:gridCol w:w="1195"/>
              <w:gridCol w:w="1073"/>
            </w:tblGrid>
            <w:tr w:rsidR="00FD4E62" w:rsidRPr="006C47B1" w:rsidTr="00B13DC6">
              <w:trPr>
                <w:jc w:val="center"/>
              </w:trPr>
              <w:tc>
                <w:tcPr>
                  <w:tcW w:w="968"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固废名称</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固废属性</w:t>
                  </w:r>
                </w:p>
              </w:tc>
              <w:tc>
                <w:tcPr>
                  <w:tcW w:w="711" w:type="pct"/>
                  <w:vAlign w:val="center"/>
                </w:tcPr>
                <w:p w:rsidR="00FD4E62" w:rsidRPr="006C47B1" w:rsidRDefault="00FD4E62" w:rsidP="00B13DC6">
                  <w:pPr>
                    <w:pStyle w:val="affc"/>
                    <w:spacing w:line="360" w:lineRule="exact"/>
                    <w:rPr>
                      <w:color w:val="000000" w:themeColor="text1"/>
                      <w:sz w:val="21"/>
                    </w:rPr>
                  </w:pPr>
                  <w:proofErr w:type="gramStart"/>
                  <w:r w:rsidRPr="006C47B1">
                    <w:rPr>
                      <w:color w:val="000000" w:themeColor="text1"/>
                      <w:sz w:val="21"/>
                    </w:rPr>
                    <w:t>危废代码</w:t>
                  </w:r>
                  <w:proofErr w:type="gramEnd"/>
                </w:p>
              </w:tc>
              <w:tc>
                <w:tcPr>
                  <w:tcW w:w="79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产生量（</w:t>
                  </w:r>
                  <w:r w:rsidRPr="006C47B1">
                    <w:rPr>
                      <w:color w:val="000000" w:themeColor="text1"/>
                      <w:sz w:val="21"/>
                    </w:rPr>
                    <w:t>t/a</w:t>
                  </w:r>
                  <w:r w:rsidRPr="006C47B1">
                    <w:rPr>
                      <w:color w:val="000000" w:themeColor="text1"/>
                      <w:sz w:val="21"/>
                    </w:rPr>
                    <w:t>）</w:t>
                  </w:r>
                </w:p>
              </w:tc>
              <w:tc>
                <w:tcPr>
                  <w:tcW w:w="653"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处置措施</w:t>
                  </w:r>
                </w:p>
              </w:tc>
              <w:tc>
                <w:tcPr>
                  <w:tcW w:w="666"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处置（</w:t>
                  </w:r>
                  <w:r w:rsidRPr="006C47B1">
                    <w:rPr>
                      <w:color w:val="000000" w:themeColor="text1"/>
                      <w:sz w:val="21"/>
                    </w:rPr>
                    <w:t>t/a</w:t>
                  </w:r>
                  <w:r w:rsidRPr="006C47B1">
                    <w:rPr>
                      <w:color w:val="000000" w:themeColor="text1"/>
                      <w:sz w:val="21"/>
                    </w:rPr>
                    <w:t>）</w:t>
                  </w:r>
                </w:p>
              </w:tc>
              <w:tc>
                <w:tcPr>
                  <w:tcW w:w="598"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去向</w:t>
                  </w: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废齿轮油</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900-249-08</w:t>
                  </w:r>
                </w:p>
              </w:tc>
              <w:tc>
                <w:tcPr>
                  <w:tcW w:w="791" w:type="pct"/>
                  <w:vMerge w:val="restart"/>
                  <w:vAlign w:val="center"/>
                </w:tcPr>
                <w:p w:rsidR="00FD4E62" w:rsidRPr="006C47B1" w:rsidRDefault="00FD4E62" w:rsidP="00600892">
                  <w:pPr>
                    <w:pStyle w:val="affc"/>
                    <w:spacing w:line="360" w:lineRule="exact"/>
                    <w:rPr>
                      <w:color w:val="000000" w:themeColor="text1"/>
                      <w:sz w:val="21"/>
                    </w:rPr>
                  </w:pPr>
                  <w:r w:rsidRPr="006C47B1">
                    <w:rPr>
                      <w:color w:val="000000" w:themeColor="text1"/>
                      <w:sz w:val="21"/>
                    </w:rPr>
                    <w:t>1.</w:t>
                  </w:r>
                  <w:r w:rsidR="00600892" w:rsidRPr="006C47B1">
                    <w:rPr>
                      <w:rFonts w:hint="eastAsia"/>
                      <w:color w:val="000000" w:themeColor="text1"/>
                      <w:sz w:val="21"/>
                    </w:rPr>
                    <w:t>1</w:t>
                  </w:r>
                </w:p>
              </w:tc>
              <w:tc>
                <w:tcPr>
                  <w:tcW w:w="653" w:type="pct"/>
                  <w:vMerge w:val="restart"/>
                  <w:vAlign w:val="center"/>
                </w:tcPr>
                <w:p w:rsidR="00FD4E62" w:rsidRPr="006C47B1" w:rsidRDefault="00FD4E62" w:rsidP="00B13DC6">
                  <w:pPr>
                    <w:pStyle w:val="affc"/>
                    <w:spacing w:line="360" w:lineRule="exact"/>
                    <w:rPr>
                      <w:color w:val="000000" w:themeColor="text1"/>
                      <w:sz w:val="21"/>
                    </w:rPr>
                  </w:pPr>
                  <w:proofErr w:type="gramStart"/>
                  <w:r w:rsidRPr="006C47B1">
                    <w:rPr>
                      <w:color w:val="000000" w:themeColor="text1"/>
                      <w:sz w:val="21"/>
                    </w:rPr>
                    <w:t>厂区危废暂存</w:t>
                  </w:r>
                  <w:proofErr w:type="gramEnd"/>
                  <w:r w:rsidRPr="006C47B1">
                    <w:rPr>
                      <w:color w:val="000000" w:themeColor="text1"/>
                      <w:sz w:val="21"/>
                    </w:rPr>
                    <w:t>间暂存</w:t>
                  </w:r>
                </w:p>
              </w:tc>
              <w:tc>
                <w:tcPr>
                  <w:tcW w:w="666" w:type="pct"/>
                  <w:vMerge w:val="restart"/>
                  <w:vAlign w:val="center"/>
                </w:tcPr>
                <w:p w:rsidR="00FD4E62" w:rsidRPr="006C47B1" w:rsidRDefault="00FD4E62" w:rsidP="00600892">
                  <w:pPr>
                    <w:pStyle w:val="affc"/>
                    <w:spacing w:line="360" w:lineRule="exact"/>
                    <w:rPr>
                      <w:color w:val="000000" w:themeColor="text1"/>
                      <w:sz w:val="21"/>
                    </w:rPr>
                  </w:pPr>
                  <w:r w:rsidRPr="006C47B1">
                    <w:rPr>
                      <w:color w:val="000000" w:themeColor="text1"/>
                      <w:sz w:val="21"/>
                    </w:rPr>
                    <w:t>1.</w:t>
                  </w:r>
                  <w:r w:rsidR="00600892" w:rsidRPr="006C47B1">
                    <w:rPr>
                      <w:rFonts w:hint="eastAsia"/>
                      <w:color w:val="000000" w:themeColor="text1"/>
                      <w:sz w:val="21"/>
                    </w:rPr>
                    <w:t>1</w:t>
                  </w:r>
                </w:p>
              </w:tc>
              <w:tc>
                <w:tcPr>
                  <w:tcW w:w="598" w:type="pct"/>
                  <w:vMerge w:val="restar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交由</w:t>
                  </w:r>
                  <w:proofErr w:type="gramStart"/>
                  <w:r w:rsidRPr="006C47B1">
                    <w:rPr>
                      <w:color w:val="000000" w:themeColor="text1"/>
                      <w:sz w:val="21"/>
                    </w:rPr>
                    <w:t>有危废资质</w:t>
                  </w:r>
                  <w:proofErr w:type="gramEnd"/>
                  <w:r w:rsidRPr="006C47B1">
                    <w:rPr>
                      <w:color w:val="000000" w:themeColor="text1"/>
                      <w:sz w:val="21"/>
                    </w:rPr>
                    <w:t>单位处置</w:t>
                  </w: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废清洗剂</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900-006-09</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废液压油</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900-249-08</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废润滑油</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900-249-08</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废油桶</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900-041-49</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废清洗剂桶</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900-041-49</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废油漆桶</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900-041-49</w:t>
                  </w:r>
                </w:p>
              </w:tc>
              <w:tc>
                <w:tcPr>
                  <w:tcW w:w="791" w:type="pct"/>
                  <w:vMerge/>
                  <w:vAlign w:val="center"/>
                </w:tcPr>
                <w:p w:rsidR="00FD4E62" w:rsidRPr="006C47B1" w:rsidRDefault="00FD4E62" w:rsidP="00B13DC6">
                  <w:pPr>
                    <w:pStyle w:val="affc"/>
                    <w:spacing w:line="360" w:lineRule="exact"/>
                    <w:rPr>
                      <w:color w:val="000000" w:themeColor="text1"/>
                      <w:sz w:val="21"/>
                    </w:rPr>
                  </w:pP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Merge/>
                  <w:vAlign w:val="center"/>
                </w:tcPr>
                <w:p w:rsidR="00FD4E62" w:rsidRPr="006C47B1" w:rsidRDefault="00FD4E62" w:rsidP="00B13DC6">
                  <w:pPr>
                    <w:pStyle w:val="affc"/>
                    <w:spacing w:line="360" w:lineRule="exact"/>
                    <w:rPr>
                      <w:color w:val="000000" w:themeColor="text1"/>
                      <w:sz w:val="21"/>
                    </w:rPr>
                  </w:pP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废过滤棉、废活性炭</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264-012-12</w:t>
                  </w:r>
                </w:p>
              </w:tc>
              <w:tc>
                <w:tcPr>
                  <w:tcW w:w="79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1.97</w:t>
                  </w: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1.97</w:t>
                  </w: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废手套、废</w:t>
                  </w:r>
                  <w:proofErr w:type="gramStart"/>
                  <w:r w:rsidRPr="006C47B1">
                    <w:rPr>
                      <w:rFonts w:ascii="Times New Roman" w:eastAsia="宋体" w:hAnsi="Times New Roman" w:cs="Times New Roman"/>
                      <w:color w:val="000000" w:themeColor="text1"/>
                      <w:szCs w:val="21"/>
                    </w:rPr>
                    <w:t>绵</w:t>
                  </w:r>
                  <w:proofErr w:type="gramEnd"/>
                  <w:r w:rsidRPr="006C47B1">
                    <w:rPr>
                      <w:rFonts w:ascii="Times New Roman" w:eastAsia="宋体" w:hAnsi="Times New Roman" w:cs="Times New Roman"/>
                      <w:color w:val="000000" w:themeColor="text1"/>
                      <w:szCs w:val="21"/>
                    </w:rPr>
                    <w:t>砂</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危险废物</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w:t>
                  </w:r>
                </w:p>
              </w:tc>
              <w:tc>
                <w:tcPr>
                  <w:tcW w:w="79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0.1</w:t>
                  </w:r>
                </w:p>
              </w:tc>
              <w:tc>
                <w:tcPr>
                  <w:tcW w:w="653" w:type="pct"/>
                  <w:vMerge/>
                  <w:vAlign w:val="center"/>
                </w:tcPr>
                <w:p w:rsidR="00FD4E62" w:rsidRPr="006C47B1" w:rsidRDefault="00FD4E62" w:rsidP="00B13DC6">
                  <w:pPr>
                    <w:pStyle w:val="affc"/>
                    <w:spacing w:line="360" w:lineRule="exact"/>
                    <w:rPr>
                      <w:color w:val="000000" w:themeColor="text1"/>
                      <w:sz w:val="21"/>
                    </w:rPr>
                  </w:pPr>
                </w:p>
              </w:tc>
              <w:tc>
                <w:tcPr>
                  <w:tcW w:w="666"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0.1</w:t>
                  </w:r>
                </w:p>
              </w:tc>
              <w:tc>
                <w:tcPr>
                  <w:tcW w:w="598" w:type="pct"/>
                  <w:vMerge/>
                  <w:vAlign w:val="center"/>
                </w:tcPr>
                <w:p w:rsidR="00FD4E62" w:rsidRPr="006C47B1" w:rsidRDefault="00FD4E62" w:rsidP="00B13DC6">
                  <w:pPr>
                    <w:pStyle w:val="affc"/>
                    <w:spacing w:line="360" w:lineRule="exact"/>
                    <w:rPr>
                      <w:color w:val="000000" w:themeColor="text1"/>
                      <w:sz w:val="21"/>
                    </w:rPr>
                  </w:pPr>
                </w:p>
              </w:tc>
            </w:tr>
            <w:tr w:rsidR="00FD4E62" w:rsidRPr="006C47B1" w:rsidTr="00B13DC6">
              <w:trPr>
                <w:jc w:val="center"/>
              </w:trPr>
              <w:tc>
                <w:tcPr>
                  <w:tcW w:w="968" w:type="pct"/>
                  <w:vAlign w:val="center"/>
                </w:tcPr>
                <w:p w:rsidR="00FD4E62" w:rsidRPr="006C47B1" w:rsidRDefault="00FD4E62" w:rsidP="00B13DC6">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废弃包装材料</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一般工业固废</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w:t>
                  </w:r>
                </w:p>
              </w:tc>
              <w:tc>
                <w:tcPr>
                  <w:tcW w:w="79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5.0</w:t>
                  </w:r>
                </w:p>
              </w:tc>
              <w:tc>
                <w:tcPr>
                  <w:tcW w:w="653"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厂区废料库暂存</w:t>
                  </w:r>
                </w:p>
              </w:tc>
              <w:tc>
                <w:tcPr>
                  <w:tcW w:w="666"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5.0</w:t>
                  </w:r>
                </w:p>
              </w:tc>
              <w:tc>
                <w:tcPr>
                  <w:tcW w:w="598"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外售综合利用</w:t>
                  </w:r>
                </w:p>
              </w:tc>
            </w:tr>
            <w:tr w:rsidR="00FD4E62" w:rsidRPr="006C47B1" w:rsidTr="00B13DC6">
              <w:trPr>
                <w:jc w:val="center"/>
              </w:trPr>
              <w:tc>
                <w:tcPr>
                  <w:tcW w:w="968" w:type="pct"/>
                  <w:vAlign w:val="center"/>
                </w:tcPr>
                <w:p w:rsidR="00FD4E62" w:rsidRPr="006C47B1" w:rsidRDefault="00FD4E62" w:rsidP="00B13DC6">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生活垃圾</w:t>
                  </w:r>
                </w:p>
              </w:tc>
              <w:tc>
                <w:tcPr>
                  <w:tcW w:w="612"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生活垃圾</w:t>
                  </w:r>
                </w:p>
              </w:tc>
              <w:tc>
                <w:tcPr>
                  <w:tcW w:w="71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w:t>
                  </w:r>
                </w:p>
              </w:tc>
              <w:tc>
                <w:tcPr>
                  <w:tcW w:w="791"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6.275</w:t>
                  </w:r>
                </w:p>
              </w:tc>
              <w:tc>
                <w:tcPr>
                  <w:tcW w:w="653"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厂区垃圾箱收集</w:t>
                  </w:r>
                </w:p>
              </w:tc>
              <w:tc>
                <w:tcPr>
                  <w:tcW w:w="666"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6.275</w:t>
                  </w:r>
                </w:p>
              </w:tc>
              <w:tc>
                <w:tcPr>
                  <w:tcW w:w="598" w:type="pct"/>
                  <w:vAlign w:val="center"/>
                </w:tcPr>
                <w:p w:rsidR="00FD4E62" w:rsidRPr="006C47B1" w:rsidRDefault="00FD4E62" w:rsidP="00B13DC6">
                  <w:pPr>
                    <w:pStyle w:val="affc"/>
                    <w:spacing w:line="360" w:lineRule="exact"/>
                    <w:rPr>
                      <w:color w:val="000000" w:themeColor="text1"/>
                      <w:sz w:val="21"/>
                    </w:rPr>
                  </w:pPr>
                  <w:r w:rsidRPr="006C47B1">
                    <w:rPr>
                      <w:color w:val="000000" w:themeColor="text1"/>
                      <w:sz w:val="21"/>
                    </w:rPr>
                    <w:t>环卫部门统一收集处理</w:t>
                  </w:r>
                </w:p>
              </w:tc>
            </w:tr>
          </w:tbl>
          <w:p w:rsidR="00FD4E62" w:rsidRPr="006C47B1" w:rsidRDefault="00FD4E62" w:rsidP="00FD4E62">
            <w:pPr>
              <w:widowControl/>
              <w:adjustRightInd w:val="0"/>
              <w:snapToGrid w:val="0"/>
              <w:spacing w:line="400" w:lineRule="exact"/>
              <w:ind w:firstLineChars="200" w:firstLine="482"/>
              <w:jc w:val="left"/>
              <w:rPr>
                <w:rFonts w:ascii="Times New Roman" w:eastAsia="宋体" w:hAnsi="Times New Roman" w:cs="Times New Roman"/>
                <w:b/>
                <w:color w:val="000000" w:themeColor="text1"/>
                <w:sz w:val="24"/>
                <w:szCs w:val="24"/>
              </w:rPr>
            </w:pPr>
          </w:p>
          <w:p w:rsidR="00884C2D" w:rsidRPr="006C47B1" w:rsidRDefault="00884C2D"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lastRenderedPageBreak/>
              <w:t>4</w:t>
            </w:r>
            <w:r w:rsidRPr="006C47B1">
              <w:rPr>
                <w:rFonts w:ascii="Times New Roman" w:eastAsia="宋体" w:hAnsi="Times New Roman" w:cs="Times New Roman"/>
                <w:b/>
                <w:color w:val="000000" w:themeColor="text1"/>
                <w:sz w:val="24"/>
                <w:szCs w:val="24"/>
              </w:rPr>
              <w:t>、噪声污染源</w:t>
            </w:r>
          </w:p>
          <w:p w:rsidR="00884C2D" w:rsidRPr="006C47B1" w:rsidRDefault="00CF5727" w:rsidP="00884C2D">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kern w:val="0"/>
                <w:sz w:val="24"/>
                <w:szCs w:val="24"/>
              </w:rPr>
              <w:t>装配生产</w:t>
            </w:r>
            <w:r w:rsidR="00884C2D" w:rsidRPr="006C47B1">
              <w:rPr>
                <w:rFonts w:ascii="Times New Roman" w:eastAsia="宋体" w:hAnsi="Times New Roman" w:cs="Times New Roman"/>
                <w:color w:val="000000" w:themeColor="text1"/>
                <w:kern w:val="0"/>
                <w:sz w:val="24"/>
                <w:szCs w:val="24"/>
              </w:rPr>
              <w:t>过程中</w:t>
            </w:r>
            <w:r w:rsidR="002070CF" w:rsidRPr="006C47B1">
              <w:rPr>
                <w:rFonts w:ascii="Times New Roman" w:eastAsia="宋体" w:hAnsi="Times New Roman" w:cs="Times New Roman"/>
                <w:color w:val="000000" w:themeColor="text1"/>
                <w:kern w:val="0"/>
                <w:sz w:val="24"/>
                <w:szCs w:val="24"/>
              </w:rPr>
              <w:t>噪声源主要为行车、</w:t>
            </w:r>
            <w:proofErr w:type="gramStart"/>
            <w:r w:rsidR="002070CF" w:rsidRPr="006C47B1">
              <w:rPr>
                <w:rFonts w:ascii="Times New Roman" w:eastAsia="宋体" w:hAnsi="Times New Roman" w:cs="Times New Roman"/>
                <w:color w:val="000000" w:themeColor="text1"/>
                <w:kern w:val="0"/>
                <w:sz w:val="24"/>
                <w:szCs w:val="24"/>
              </w:rPr>
              <w:t>空压系统</w:t>
            </w:r>
            <w:proofErr w:type="gramEnd"/>
            <w:r w:rsidR="002070CF" w:rsidRPr="006C47B1">
              <w:rPr>
                <w:rFonts w:ascii="Times New Roman" w:eastAsia="宋体" w:hAnsi="Times New Roman" w:cs="Times New Roman"/>
                <w:color w:val="000000" w:themeColor="text1"/>
                <w:kern w:val="0"/>
                <w:sz w:val="24"/>
                <w:szCs w:val="24"/>
              </w:rPr>
              <w:t>、供电系统、升压器、轴承加热器等设备运转产生的噪声，</w:t>
            </w:r>
            <w:r w:rsidR="00884C2D" w:rsidRPr="006C47B1">
              <w:rPr>
                <w:rFonts w:ascii="Times New Roman" w:eastAsia="宋体" w:hAnsi="Times New Roman" w:cs="Times New Roman"/>
                <w:color w:val="000000" w:themeColor="text1"/>
                <w:kern w:val="0"/>
                <w:sz w:val="24"/>
                <w:szCs w:val="24"/>
              </w:rPr>
              <w:t>噪声源强为</w:t>
            </w:r>
            <w:r w:rsidR="00884C2D" w:rsidRPr="006C47B1">
              <w:rPr>
                <w:rFonts w:ascii="Times New Roman" w:eastAsia="宋体" w:hAnsi="Times New Roman" w:cs="Times New Roman"/>
                <w:bCs/>
                <w:color w:val="000000" w:themeColor="text1"/>
                <w:kern w:val="0"/>
                <w:sz w:val="24"/>
                <w:szCs w:val="24"/>
              </w:rPr>
              <w:t>70</w:t>
            </w:r>
            <w:r w:rsidR="00884C2D" w:rsidRPr="006C47B1">
              <w:rPr>
                <w:rFonts w:ascii="Times New Roman" w:eastAsia="宋体" w:hAnsi="Times New Roman" w:cs="Times New Roman"/>
                <w:bCs/>
                <w:color w:val="000000" w:themeColor="text1"/>
                <w:kern w:val="0"/>
                <w:sz w:val="24"/>
                <w:szCs w:val="24"/>
              </w:rPr>
              <w:t>～</w:t>
            </w:r>
            <w:r w:rsidR="00884C2D" w:rsidRPr="006C47B1">
              <w:rPr>
                <w:rFonts w:ascii="Times New Roman" w:eastAsia="宋体" w:hAnsi="Times New Roman" w:cs="Times New Roman"/>
                <w:bCs/>
                <w:color w:val="000000" w:themeColor="text1"/>
                <w:kern w:val="0"/>
                <w:sz w:val="24"/>
                <w:szCs w:val="24"/>
              </w:rPr>
              <w:t>100dB</w:t>
            </w:r>
            <w:r w:rsidR="00884C2D" w:rsidRPr="006C47B1">
              <w:rPr>
                <w:rFonts w:ascii="Times New Roman" w:eastAsia="宋体" w:hAnsi="Times New Roman" w:cs="Times New Roman"/>
                <w:bCs/>
                <w:color w:val="000000" w:themeColor="text1"/>
                <w:kern w:val="0"/>
                <w:sz w:val="24"/>
                <w:szCs w:val="24"/>
              </w:rPr>
              <w:t>（</w:t>
            </w:r>
            <w:r w:rsidR="00884C2D" w:rsidRPr="006C47B1">
              <w:rPr>
                <w:rFonts w:ascii="Times New Roman" w:eastAsia="宋体" w:hAnsi="Times New Roman" w:cs="Times New Roman"/>
                <w:bCs/>
                <w:color w:val="000000" w:themeColor="text1"/>
                <w:kern w:val="0"/>
                <w:sz w:val="24"/>
                <w:szCs w:val="24"/>
              </w:rPr>
              <w:t>A</w:t>
            </w:r>
            <w:r w:rsidR="00884C2D" w:rsidRPr="006C47B1">
              <w:rPr>
                <w:rFonts w:ascii="Times New Roman" w:eastAsia="宋体" w:hAnsi="Times New Roman" w:cs="Times New Roman"/>
                <w:bCs/>
                <w:color w:val="000000" w:themeColor="text1"/>
                <w:kern w:val="0"/>
                <w:sz w:val="24"/>
                <w:szCs w:val="24"/>
              </w:rPr>
              <w:t>）。</w:t>
            </w:r>
            <w:r w:rsidR="00884C2D" w:rsidRPr="006C47B1">
              <w:rPr>
                <w:rFonts w:ascii="Times New Roman" w:eastAsia="宋体" w:hAnsi="Times New Roman" w:cs="Times New Roman"/>
                <w:color w:val="000000" w:themeColor="text1"/>
                <w:sz w:val="24"/>
                <w:szCs w:val="24"/>
              </w:rPr>
              <w:t>根据不同的噪声源特点，本项目分别采取以下措施：</w:t>
            </w:r>
          </w:p>
          <w:p w:rsidR="00884C2D" w:rsidRPr="006C47B1" w:rsidRDefault="00884C2D" w:rsidP="00884C2D">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1</w:t>
            </w:r>
            <w:r w:rsidRPr="006C47B1">
              <w:rPr>
                <w:rFonts w:ascii="Times New Roman" w:eastAsia="宋体" w:hAnsi="Times New Roman" w:cs="Times New Roman"/>
                <w:color w:val="000000" w:themeColor="text1"/>
                <w:kern w:val="0"/>
                <w:sz w:val="24"/>
              </w:rPr>
              <w:t>）对厂区进行优化布局，将主要噪声源</w:t>
            </w:r>
            <w:proofErr w:type="gramStart"/>
            <w:r w:rsidRPr="006C47B1">
              <w:rPr>
                <w:rFonts w:ascii="Times New Roman" w:eastAsia="宋体" w:hAnsi="Times New Roman" w:cs="Times New Roman"/>
                <w:color w:val="000000" w:themeColor="text1"/>
                <w:kern w:val="0"/>
                <w:sz w:val="24"/>
              </w:rPr>
              <w:t>远离声</w:t>
            </w:r>
            <w:proofErr w:type="gramEnd"/>
            <w:r w:rsidRPr="006C47B1">
              <w:rPr>
                <w:rFonts w:ascii="Times New Roman" w:eastAsia="宋体" w:hAnsi="Times New Roman" w:cs="Times New Roman"/>
                <w:color w:val="000000" w:themeColor="text1"/>
                <w:kern w:val="0"/>
                <w:sz w:val="24"/>
              </w:rPr>
              <w:t>环境敏感点。</w:t>
            </w:r>
          </w:p>
          <w:p w:rsidR="00884C2D" w:rsidRPr="006C47B1" w:rsidRDefault="00884C2D" w:rsidP="00884C2D">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2</w:t>
            </w:r>
            <w:r w:rsidRPr="006C47B1">
              <w:rPr>
                <w:rFonts w:ascii="Times New Roman" w:eastAsia="宋体" w:hAnsi="Times New Roman" w:cs="Times New Roman"/>
                <w:color w:val="000000" w:themeColor="text1"/>
                <w:kern w:val="0"/>
                <w:sz w:val="24"/>
              </w:rPr>
              <w:t>）从声源上控制。在设计和设备定货时向制造厂商提出噪声控制要求，设备选择低噪声和符合国家噪声标准的设备。</w:t>
            </w:r>
          </w:p>
          <w:p w:rsidR="00884C2D" w:rsidRPr="006C47B1" w:rsidRDefault="00884C2D" w:rsidP="00884C2D">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3</w:t>
            </w:r>
            <w:r w:rsidRPr="006C47B1">
              <w:rPr>
                <w:rFonts w:ascii="Times New Roman" w:eastAsia="宋体" w:hAnsi="Times New Roman" w:cs="Times New Roman"/>
                <w:color w:val="000000" w:themeColor="text1"/>
                <w:kern w:val="0"/>
                <w:sz w:val="24"/>
              </w:rPr>
              <w:t>）针对设备采取降噪措施。对</w:t>
            </w:r>
            <w:r w:rsidRPr="006C47B1">
              <w:rPr>
                <w:rFonts w:ascii="Times New Roman" w:eastAsia="宋体" w:hAnsi="Times New Roman" w:cs="Times New Roman"/>
                <w:color w:val="000000" w:themeColor="text1"/>
                <w:sz w:val="24"/>
                <w:szCs w:val="24"/>
              </w:rPr>
              <w:t>机械设备采取减振等措施进行控制。</w:t>
            </w:r>
          </w:p>
          <w:p w:rsidR="00884C2D" w:rsidRPr="006C47B1" w:rsidRDefault="00884C2D" w:rsidP="00884C2D">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w:t>
            </w:r>
            <w:r w:rsidRPr="006C47B1">
              <w:rPr>
                <w:rFonts w:ascii="Times New Roman" w:eastAsia="宋体" w:hAnsi="Times New Roman" w:cs="Times New Roman"/>
                <w:color w:val="000000" w:themeColor="text1"/>
                <w:kern w:val="0"/>
                <w:sz w:val="24"/>
              </w:rPr>
              <w:t>4</w:t>
            </w:r>
            <w:r w:rsidRPr="006C47B1">
              <w:rPr>
                <w:rFonts w:ascii="Times New Roman" w:eastAsia="宋体" w:hAnsi="Times New Roman" w:cs="Times New Roman"/>
                <w:color w:val="000000" w:themeColor="text1"/>
                <w:kern w:val="0"/>
                <w:sz w:val="24"/>
              </w:rPr>
              <w:t>）加强管理。加强设备日常检修和维护，以保证设备正常运转，以免由于设备故障原因产生较大噪声；同时加强生产管理，教育员工文明生产，减少人为因素造成的噪声，合理安排生产。</w:t>
            </w:r>
          </w:p>
          <w:p w:rsidR="00DC26BE" w:rsidRPr="006C47B1" w:rsidRDefault="00884C2D" w:rsidP="00236047">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kern w:val="0"/>
                <w:sz w:val="24"/>
              </w:rPr>
              <w:t>经上述治理措施后，噪声贡献值可降</w:t>
            </w:r>
            <w:r w:rsidRPr="006C47B1">
              <w:rPr>
                <w:rFonts w:ascii="Times New Roman" w:eastAsia="宋体" w:hAnsi="Times New Roman" w:cs="Times New Roman"/>
                <w:color w:val="000000" w:themeColor="text1"/>
                <w:kern w:val="0"/>
                <w:sz w:val="24"/>
                <w:szCs w:val="24"/>
              </w:rPr>
              <w:t>低</w:t>
            </w:r>
            <w:r w:rsidRPr="006C47B1">
              <w:rPr>
                <w:rFonts w:ascii="Times New Roman" w:eastAsia="宋体" w:hAnsi="Times New Roman" w:cs="Times New Roman"/>
                <w:color w:val="000000" w:themeColor="text1"/>
                <w:kern w:val="0"/>
                <w:sz w:val="24"/>
                <w:szCs w:val="24"/>
              </w:rPr>
              <w:t>20-40dB(A)</w:t>
            </w:r>
            <w:r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rPr>
              <w:t>具体分析见下表。</w:t>
            </w:r>
          </w:p>
          <w:p w:rsidR="00884C2D" w:rsidRPr="006C47B1" w:rsidRDefault="00884C2D" w:rsidP="007575F6">
            <w:pPr>
              <w:widowControl/>
              <w:tabs>
                <w:tab w:val="right" w:pos="8898"/>
              </w:tabs>
              <w:adjustRightInd w:val="0"/>
              <w:snapToGrid w:val="0"/>
              <w:spacing w:beforeLines="50" w:before="180" w:line="500" w:lineRule="exact"/>
              <w:ind w:firstLineChars="250" w:firstLine="60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表</w:t>
            </w:r>
            <w:r w:rsidR="007575F6" w:rsidRPr="006C47B1">
              <w:rPr>
                <w:rFonts w:ascii="Times New Roman" w:eastAsia="宋体" w:hAnsi="Times New Roman" w:cs="Times New Roman" w:hint="eastAsia"/>
                <w:color w:val="000000" w:themeColor="text1"/>
                <w:kern w:val="0"/>
                <w:sz w:val="24"/>
                <w:szCs w:val="24"/>
              </w:rPr>
              <w:t xml:space="preserve">25                 </w:t>
            </w:r>
            <w:r w:rsidRPr="006C47B1">
              <w:rPr>
                <w:rFonts w:ascii="Times New Roman" w:eastAsia="宋体" w:hAnsi="Times New Roman" w:cs="Times New Roman"/>
                <w:color w:val="000000" w:themeColor="text1"/>
                <w:kern w:val="0"/>
                <w:sz w:val="24"/>
                <w:szCs w:val="24"/>
              </w:rPr>
              <w:t>运营期主要噪声源及噪声级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59"/>
              <w:gridCol w:w="846"/>
              <w:gridCol w:w="1986"/>
              <w:gridCol w:w="2055"/>
              <w:gridCol w:w="1534"/>
            </w:tblGrid>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设备名称</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数量（台）</w:t>
                  </w:r>
                </w:p>
              </w:tc>
              <w:tc>
                <w:tcPr>
                  <w:tcW w:w="1986" w:type="dxa"/>
                  <w:tcBorders>
                    <w:top w:val="single" w:sz="4" w:space="0" w:color="000000"/>
                    <w:left w:val="single" w:sz="4" w:space="0" w:color="000000"/>
                    <w:bottom w:val="single" w:sz="4" w:space="0" w:color="auto"/>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治理</w:t>
                  </w:r>
                  <w:proofErr w:type="gramStart"/>
                  <w:r w:rsidRPr="006C47B1">
                    <w:rPr>
                      <w:rFonts w:ascii="Times New Roman" w:eastAsia="宋体" w:hAnsi="Times New Roman" w:cs="Times New Roman"/>
                      <w:color w:val="000000" w:themeColor="text1"/>
                      <w:kern w:val="0"/>
                      <w:szCs w:val="21"/>
                    </w:rPr>
                    <w:t>前设备声源值</w:t>
                  </w:r>
                  <w:proofErr w:type="gramEnd"/>
                  <w:r w:rsidRPr="006C47B1">
                    <w:rPr>
                      <w:rFonts w:ascii="Times New Roman" w:eastAsia="宋体" w:hAnsi="Times New Roman" w:cs="Times New Roman"/>
                      <w:color w:val="000000" w:themeColor="text1"/>
                      <w:kern w:val="0"/>
                      <w:szCs w:val="21"/>
                    </w:rPr>
                    <w:t>dB(A)</w:t>
                  </w:r>
                </w:p>
              </w:tc>
              <w:tc>
                <w:tcPr>
                  <w:tcW w:w="2055" w:type="dxa"/>
                  <w:tcBorders>
                    <w:top w:val="single" w:sz="4" w:space="0" w:color="000000"/>
                    <w:left w:val="single" w:sz="4" w:space="0" w:color="000000"/>
                    <w:bottom w:val="single" w:sz="4" w:space="0" w:color="auto"/>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治理措施</w:t>
                  </w:r>
                </w:p>
              </w:tc>
              <w:tc>
                <w:tcPr>
                  <w:tcW w:w="1534" w:type="dxa"/>
                  <w:tcBorders>
                    <w:top w:val="single" w:sz="4" w:space="0" w:color="000000"/>
                    <w:left w:val="single" w:sz="4" w:space="0" w:color="000000"/>
                    <w:bottom w:val="single" w:sz="4" w:space="0" w:color="auto"/>
                    <w:right w:val="single" w:sz="4" w:space="0" w:color="000000"/>
                  </w:tcBorders>
                  <w:vAlign w:val="center"/>
                  <w:hideMark/>
                </w:tcPr>
                <w:p w:rsidR="00884C2D" w:rsidRPr="006C47B1" w:rsidRDefault="00884C2D"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治理后设备</w:t>
                  </w:r>
                  <w:proofErr w:type="gramStart"/>
                  <w:r w:rsidRPr="006C47B1">
                    <w:rPr>
                      <w:rFonts w:ascii="Times New Roman" w:eastAsia="宋体" w:hAnsi="Times New Roman" w:cs="Times New Roman"/>
                      <w:color w:val="000000" w:themeColor="text1"/>
                      <w:kern w:val="0"/>
                      <w:szCs w:val="21"/>
                    </w:rPr>
                    <w:t>声源值</w:t>
                  </w:r>
                  <w:proofErr w:type="gramEnd"/>
                  <w:r w:rsidRPr="006C47B1">
                    <w:rPr>
                      <w:rFonts w:ascii="Times New Roman" w:eastAsia="宋体" w:hAnsi="Times New Roman" w:cs="Times New Roman"/>
                      <w:color w:val="000000" w:themeColor="text1"/>
                      <w:kern w:val="0"/>
                      <w:szCs w:val="21"/>
                    </w:rPr>
                    <w:t>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055" w:type="dxa"/>
                  <w:vMerge w:val="restart"/>
                  <w:tcBorders>
                    <w:top w:val="single" w:sz="4" w:space="0" w:color="000000"/>
                    <w:left w:val="single" w:sz="4" w:space="0" w:color="000000"/>
                    <w:right w:val="single" w:sz="4" w:space="0" w:color="000000"/>
                  </w:tcBorders>
                  <w:vAlign w:val="center"/>
                  <w:hideMark/>
                </w:tcPr>
                <w:p w:rsidR="00C85E4C" w:rsidRPr="006C47B1" w:rsidRDefault="00C85E4C" w:rsidP="00AD729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在工程设计和设备采购时选择低噪声产品；对噪声高的设备要设置于室内，同时采取隔音、安装消音器和减震措施降低噪声影响；厂区绿化达到</w:t>
                  </w:r>
                  <w:r w:rsidR="00AD7299" w:rsidRPr="006C47B1">
                    <w:rPr>
                      <w:rFonts w:ascii="Times New Roman" w:eastAsia="宋体" w:hAnsi="Times New Roman" w:cs="Times New Roman" w:hint="eastAsia"/>
                      <w:color w:val="000000" w:themeColor="text1"/>
                      <w:kern w:val="0"/>
                      <w:szCs w:val="21"/>
                    </w:rPr>
                    <w:t>31</w:t>
                  </w: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，阻滞噪声污染。</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压缩空气系统</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供电系统</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380</w:t>
                  </w:r>
                  <w:r w:rsidRPr="006C47B1">
                    <w:rPr>
                      <w:rFonts w:ascii="Times New Roman" w:eastAsia="宋体" w:hAnsi="Times New Roman" w:cs="Times New Roman"/>
                      <w:color w:val="000000" w:themeColor="text1"/>
                      <w:kern w:val="0"/>
                      <w:szCs w:val="21"/>
                    </w:rPr>
                    <w:t>到</w:t>
                  </w:r>
                  <w:r w:rsidRPr="006C47B1">
                    <w:rPr>
                      <w:rFonts w:ascii="Times New Roman" w:eastAsia="宋体" w:hAnsi="Times New Roman" w:cs="Times New Roman"/>
                      <w:color w:val="000000" w:themeColor="text1"/>
                      <w:kern w:val="0"/>
                      <w:szCs w:val="21"/>
                    </w:rPr>
                    <w:t>690</w:t>
                  </w:r>
                  <w:r w:rsidRPr="006C47B1">
                    <w:rPr>
                      <w:rFonts w:ascii="Times New Roman" w:eastAsia="宋体" w:hAnsi="Times New Roman" w:cs="Times New Roman"/>
                      <w:color w:val="000000" w:themeColor="text1"/>
                      <w:kern w:val="0"/>
                      <w:szCs w:val="21"/>
                    </w:rPr>
                    <w:t>升压器</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055" w:type="dxa"/>
                  <w:vMerge/>
                  <w:tcBorders>
                    <w:left w:val="single" w:sz="4" w:space="0" w:color="000000"/>
                    <w:right w:val="single" w:sz="4" w:space="0" w:color="000000"/>
                  </w:tcBorders>
                  <w:vAlign w:val="center"/>
                  <w:hideMark/>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轴承加热器</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proofErr w:type="gramStart"/>
                  <w:r w:rsidRPr="006C47B1">
                    <w:rPr>
                      <w:rFonts w:ascii="Times New Roman" w:hAnsi="Times New Roman" w:cs="Times New Roman"/>
                      <w:color w:val="000000" w:themeColor="text1"/>
                      <w:kern w:val="0"/>
                      <w:szCs w:val="21"/>
                    </w:rPr>
                    <w:t>堆垛车</w:t>
                  </w:r>
                  <w:proofErr w:type="gramEnd"/>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激光对中仪</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电磁感应加热</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液压工具</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35</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运输架</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100dB(A)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C85E4C">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80dB(A)</w:t>
                  </w:r>
                </w:p>
              </w:tc>
            </w:tr>
            <w:tr w:rsidR="00BC14CC" w:rsidRPr="006C47B1" w:rsidTr="00FB20E6">
              <w:trPr>
                <w:jc w:val="center"/>
              </w:trPr>
              <w:tc>
                <w:tcPr>
                  <w:tcW w:w="618"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spacing w:line="38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14</w:t>
                  </w:r>
                </w:p>
              </w:tc>
              <w:tc>
                <w:tcPr>
                  <w:tcW w:w="1559"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测试设备</w:t>
                  </w:r>
                </w:p>
              </w:tc>
              <w:tc>
                <w:tcPr>
                  <w:tcW w:w="84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85</w:t>
                  </w:r>
                  <w:r w:rsidRPr="006C47B1">
                    <w:rPr>
                      <w:rFonts w:ascii="Times New Roman" w:eastAsia="宋体" w:hAnsi="Times New Roman" w:cs="Times New Roman"/>
                      <w:color w:val="000000" w:themeColor="text1"/>
                      <w:kern w:val="0"/>
                      <w:szCs w:val="21"/>
                    </w:rPr>
                    <w:t>dB(A)</w:t>
                  </w:r>
                </w:p>
              </w:tc>
              <w:tc>
                <w:tcPr>
                  <w:tcW w:w="2055" w:type="dxa"/>
                  <w:vMerge/>
                  <w:tcBorders>
                    <w:left w:val="single" w:sz="4" w:space="0" w:color="000000"/>
                    <w:right w:val="single" w:sz="4" w:space="0" w:color="000000"/>
                  </w:tcBorders>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C85E4C" w:rsidRPr="006C47B1" w:rsidRDefault="00C85E4C" w:rsidP="00C85E4C">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60dB(A)</w:t>
                  </w:r>
                </w:p>
              </w:tc>
            </w:tr>
          </w:tbl>
          <w:p w:rsidR="00B80369" w:rsidRPr="006C47B1" w:rsidRDefault="00B80369" w:rsidP="00FD4E62">
            <w:pPr>
              <w:widowControl/>
              <w:adjustRightInd w:val="0"/>
              <w:snapToGrid w:val="0"/>
              <w:spacing w:line="640" w:lineRule="exact"/>
              <w:rPr>
                <w:rFonts w:ascii="Times New Roman" w:eastAsia="宋体" w:hAnsi="Times New Roman" w:cs="Times New Roman"/>
                <w:bCs/>
                <w:color w:val="000000" w:themeColor="text1"/>
                <w:kern w:val="0"/>
                <w:sz w:val="24"/>
              </w:rPr>
            </w:pPr>
          </w:p>
        </w:tc>
      </w:tr>
    </w:tbl>
    <w:p w:rsidR="00CF1F90" w:rsidRPr="006C47B1" w:rsidRDefault="00CF1F90" w:rsidP="00CF1F90">
      <w:pPr>
        <w:widowControl/>
        <w:adjustRightInd w:val="0"/>
        <w:snapToGrid w:val="0"/>
        <w:spacing w:line="100" w:lineRule="exact"/>
        <w:jc w:val="left"/>
        <w:rPr>
          <w:rFonts w:ascii="Times New Roman" w:eastAsia="宋体" w:hAnsi="Times New Roman" w:cs="Times New Roman"/>
          <w:b/>
          <w:color w:val="000000" w:themeColor="text1"/>
          <w:kern w:val="0"/>
          <w:sz w:val="32"/>
          <w:szCs w:val="24"/>
        </w:rPr>
        <w:sectPr w:rsidR="00CF1F90" w:rsidRPr="006C47B1" w:rsidSect="00CF1F90">
          <w:pgSz w:w="11906" w:h="16838" w:code="9"/>
          <w:pgMar w:top="1418" w:right="1418" w:bottom="1418" w:left="1418" w:header="1021" w:footer="1021" w:gutter="0"/>
          <w:cols w:space="708"/>
          <w:docGrid w:type="lines" w:linePitch="360"/>
        </w:sect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lastRenderedPageBreak/>
        <w:t>六、</w:t>
      </w:r>
      <w:r w:rsidR="00142EC4" w:rsidRPr="006C47B1">
        <w:rPr>
          <w:rFonts w:ascii="Times New Roman" w:eastAsia="宋体" w:hAnsi="Times New Roman" w:cs="Times New Roman"/>
          <w:b/>
          <w:color w:val="000000" w:themeColor="text1"/>
          <w:kern w:val="0"/>
          <w:sz w:val="32"/>
          <w:szCs w:val="24"/>
        </w:rPr>
        <w:t>项目主要污染物产生及预计排放情况</w:t>
      </w:r>
    </w:p>
    <w:p w:rsidR="00CF1F90" w:rsidRPr="006C47B1" w:rsidRDefault="00CF1F90" w:rsidP="00CF1F90">
      <w:pPr>
        <w:widowControl/>
        <w:adjustRightInd w:val="0"/>
        <w:snapToGrid w:val="0"/>
        <w:spacing w:line="100" w:lineRule="exact"/>
        <w:jc w:val="left"/>
        <w:rPr>
          <w:rFonts w:ascii="Times New Roman" w:eastAsia="宋体" w:hAnsi="Times New Roman" w:cs="Times New Roman"/>
          <w:color w:val="000000" w:themeColor="text1"/>
          <w:kern w:val="0"/>
          <w:sz w:val="11"/>
          <w:szCs w:val="1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89"/>
        <w:gridCol w:w="992"/>
        <w:gridCol w:w="2304"/>
        <w:gridCol w:w="1267"/>
        <w:gridCol w:w="6"/>
        <w:gridCol w:w="1279"/>
        <w:gridCol w:w="1239"/>
        <w:gridCol w:w="1170"/>
      </w:tblGrid>
      <w:tr w:rsidR="00BC14CC" w:rsidRPr="006C47B1" w:rsidTr="001C2EF1">
        <w:trPr>
          <w:jc w:val="center"/>
        </w:trPr>
        <w:tc>
          <w:tcPr>
            <w:tcW w:w="889" w:type="dxa"/>
            <w:vMerge w:val="restart"/>
            <w:tcBorders>
              <w:top w:val="single" w:sz="12" w:space="0" w:color="000000"/>
              <w:bottom w:val="single" w:sz="6" w:space="0" w:color="000000"/>
              <w:tl2br w:val="single" w:sz="6" w:space="0" w:color="000000"/>
            </w:tcBorders>
            <w:vAlign w:val="center"/>
          </w:tcPr>
          <w:p w:rsidR="00CF1F90" w:rsidRPr="006C47B1" w:rsidRDefault="00CF1F90" w:rsidP="00E03124">
            <w:pPr>
              <w:adjustRightInd w:val="0"/>
              <w:spacing w:line="380" w:lineRule="exact"/>
              <w:ind w:firstLineChars="50" w:firstLine="105"/>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内容</w:t>
            </w:r>
          </w:p>
          <w:p w:rsidR="00CF1F90" w:rsidRPr="006C47B1" w:rsidRDefault="00CF1F90" w:rsidP="00580035">
            <w:pPr>
              <w:adjustRightInd w:val="0"/>
              <w:spacing w:line="380" w:lineRule="exact"/>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类别</w:t>
            </w:r>
          </w:p>
        </w:tc>
        <w:tc>
          <w:tcPr>
            <w:tcW w:w="992" w:type="dxa"/>
            <w:vMerge w:val="restart"/>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排放源</w:t>
            </w:r>
          </w:p>
        </w:tc>
        <w:tc>
          <w:tcPr>
            <w:tcW w:w="2304" w:type="dxa"/>
            <w:vMerge w:val="restart"/>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污染物名称</w:t>
            </w:r>
          </w:p>
        </w:tc>
        <w:tc>
          <w:tcPr>
            <w:tcW w:w="2552" w:type="dxa"/>
            <w:gridSpan w:val="3"/>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处理前产生情况</w:t>
            </w:r>
          </w:p>
        </w:tc>
        <w:tc>
          <w:tcPr>
            <w:tcW w:w="2409" w:type="dxa"/>
            <w:gridSpan w:val="2"/>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处理后排放情况</w:t>
            </w:r>
          </w:p>
        </w:tc>
      </w:tr>
      <w:tr w:rsidR="00BC14CC" w:rsidRPr="006C47B1" w:rsidTr="001C2EF1">
        <w:trPr>
          <w:jc w:val="center"/>
        </w:trPr>
        <w:tc>
          <w:tcPr>
            <w:tcW w:w="889" w:type="dxa"/>
            <w:vMerge/>
            <w:tcBorders>
              <w:top w:val="single" w:sz="6" w:space="0" w:color="000000"/>
              <w:bottom w:val="single" w:sz="6" w:space="0" w:color="000000"/>
              <w:tl2br w:val="single" w:sz="6" w:space="0" w:color="000000"/>
            </w:tcBorders>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p>
        </w:tc>
        <w:tc>
          <w:tcPr>
            <w:tcW w:w="992" w:type="dxa"/>
            <w:vMerge/>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p>
        </w:tc>
        <w:tc>
          <w:tcPr>
            <w:tcW w:w="2304" w:type="dxa"/>
            <w:vMerge/>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p>
        </w:tc>
        <w:tc>
          <w:tcPr>
            <w:tcW w:w="1273" w:type="dxa"/>
            <w:gridSpan w:val="2"/>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产生浓度</w:t>
            </w:r>
          </w:p>
        </w:tc>
        <w:tc>
          <w:tcPr>
            <w:tcW w:w="1279" w:type="dxa"/>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产生量</w:t>
            </w:r>
          </w:p>
        </w:tc>
        <w:tc>
          <w:tcPr>
            <w:tcW w:w="1239" w:type="dxa"/>
            <w:tcBorders>
              <w:right w:val="single" w:sz="4" w:space="0" w:color="auto"/>
            </w:tcBorders>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排放浓度</w:t>
            </w:r>
          </w:p>
        </w:tc>
        <w:tc>
          <w:tcPr>
            <w:tcW w:w="1170" w:type="dxa"/>
            <w:tcBorders>
              <w:left w:val="single" w:sz="4" w:space="0" w:color="auto"/>
            </w:tcBorders>
            <w:vAlign w:val="center"/>
          </w:tcPr>
          <w:p w:rsidR="00CF1F90" w:rsidRPr="006C47B1" w:rsidRDefault="00CF1F90" w:rsidP="00CF1F90">
            <w:pPr>
              <w:adjustRightInd w:val="0"/>
              <w:spacing w:line="38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排放量</w:t>
            </w:r>
          </w:p>
        </w:tc>
      </w:tr>
      <w:tr w:rsidR="00BC14CC" w:rsidRPr="006C47B1" w:rsidTr="001C2EF1">
        <w:trPr>
          <w:jc w:val="center"/>
        </w:trPr>
        <w:tc>
          <w:tcPr>
            <w:tcW w:w="889" w:type="dxa"/>
            <w:vMerge w:val="restart"/>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大气污染物</w:t>
            </w:r>
          </w:p>
        </w:tc>
        <w:tc>
          <w:tcPr>
            <w:tcW w:w="992" w:type="dxa"/>
            <w:vMerge w:val="restart"/>
            <w:vAlign w:val="center"/>
          </w:tcPr>
          <w:p w:rsidR="004527C6" w:rsidRPr="006C47B1" w:rsidRDefault="00600892"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涂刷</w:t>
            </w:r>
          </w:p>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废气</w:t>
            </w: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甲苯（有组织）</w:t>
            </w:r>
          </w:p>
        </w:tc>
        <w:tc>
          <w:tcPr>
            <w:tcW w:w="1273" w:type="dxa"/>
            <w:gridSpan w:val="2"/>
            <w:tcBorders>
              <w:right w:val="single" w:sz="4" w:space="0" w:color="auto"/>
            </w:tcBorders>
            <w:vAlign w:val="center"/>
          </w:tcPr>
          <w:p w:rsidR="004527C6" w:rsidRPr="006C47B1" w:rsidRDefault="00EA69D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2.2</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279" w:type="dxa"/>
            <w:tcBorders>
              <w:left w:val="single" w:sz="4" w:space="0" w:color="auto"/>
            </w:tcBorders>
            <w:vAlign w:val="center"/>
          </w:tcPr>
          <w:p w:rsidR="004527C6" w:rsidRPr="006C47B1" w:rsidRDefault="00142EC4"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0.01755</w:t>
            </w:r>
            <w:r w:rsidR="004527C6" w:rsidRPr="006C47B1">
              <w:rPr>
                <w:rFonts w:ascii="Times New Roman" w:eastAsia="宋体" w:hAnsi="Times New Roman" w:cs="Times New Roman"/>
                <w:color w:val="000000" w:themeColor="text1"/>
                <w:spacing w:val="4"/>
                <w:kern w:val="0"/>
                <w:szCs w:val="21"/>
              </w:rPr>
              <w:t>t/a</w:t>
            </w:r>
          </w:p>
        </w:tc>
        <w:tc>
          <w:tcPr>
            <w:tcW w:w="1239" w:type="dxa"/>
            <w:tcBorders>
              <w:bottom w:val="single" w:sz="4" w:space="0" w:color="auto"/>
              <w:right w:val="single" w:sz="4" w:space="0" w:color="auto"/>
            </w:tcBorders>
            <w:vAlign w:val="center"/>
          </w:tcPr>
          <w:p w:rsidR="004527C6" w:rsidRPr="006C47B1" w:rsidRDefault="00142EC4" w:rsidP="001C2EF1">
            <w:pPr>
              <w:spacing w:line="360" w:lineRule="exact"/>
              <w:ind w:leftChars="-50" w:left="-105" w:rightChars="-50" w:right="-105"/>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r w:rsidR="00EA69D6" w:rsidRPr="006C47B1">
              <w:rPr>
                <w:rFonts w:ascii="Times New Roman" w:eastAsia="宋体" w:hAnsi="Times New Roman" w:cs="Times New Roman" w:hint="eastAsia"/>
                <w:color w:val="000000" w:themeColor="text1"/>
                <w:szCs w:val="21"/>
              </w:rPr>
              <w:t>011</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170" w:type="dxa"/>
            <w:tcBorders>
              <w:left w:val="single" w:sz="4" w:space="0" w:color="auto"/>
              <w:bottom w:val="single" w:sz="4" w:space="0" w:color="auto"/>
            </w:tcBorders>
            <w:vAlign w:val="center"/>
          </w:tcPr>
          <w:p w:rsidR="004527C6" w:rsidRPr="006C47B1" w:rsidRDefault="004527C6" w:rsidP="00B80369">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0.0</w:t>
            </w:r>
            <w:r w:rsidR="00142EC4" w:rsidRPr="006C47B1">
              <w:rPr>
                <w:rFonts w:ascii="Times New Roman" w:eastAsia="宋体" w:hAnsi="Times New Roman" w:cs="Times New Roman"/>
                <w:color w:val="000000" w:themeColor="text1"/>
                <w:spacing w:val="4"/>
                <w:kern w:val="0"/>
                <w:szCs w:val="21"/>
              </w:rPr>
              <w:t>05</w:t>
            </w:r>
            <w:r w:rsidRPr="006C47B1">
              <w:rPr>
                <w:rFonts w:ascii="Times New Roman" w:eastAsia="宋体" w:hAnsi="Times New Roman" w:cs="Times New Roman"/>
                <w:color w:val="000000" w:themeColor="text1"/>
                <w:spacing w:val="4"/>
                <w:kern w:val="0"/>
                <w:szCs w:val="21"/>
              </w:rPr>
              <w:t>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甲苯（无组织）</w:t>
            </w:r>
          </w:p>
        </w:tc>
        <w:tc>
          <w:tcPr>
            <w:tcW w:w="1273" w:type="dxa"/>
            <w:gridSpan w:val="2"/>
            <w:tcBorders>
              <w:right w:val="single" w:sz="4" w:space="0" w:color="auto"/>
            </w:tcBorders>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279" w:type="dxa"/>
            <w:tcBorders>
              <w:left w:val="single" w:sz="4" w:space="0" w:color="auto"/>
            </w:tcBorders>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w:t>
            </w:r>
            <w:r w:rsidR="00142EC4" w:rsidRPr="006C47B1">
              <w:rPr>
                <w:rFonts w:ascii="Times New Roman" w:eastAsia="宋体" w:hAnsi="Times New Roman" w:cs="Times New Roman"/>
                <w:color w:val="000000" w:themeColor="text1"/>
                <w:szCs w:val="21"/>
              </w:rPr>
              <w:t>0</w:t>
            </w:r>
            <w:r w:rsidRPr="006C47B1">
              <w:rPr>
                <w:rFonts w:ascii="Times New Roman" w:eastAsia="宋体" w:hAnsi="Times New Roman" w:cs="Times New Roman"/>
                <w:color w:val="000000" w:themeColor="text1"/>
                <w:szCs w:val="21"/>
              </w:rPr>
              <w:t>19</w:t>
            </w:r>
            <w:r w:rsidR="00142EC4" w:rsidRPr="006C47B1">
              <w:rPr>
                <w:rFonts w:ascii="Times New Roman" w:eastAsia="宋体" w:hAnsi="Times New Roman" w:cs="Times New Roman"/>
                <w:color w:val="000000" w:themeColor="text1"/>
                <w:szCs w:val="21"/>
              </w:rPr>
              <w:t>5</w:t>
            </w:r>
            <w:r w:rsidRPr="006C47B1">
              <w:rPr>
                <w:rFonts w:ascii="Times New Roman" w:eastAsia="宋体" w:hAnsi="Times New Roman" w:cs="Times New Roman"/>
                <w:color w:val="000000" w:themeColor="text1"/>
                <w:szCs w:val="21"/>
              </w:rPr>
              <w:t>t/a</w:t>
            </w:r>
          </w:p>
        </w:tc>
        <w:tc>
          <w:tcPr>
            <w:tcW w:w="1239" w:type="dxa"/>
            <w:tcBorders>
              <w:bottom w:val="single" w:sz="4" w:space="0" w:color="auto"/>
              <w:righ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170" w:type="dxa"/>
            <w:tcBorders>
              <w:left w:val="single" w:sz="4" w:space="0" w:color="auto"/>
              <w:bottom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w:t>
            </w:r>
            <w:r w:rsidR="00142EC4" w:rsidRPr="006C47B1">
              <w:rPr>
                <w:rFonts w:ascii="Times New Roman" w:eastAsia="宋体" w:hAnsi="Times New Roman" w:cs="Times New Roman"/>
                <w:color w:val="000000" w:themeColor="text1"/>
                <w:szCs w:val="21"/>
              </w:rPr>
              <w:t>0195</w:t>
            </w:r>
            <w:r w:rsidRPr="006C47B1">
              <w:rPr>
                <w:rFonts w:ascii="Times New Roman" w:eastAsia="宋体" w:hAnsi="Times New Roman" w:cs="Times New Roman"/>
                <w:color w:val="000000" w:themeColor="text1"/>
                <w:szCs w:val="21"/>
              </w:rPr>
              <w:t>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二甲苯（有组织）</w:t>
            </w:r>
          </w:p>
        </w:tc>
        <w:tc>
          <w:tcPr>
            <w:tcW w:w="1273" w:type="dxa"/>
            <w:gridSpan w:val="2"/>
            <w:tcBorders>
              <w:right w:val="single" w:sz="4" w:space="0" w:color="auto"/>
            </w:tcBorders>
            <w:vAlign w:val="center"/>
          </w:tcPr>
          <w:p w:rsidR="004527C6" w:rsidRPr="006C47B1" w:rsidRDefault="00EA69D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27</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279" w:type="dxa"/>
            <w:tcBorders>
              <w:left w:val="single" w:sz="4" w:space="0" w:color="auto"/>
            </w:tcBorders>
            <w:vAlign w:val="center"/>
          </w:tcPr>
          <w:p w:rsidR="004527C6" w:rsidRPr="006C47B1" w:rsidRDefault="00142EC4"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0.2169</w:t>
            </w:r>
            <w:r w:rsidR="004527C6" w:rsidRPr="006C47B1">
              <w:rPr>
                <w:rFonts w:ascii="Times New Roman" w:eastAsia="宋体" w:hAnsi="Times New Roman" w:cs="Times New Roman"/>
                <w:color w:val="000000" w:themeColor="text1"/>
                <w:spacing w:val="4"/>
                <w:kern w:val="0"/>
                <w:szCs w:val="21"/>
              </w:rPr>
              <w:t>t/a</w:t>
            </w:r>
          </w:p>
        </w:tc>
        <w:tc>
          <w:tcPr>
            <w:tcW w:w="1239" w:type="dxa"/>
            <w:tcBorders>
              <w:bottom w:val="single" w:sz="4" w:space="0" w:color="auto"/>
              <w:right w:val="single" w:sz="4" w:space="0" w:color="auto"/>
            </w:tcBorders>
            <w:vAlign w:val="center"/>
          </w:tcPr>
          <w:p w:rsidR="004527C6" w:rsidRPr="006C47B1" w:rsidRDefault="00EA69D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8.1</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170" w:type="dxa"/>
            <w:tcBorders>
              <w:left w:val="single" w:sz="4" w:space="0" w:color="auto"/>
              <w:bottom w:val="single" w:sz="4" w:space="0" w:color="auto"/>
            </w:tcBorders>
            <w:vAlign w:val="center"/>
          </w:tcPr>
          <w:p w:rsidR="004527C6" w:rsidRPr="006C47B1" w:rsidRDefault="004527C6" w:rsidP="00B80369">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0.065t/a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二甲苯（无组织）</w:t>
            </w:r>
          </w:p>
        </w:tc>
        <w:tc>
          <w:tcPr>
            <w:tcW w:w="1273" w:type="dxa"/>
            <w:gridSpan w:val="2"/>
            <w:tcBorders>
              <w:right w:val="single" w:sz="4" w:space="0" w:color="auto"/>
            </w:tcBorders>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279" w:type="dxa"/>
            <w:tcBorders>
              <w:left w:val="single" w:sz="4" w:space="0" w:color="auto"/>
            </w:tcBorders>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0.024</w:t>
            </w:r>
            <w:r w:rsidR="00EA69D6" w:rsidRPr="006C47B1">
              <w:rPr>
                <w:rFonts w:ascii="Times New Roman" w:eastAsia="宋体" w:hAnsi="Times New Roman" w:cs="Times New Roman" w:hint="eastAsia"/>
                <w:color w:val="000000" w:themeColor="text1"/>
                <w:szCs w:val="21"/>
              </w:rPr>
              <w:t>1</w:t>
            </w:r>
            <w:r w:rsidRPr="006C47B1">
              <w:rPr>
                <w:rFonts w:ascii="Times New Roman" w:eastAsia="宋体" w:hAnsi="Times New Roman" w:cs="Times New Roman"/>
                <w:color w:val="000000" w:themeColor="text1"/>
                <w:szCs w:val="21"/>
              </w:rPr>
              <w:t>t/a</w:t>
            </w:r>
          </w:p>
        </w:tc>
        <w:tc>
          <w:tcPr>
            <w:tcW w:w="1239" w:type="dxa"/>
            <w:tcBorders>
              <w:bottom w:val="single" w:sz="4" w:space="0" w:color="auto"/>
              <w:righ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170" w:type="dxa"/>
            <w:tcBorders>
              <w:left w:val="single" w:sz="4" w:space="0" w:color="auto"/>
              <w:bottom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0.024</w:t>
            </w:r>
            <w:r w:rsidR="00EA69D6" w:rsidRPr="006C47B1">
              <w:rPr>
                <w:rFonts w:ascii="Times New Roman" w:eastAsia="宋体" w:hAnsi="Times New Roman" w:cs="Times New Roman" w:hint="eastAsia"/>
                <w:color w:val="000000" w:themeColor="text1"/>
                <w:szCs w:val="21"/>
              </w:rPr>
              <w:t>1</w:t>
            </w:r>
            <w:r w:rsidRPr="006C47B1">
              <w:rPr>
                <w:rFonts w:ascii="Times New Roman" w:eastAsia="宋体" w:hAnsi="Times New Roman" w:cs="Times New Roman"/>
                <w:color w:val="000000" w:themeColor="text1"/>
                <w:szCs w:val="21"/>
              </w:rPr>
              <w:t>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非甲烷总烃（有组织）</w:t>
            </w:r>
          </w:p>
        </w:tc>
        <w:tc>
          <w:tcPr>
            <w:tcW w:w="1273" w:type="dxa"/>
            <w:gridSpan w:val="2"/>
            <w:tcBorders>
              <w:right w:val="single" w:sz="4" w:space="0" w:color="auto"/>
            </w:tcBorders>
            <w:vAlign w:val="center"/>
          </w:tcPr>
          <w:p w:rsidR="004527C6" w:rsidRPr="006C47B1" w:rsidRDefault="00EA69D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37.5</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279" w:type="dxa"/>
            <w:tcBorders>
              <w:left w:val="single" w:sz="4" w:space="0" w:color="auto"/>
            </w:tcBorders>
            <w:vAlign w:val="center"/>
          </w:tcPr>
          <w:p w:rsidR="004527C6" w:rsidRPr="006C47B1" w:rsidRDefault="00142EC4" w:rsidP="008B4D70">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0.33</w:t>
            </w:r>
            <w:r w:rsidR="008B4D70" w:rsidRPr="006C47B1">
              <w:rPr>
                <w:rFonts w:ascii="Times New Roman" w:eastAsia="宋体" w:hAnsi="Times New Roman" w:cs="Times New Roman"/>
                <w:color w:val="000000" w:themeColor="text1"/>
                <w:spacing w:val="4"/>
                <w:kern w:val="0"/>
                <w:szCs w:val="21"/>
              </w:rPr>
              <w:t>31</w:t>
            </w:r>
            <w:r w:rsidR="004527C6" w:rsidRPr="006C47B1">
              <w:rPr>
                <w:rFonts w:ascii="Times New Roman" w:eastAsia="宋体" w:hAnsi="Times New Roman" w:cs="Times New Roman"/>
                <w:color w:val="000000" w:themeColor="text1"/>
                <w:spacing w:val="4"/>
                <w:kern w:val="0"/>
                <w:szCs w:val="21"/>
              </w:rPr>
              <w:t>t/a</w:t>
            </w:r>
          </w:p>
        </w:tc>
        <w:tc>
          <w:tcPr>
            <w:tcW w:w="1239" w:type="dxa"/>
            <w:tcBorders>
              <w:bottom w:val="single" w:sz="4" w:space="0" w:color="auto"/>
              <w:right w:val="single" w:sz="4" w:space="0" w:color="auto"/>
            </w:tcBorders>
            <w:vAlign w:val="center"/>
          </w:tcPr>
          <w:p w:rsidR="004527C6" w:rsidRPr="006C47B1" w:rsidRDefault="00EA69D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hint="eastAsia"/>
                <w:color w:val="000000" w:themeColor="text1"/>
                <w:szCs w:val="21"/>
              </w:rPr>
              <w:t>11.25</w:t>
            </w:r>
            <w:r w:rsidR="004527C6" w:rsidRPr="006C47B1">
              <w:rPr>
                <w:rFonts w:ascii="Times New Roman" w:eastAsia="宋体" w:hAnsi="Times New Roman" w:cs="Times New Roman"/>
                <w:color w:val="000000" w:themeColor="text1"/>
                <w:spacing w:val="4"/>
                <w:kern w:val="0"/>
                <w:szCs w:val="21"/>
              </w:rPr>
              <w:t>mg/m</w:t>
            </w:r>
            <w:r w:rsidR="004527C6" w:rsidRPr="006C47B1">
              <w:rPr>
                <w:rFonts w:ascii="Times New Roman" w:eastAsia="宋体" w:hAnsi="Times New Roman" w:cs="Times New Roman"/>
                <w:color w:val="000000" w:themeColor="text1"/>
                <w:spacing w:val="4"/>
                <w:kern w:val="0"/>
                <w:szCs w:val="21"/>
                <w:vertAlign w:val="superscript"/>
              </w:rPr>
              <w:t>3</w:t>
            </w:r>
          </w:p>
        </w:tc>
        <w:tc>
          <w:tcPr>
            <w:tcW w:w="1170" w:type="dxa"/>
            <w:tcBorders>
              <w:left w:val="single" w:sz="4" w:space="0" w:color="auto"/>
              <w:bottom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pacing w:val="4"/>
                <w:kern w:val="0"/>
                <w:szCs w:val="21"/>
              </w:rPr>
              <w:t>0.09t/a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非甲烷总烃（无组织）</w:t>
            </w:r>
          </w:p>
        </w:tc>
        <w:tc>
          <w:tcPr>
            <w:tcW w:w="1273" w:type="dxa"/>
            <w:gridSpan w:val="2"/>
            <w:tcBorders>
              <w:right w:val="single" w:sz="4" w:space="0" w:color="auto"/>
            </w:tcBorders>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279" w:type="dxa"/>
            <w:tcBorders>
              <w:left w:val="single" w:sz="4" w:space="0" w:color="auto"/>
            </w:tcBorders>
            <w:vAlign w:val="center"/>
          </w:tcPr>
          <w:p w:rsidR="004527C6" w:rsidRPr="006C47B1" w:rsidRDefault="008B4D70"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0.066</w:t>
            </w:r>
            <w:r w:rsidR="00843E7B" w:rsidRPr="006C47B1">
              <w:rPr>
                <w:rFonts w:ascii="Times New Roman" w:eastAsia="宋体" w:hAnsi="Times New Roman" w:cs="Times New Roman" w:hint="eastAsia"/>
                <w:color w:val="000000" w:themeColor="text1"/>
                <w:szCs w:val="21"/>
              </w:rPr>
              <w:t>4</w:t>
            </w:r>
            <w:r w:rsidR="004527C6" w:rsidRPr="006C47B1">
              <w:rPr>
                <w:rFonts w:ascii="Times New Roman" w:eastAsia="宋体" w:hAnsi="Times New Roman" w:cs="Times New Roman"/>
                <w:color w:val="000000" w:themeColor="text1"/>
                <w:szCs w:val="21"/>
              </w:rPr>
              <w:t>t/a</w:t>
            </w:r>
          </w:p>
        </w:tc>
        <w:tc>
          <w:tcPr>
            <w:tcW w:w="1239" w:type="dxa"/>
            <w:tcBorders>
              <w:bottom w:val="single" w:sz="4" w:space="0" w:color="auto"/>
              <w:righ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w:t>
            </w:r>
          </w:p>
        </w:tc>
        <w:tc>
          <w:tcPr>
            <w:tcW w:w="1170" w:type="dxa"/>
            <w:tcBorders>
              <w:left w:val="single" w:sz="4" w:space="0" w:color="auto"/>
              <w:bottom w:val="single" w:sz="4" w:space="0" w:color="auto"/>
            </w:tcBorders>
            <w:vAlign w:val="center"/>
          </w:tcPr>
          <w:p w:rsidR="004527C6" w:rsidRPr="006C47B1" w:rsidRDefault="004527C6" w:rsidP="008B4D70">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w:t>
            </w:r>
            <w:r w:rsidR="008B4D70" w:rsidRPr="006C47B1">
              <w:rPr>
                <w:rFonts w:ascii="Times New Roman" w:eastAsia="宋体" w:hAnsi="Times New Roman" w:cs="Times New Roman"/>
                <w:color w:val="000000" w:themeColor="text1"/>
                <w:szCs w:val="21"/>
              </w:rPr>
              <w:t>66</w:t>
            </w:r>
            <w:r w:rsidR="00843E7B" w:rsidRPr="006C47B1">
              <w:rPr>
                <w:rFonts w:ascii="Times New Roman" w:eastAsia="宋体" w:hAnsi="Times New Roman" w:cs="Times New Roman" w:hint="eastAsia"/>
                <w:color w:val="000000" w:themeColor="text1"/>
                <w:szCs w:val="21"/>
              </w:rPr>
              <w:t>4</w:t>
            </w:r>
            <w:r w:rsidRPr="006C47B1">
              <w:rPr>
                <w:rFonts w:ascii="Times New Roman" w:eastAsia="宋体" w:hAnsi="Times New Roman" w:cs="Times New Roman"/>
                <w:color w:val="000000" w:themeColor="text1"/>
                <w:szCs w:val="21"/>
              </w:rPr>
              <w:t>t/a</w:t>
            </w:r>
          </w:p>
        </w:tc>
      </w:tr>
      <w:tr w:rsidR="00BC14CC" w:rsidRPr="006C47B1" w:rsidTr="001C2EF1">
        <w:trPr>
          <w:jc w:val="center"/>
        </w:trPr>
        <w:tc>
          <w:tcPr>
            <w:tcW w:w="889" w:type="dxa"/>
            <w:vMerge/>
            <w:vAlign w:val="center"/>
          </w:tcPr>
          <w:p w:rsidR="004527C6" w:rsidRPr="006C47B1" w:rsidRDefault="004527C6"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Align w:val="center"/>
          </w:tcPr>
          <w:p w:rsidR="004527C6" w:rsidRPr="006C47B1" w:rsidRDefault="004527C6"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食堂油烟</w:t>
            </w:r>
          </w:p>
        </w:tc>
        <w:tc>
          <w:tcPr>
            <w:tcW w:w="2304" w:type="dxa"/>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油烟</w:t>
            </w:r>
          </w:p>
        </w:tc>
        <w:tc>
          <w:tcPr>
            <w:tcW w:w="1273" w:type="dxa"/>
            <w:gridSpan w:val="2"/>
            <w:tcBorders>
              <w:righ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2.08mg/m</w:t>
            </w:r>
            <w:r w:rsidRPr="006C47B1">
              <w:rPr>
                <w:rFonts w:ascii="Times New Roman" w:eastAsia="宋体" w:hAnsi="Times New Roman" w:cs="Times New Roman"/>
                <w:color w:val="000000" w:themeColor="text1"/>
                <w:szCs w:val="21"/>
                <w:vertAlign w:val="superscript"/>
              </w:rPr>
              <w:t>3</w:t>
            </w:r>
          </w:p>
        </w:tc>
        <w:tc>
          <w:tcPr>
            <w:tcW w:w="1279" w:type="dxa"/>
            <w:tcBorders>
              <w:lef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0.011t/a</w:t>
            </w:r>
          </w:p>
        </w:tc>
        <w:tc>
          <w:tcPr>
            <w:tcW w:w="1239" w:type="dxa"/>
            <w:tcBorders>
              <w:bottom w:val="single" w:sz="4" w:space="0" w:color="auto"/>
              <w:right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0.83mg/m</w:t>
            </w:r>
            <w:r w:rsidRPr="006C47B1">
              <w:rPr>
                <w:rFonts w:ascii="Times New Roman" w:eastAsia="宋体" w:hAnsi="Times New Roman" w:cs="Times New Roman"/>
                <w:color w:val="000000" w:themeColor="text1"/>
                <w:szCs w:val="21"/>
                <w:vertAlign w:val="superscript"/>
              </w:rPr>
              <w:t>3</w:t>
            </w:r>
          </w:p>
        </w:tc>
        <w:tc>
          <w:tcPr>
            <w:tcW w:w="1170" w:type="dxa"/>
            <w:tcBorders>
              <w:left w:val="single" w:sz="4" w:space="0" w:color="auto"/>
              <w:bottom w:val="single" w:sz="4" w:space="0" w:color="auto"/>
            </w:tcBorders>
            <w:vAlign w:val="center"/>
          </w:tcPr>
          <w:p w:rsidR="004527C6" w:rsidRPr="006C47B1" w:rsidRDefault="004527C6"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0.0044</w:t>
            </w:r>
            <w:r w:rsidRPr="006C47B1">
              <w:rPr>
                <w:rFonts w:ascii="Times New Roman" w:eastAsia="宋体" w:hAnsi="Times New Roman" w:cs="Times New Roman"/>
                <w:bCs/>
                <w:color w:val="000000" w:themeColor="text1"/>
                <w:szCs w:val="21"/>
              </w:rPr>
              <w:t>t/a</w:t>
            </w:r>
          </w:p>
        </w:tc>
      </w:tr>
      <w:tr w:rsidR="00BC14CC" w:rsidRPr="006C47B1" w:rsidTr="001C2EF1">
        <w:trPr>
          <w:jc w:val="center"/>
        </w:trPr>
        <w:tc>
          <w:tcPr>
            <w:tcW w:w="889" w:type="dxa"/>
            <w:vMerge w:val="restart"/>
            <w:vAlign w:val="center"/>
          </w:tcPr>
          <w:p w:rsidR="009F5A3F" w:rsidRPr="006C47B1" w:rsidRDefault="009F5A3F"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水污</w:t>
            </w:r>
          </w:p>
          <w:p w:rsidR="009F5A3F" w:rsidRPr="006C47B1" w:rsidRDefault="009F5A3F" w:rsidP="00BF23D3">
            <w:pPr>
              <w:widowControl/>
              <w:adjustRightInd w:val="0"/>
              <w:snapToGrid w:val="0"/>
              <w:spacing w:line="360" w:lineRule="exact"/>
              <w:jc w:val="center"/>
              <w:rPr>
                <w:rFonts w:ascii="Times New Roman" w:eastAsia="宋体" w:hAnsi="Times New Roman" w:cs="Times New Roman"/>
                <w:color w:val="000000" w:themeColor="text1"/>
                <w:szCs w:val="21"/>
              </w:rPr>
            </w:pPr>
            <w:proofErr w:type="gramStart"/>
            <w:r w:rsidRPr="006C47B1">
              <w:rPr>
                <w:rFonts w:ascii="Times New Roman" w:eastAsia="宋体" w:hAnsi="Times New Roman" w:cs="Times New Roman"/>
                <w:color w:val="000000" w:themeColor="text1"/>
                <w:szCs w:val="21"/>
              </w:rPr>
              <w:t>染物</w:t>
            </w:r>
            <w:proofErr w:type="gramEnd"/>
          </w:p>
        </w:tc>
        <w:tc>
          <w:tcPr>
            <w:tcW w:w="992" w:type="dxa"/>
            <w:vMerge w:val="restart"/>
            <w:vAlign w:val="center"/>
          </w:tcPr>
          <w:p w:rsidR="009F5A3F" w:rsidRPr="006C47B1" w:rsidRDefault="009F5A3F"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w:t>
            </w:r>
          </w:p>
          <w:p w:rsidR="009F5A3F" w:rsidRPr="006C47B1" w:rsidRDefault="009F5A3F"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污水</w:t>
            </w:r>
          </w:p>
        </w:tc>
        <w:tc>
          <w:tcPr>
            <w:tcW w:w="2304" w:type="dxa"/>
            <w:vAlign w:val="center"/>
          </w:tcPr>
          <w:p w:rsidR="009F5A3F" w:rsidRPr="006C47B1" w:rsidRDefault="009F5A3F"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COD</w:t>
            </w:r>
          </w:p>
        </w:tc>
        <w:tc>
          <w:tcPr>
            <w:tcW w:w="1267"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500mg/L</w:t>
            </w:r>
          </w:p>
        </w:tc>
        <w:tc>
          <w:tcPr>
            <w:tcW w:w="1285" w:type="dxa"/>
            <w:gridSpan w:val="2"/>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0.452t/a</w:t>
            </w:r>
          </w:p>
        </w:tc>
        <w:tc>
          <w:tcPr>
            <w:tcW w:w="1239"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240mg/L</w:t>
            </w:r>
          </w:p>
        </w:tc>
        <w:tc>
          <w:tcPr>
            <w:tcW w:w="1170" w:type="dxa"/>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0.217t/a</w:t>
            </w:r>
          </w:p>
        </w:tc>
      </w:tr>
      <w:tr w:rsidR="00BC14CC" w:rsidRPr="006C47B1" w:rsidTr="001C2EF1">
        <w:trPr>
          <w:jc w:val="center"/>
        </w:trPr>
        <w:tc>
          <w:tcPr>
            <w:tcW w:w="889" w:type="dxa"/>
            <w:vMerge/>
            <w:vAlign w:val="center"/>
          </w:tcPr>
          <w:p w:rsidR="009F5A3F" w:rsidRPr="006C47B1" w:rsidRDefault="009F5A3F"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9F5A3F" w:rsidRPr="006C47B1" w:rsidRDefault="009F5A3F"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9F5A3F" w:rsidRPr="006C47B1" w:rsidRDefault="009F5A3F"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BOD</w:t>
            </w:r>
            <w:r w:rsidRPr="006C47B1">
              <w:rPr>
                <w:rFonts w:ascii="Times New Roman" w:eastAsia="宋体" w:hAnsi="Times New Roman" w:cs="Times New Roman"/>
                <w:color w:val="000000" w:themeColor="text1"/>
                <w:szCs w:val="21"/>
                <w:vertAlign w:val="subscript"/>
              </w:rPr>
              <w:t>5</w:t>
            </w:r>
          </w:p>
        </w:tc>
        <w:tc>
          <w:tcPr>
            <w:tcW w:w="1267"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350mg/L</w:t>
            </w:r>
          </w:p>
        </w:tc>
        <w:tc>
          <w:tcPr>
            <w:tcW w:w="1285" w:type="dxa"/>
            <w:gridSpan w:val="2"/>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0.316t/a</w:t>
            </w:r>
          </w:p>
        </w:tc>
        <w:tc>
          <w:tcPr>
            <w:tcW w:w="1239"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132mg/L</w:t>
            </w:r>
          </w:p>
        </w:tc>
        <w:tc>
          <w:tcPr>
            <w:tcW w:w="1170" w:type="dxa"/>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0.119t/a</w:t>
            </w:r>
          </w:p>
        </w:tc>
      </w:tr>
      <w:tr w:rsidR="00BC14CC" w:rsidRPr="006C47B1" w:rsidTr="001C2EF1">
        <w:trPr>
          <w:jc w:val="center"/>
        </w:trPr>
        <w:tc>
          <w:tcPr>
            <w:tcW w:w="889" w:type="dxa"/>
            <w:vMerge/>
            <w:vAlign w:val="center"/>
          </w:tcPr>
          <w:p w:rsidR="009F5A3F" w:rsidRPr="006C47B1" w:rsidRDefault="009F5A3F"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9F5A3F" w:rsidRPr="006C47B1" w:rsidRDefault="009F5A3F"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9F5A3F" w:rsidRPr="006C47B1" w:rsidRDefault="009F5A3F"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SS</w:t>
            </w:r>
          </w:p>
        </w:tc>
        <w:tc>
          <w:tcPr>
            <w:tcW w:w="1267"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400mg/L</w:t>
            </w:r>
          </w:p>
        </w:tc>
        <w:tc>
          <w:tcPr>
            <w:tcW w:w="1285" w:type="dxa"/>
            <w:gridSpan w:val="2"/>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0.36t/a</w:t>
            </w:r>
          </w:p>
        </w:tc>
        <w:tc>
          <w:tcPr>
            <w:tcW w:w="1239"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180mg/L</w:t>
            </w:r>
          </w:p>
        </w:tc>
        <w:tc>
          <w:tcPr>
            <w:tcW w:w="1170" w:type="dxa"/>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0.163t/a</w:t>
            </w:r>
          </w:p>
        </w:tc>
      </w:tr>
      <w:tr w:rsidR="00BC14CC" w:rsidRPr="006C47B1" w:rsidTr="001C2EF1">
        <w:trPr>
          <w:jc w:val="center"/>
        </w:trPr>
        <w:tc>
          <w:tcPr>
            <w:tcW w:w="889" w:type="dxa"/>
            <w:vMerge/>
            <w:vAlign w:val="center"/>
          </w:tcPr>
          <w:p w:rsidR="009F5A3F" w:rsidRPr="006C47B1" w:rsidRDefault="009F5A3F"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9F5A3F" w:rsidRPr="006C47B1" w:rsidRDefault="009F5A3F"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9F5A3F" w:rsidRPr="006C47B1" w:rsidRDefault="009F5A3F"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氨氮</w:t>
            </w:r>
          </w:p>
        </w:tc>
        <w:tc>
          <w:tcPr>
            <w:tcW w:w="1267"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45mg/L</w:t>
            </w:r>
          </w:p>
        </w:tc>
        <w:tc>
          <w:tcPr>
            <w:tcW w:w="1285" w:type="dxa"/>
            <w:gridSpan w:val="2"/>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0.041t/a</w:t>
            </w:r>
          </w:p>
        </w:tc>
        <w:tc>
          <w:tcPr>
            <w:tcW w:w="1239" w:type="dxa"/>
            <w:tcBorders>
              <w:righ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25mg/L</w:t>
            </w:r>
          </w:p>
        </w:tc>
        <w:tc>
          <w:tcPr>
            <w:tcW w:w="1170" w:type="dxa"/>
            <w:tcBorders>
              <w:left w:val="single" w:sz="4" w:space="0" w:color="auto"/>
            </w:tcBorders>
            <w:vAlign w:val="center"/>
          </w:tcPr>
          <w:p w:rsidR="009F5A3F" w:rsidRPr="006C47B1" w:rsidRDefault="009F5A3F" w:rsidP="00BF23D3">
            <w:pPr>
              <w:tabs>
                <w:tab w:val="left" w:pos="3222"/>
              </w:tabs>
              <w:spacing w:line="360" w:lineRule="exact"/>
              <w:jc w:val="center"/>
              <w:rPr>
                <w:rFonts w:ascii="Times New Roman" w:eastAsia="宋体" w:hAnsi="Times New Roman" w:cs="Times New Roman"/>
                <w:color w:val="000000" w:themeColor="text1"/>
                <w:spacing w:val="10"/>
                <w:szCs w:val="21"/>
              </w:rPr>
            </w:pPr>
            <w:r w:rsidRPr="006C47B1">
              <w:rPr>
                <w:rFonts w:ascii="Times New Roman" w:eastAsia="宋体" w:hAnsi="Times New Roman" w:cs="Times New Roman"/>
                <w:color w:val="000000" w:themeColor="text1"/>
                <w:spacing w:val="10"/>
                <w:szCs w:val="21"/>
              </w:rPr>
              <w:t>0.023t/a</w:t>
            </w:r>
          </w:p>
        </w:tc>
      </w:tr>
      <w:tr w:rsidR="00BC14CC" w:rsidRPr="006C47B1" w:rsidTr="001C2EF1">
        <w:trPr>
          <w:jc w:val="center"/>
        </w:trPr>
        <w:tc>
          <w:tcPr>
            <w:tcW w:w="889" w:type="dxa"/>
            <w:vMerge w:val="restart"/>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固体</w:t>
            </w:r>
          </w:p>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废物</w:t>
            </w:r>
          </w:p>
        </w:tc>
        <w:tc>
          <w:tcPr>
            <w:tcW w:w="992" w:type="dxa"/>
            <w:vMerge w:val="restart"/>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危险</w:t>
            </w:r>
          </w:p>
          <w:p w:rsidR="003A28BB" w:rsidRPr="006C47B1" w:rsidRDefault="003A28BB" w:rsidP="00BF23D3">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废物</w:t>
            </w: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废齿轮油</w:t>
            </w:r>
          </w:p>
        </w:tc>
        <w:tc>
          <w:tcPr>
            <w:tcW w:w="2552" w:type="dxa"/>
            <w:gridSpan w:val="3"/>
            <w:vMerge w:val="restart"/>
            <w:vAlign w:val="center"/>
          </w:tcPr>
          <w:p w:rsidR="003A28BB" w:rsidRPr="006C47B1" w:rsidRDefault="003A28BB" w:rsidP="00600892">
            <w:pPr>
              <w:spacing w:line="360" w:lineRule="exact"/>
              <w:jc w:val="center"/>
              <w:rPr>
                <w:rFonts w:ascii="Times New Roman" w:eastAsia="宋体" w:hAnsi="Times New Roman" w:cs="Times New Roman"/>
                <w:color w:val="000000" w:themeColor="text1"/>
                <w:szCs w:val="21"/>
              </w:rPr>
            </w:pPr>
            <w:r w:rsidRPr="006C47B1">
              <w:rPr>
                <w:rFonts w:ascii="Times New Roman" w:hAnsi="Times New Roman" w:cs="Times New Roman"/>
                <w:color w:val="000000" w:themeColor="text1"/>
                <w:szCs w:val="21"/>
              </w:rPr>
              <w:t>1.</w:t>
            </w:r>
            <w:r w:rsidR="00600892" w:rsidRPr="006C47B1">
              <w:rPr>
                <w:rFonts w:ascii="Times New Roman" w:hAnsi="Times New Roman" w:cs="Times New Roman" w:hint="eastAsia"/>
                <w:color w:val="000000" w:themeColor="text1"/>
                <w:szCs w:val="21"/>
              </w:rPr>
              <w:t>1</w:t>
            </w:r>
            <w:r w:rsidRPr="006C47B1">
              <w:rPr>
                <w:rFonts w:ascii="Times New Roman" w:hAnsi="Times New Roman" w:cs="Times New Roman"/>
                <w:color w:val="000000" w:themeColor="text1"/>
                <w:szCs w:val="21"/>
              </w:rPr>
              <w:t>t/a</w:t>
            </w:r>
          </w:p>
        </w:tc>
        <w:tc>
          <w:tcPr>
            <w:tcW w:w="2409" w:type="dxa"/>
            <w:gridSpan w:val="2"/>
            <w:vMerge w:val="restart"/>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r w:rsidRPr="006C47B1">
              <w:rPr>
                <w:rFonts w:ascii="Times New Roman" w:eastAsia="宋体" w:hAnsi="Times New Roman" w:cs="Times New Roman"/>
                <w:color w:val="000000" w:themeColor="text1"/>
                <w:spacing w:val="-10"/>
                <w:szCs w:val="21"/>
              </w:rPr>
              <w:t>t/a</w:t>
            </w: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废液压油</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废润滑油</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废油桶</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废清洗剂桶</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废油漆桶</w:t>
            </w:r>
          </w:p>
        </w:tc>
        <w:tc>
          <w:tcPr>
            <w:tcW w:w="2552" w:type="dxa"/>
            <w:gridSpan w:val="3"/>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1739C5">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hAnsi="Times New Roman" w:cs="Times New Roman"/>
                <w:color w:val="000000" w:themeColor="text1"/>
                <w:szCs w:val="21"/>
              </w:rPr>
              <w:t>废手套、废</w:t>
            </w:r>
            <w:proofErr w:type="gramStart"/>
            <w:r w:rsidRPr="006C47B1">
              <w:rPr>
                <w:rFonts w:ascii="Times New Roman" w:hAnsi="Times New Roman" w:cs="Times New Roman"/>
                <w:color w:val="000000" w:themeColor="text1"/>
                <w:szCs w:val="21"/>
              </w:rPr>
              <w:t>绵</w:t>
            </w:r>
            <w:proofErr w:type="gramEnd"/>
            <w:r w:rsidRPr="006C47B1">
              <w:rPr>
                <w:rFonts w:ascii="Times New Roman" w:hAnsi="Times New Roman" w:cs="Times New Roman"/>
                <w:color w:val="000000" w:themeColor="text1"/>
                <w:szCs w:val="21"/>
              </w:rPr>
              <w:t>砂</w:t>
            </w:r>
          </w:p>
        </w:tc>
        <w:tc>
          <w:tcPr>
            <w:tcW w:w="2552" w:type="dxa"/>
            <w:gridSpan w:val="3"/>
            <w:vAlign w:val="center"/>
          </w:tcPr>
          <w:p w:rsidR="003A28BB" w:rsidRPr="006C47B1" w:rsidRDefault="003A28BB" w:rsidP="001739C5">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0.1t/a</w:t>
            </w:r>
          </w:p>
        </w:tc>
        <w:tc>
          <w:tcPr>
            <w:tcW w:w="2409" w:type="dxa"/>
            <w:gridSpan w:val="2"/>
            <w:vMerge/>
            <w:tcBorders>
              <w:top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p>
        </w:tc>
        <w:tc>
          <w:tcPr>
            <w:tcW w:w="2304" w:type="dxa"/>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废活性炭、废过滤棉</w:t>
            </w:r>
          </w:p>
        </w:tc>
        <w:tc>
          <w:tcPr>
            <w:tcW w:w="2552" w:type="dxa"/>
            <w:gridSpan w:val="3"/>
            <w:vAlign w:val="center"/>
          </w:tcPr>
          <w:p w:rsidR="003A28BB" w:rsidRPr="006C47B1" w:rsidRDefault="003A28BB" w:rsidP="00BF23D3">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1.97t/a</w:t>
            </w:r>
          </w:p>
        </w:tc>
        <w:tc>
          <w:tcPr>
            <w:tcW w:w="2409" w:type="dxa"/>
            <w:gridSpan w:val="2"/>
            <w:vMerge/>
            <w:vAlign w:val="center"/>
          </w:tcPr>
          <w:p w:rsidR="003A28BB" w:rsidRPr="006C47B1" w:rsidRDefault="003A28BB" w:rsidP="00BF23D3">
            <w:pPr>
              <w:spacing w:line="360" w:lineRule="exact"/>
              <w:jc w:val="center"/>
              <w:rPr>
                <w:rFonts w:ascii="Times New Roman" w:hAnsi="Times New Roman" w:cs="Times New Roman"/>
                <w:bCs/>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992" w:type="dxa"/>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一般工业固废</w:t>
            </w:r>
          </w:p>
        </w:tc>
        <w:tc>
          <w:tcPr>
            <w:tcW w:w="2304" w:type="dxa"/>
            <w:vAlign w:val="center"/>
          </w:tcPr>
          <w:p w:rsidR="003A28BB" w:rsidRPr="006C47B1" w:rsidRDefault="003A28BB" w:rsidP="00BF23D3">
            <w:pPr>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废弃包装材料</w:t>
            </w:r>
          </w:p>
        </w:tc>
        <w:tc>
          <w:tcPr>
            <w:tcW w:w="2552" w:type="dxa"/>
            <w:gridSpan w:val="3"/>
            <w:vAlign w:val="center"/>
          </w:tcPr>
          <w:p w:rsidR="003A28BB" w:rsidRPr="006C47B1" w:rsidRDefault="003A28BB"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hAnsi="Times New Roman" w:cs="Times New Roman"/>
                <w:color w:val="000000" w:themeColor="text1"/>
                <w:szCs w:val="21"/>
              </w:rPr>
              <w:t>5t/a</w:t>
            </w:r>
          </w:p>
        </w:tc>
        <w:tc>
          <w:tcPr>
            <w:tcW w:w="2409" w:type="dxa"/>
            <w:gridSpan w:val="2"/>
            <w:vMerge/>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p>
        </w:tc>
        <w:tc>
          <w:tcPr>
            <w:tcW w:w="992" w:type="dxa"/>
            <w:vAlign w:val="center"/>
          </w:tcPr>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w:t>
            </w:r>
          </w:p>
          <w:p w:rsidR="003A28BB" w:rsidRPr="006C47B1" w:rsidRDefault="003A28BB" w:rsidP="00BF23D3">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垃圾</w:t>
            </w:r>
          </w:p>
        </w:tc>
        <w:tc>
          <w:tcPr>
            <w:tcW w:w="2304" w:type="dxa"/>
            <w:vAlign w:val="center"/>
          </w:tcPr>
          <w:p w:rsidR="003A28BB" w:rsidRPr="006C47B1" w:rsidRDefault="003A28BB" w:rsidP="00BF23D3">
            <w:pPr>
              <w:adjustRightInd w:val="0"/>
              <w:snapToGrid w:val="0"/>
              <w:spacing w:line="360" w:lineRule="exact"/>
              <w:jc w:val="center"/>
              <w:rPr>
                <w:rFonts w:ascii="Times New Roman" w:hAnsi="Times New Roman" w:cs="Times New Roman"/>
                <w:color w:val="000000" w:themeColor="text1"/>
                <w:szCs w:val="21"/>
              </w:rPr>
            </w:pPr>
            <w:r w:rsidRPr="006C47B1">
              <w:rPr>
                <w:rFonts w:ascii="Times New Roman" w:eastAsia="宋体" w:hAnsi="Times New Roman" w:cs="Times New Roman"/>
                <w:color w:val="000000" w:themeColor="text1"/>
                <w:szCs w:val="21"/>
              </w:rPr>
              <w:t>废纸、废塑料等</w:t>
            </w:r>
          </w:p>
        </w:tc>
        <w:tc>
          <w:tcPr>
            <w:tcW w:w="2552" w:type="dxa"/>
            <w:gridSpan w:val="3"/>
            <w:vAlign w:val="center"/>
          </w:tcPr>
          <w:p w:rsidR="003A28BB" w:rsidRPr="006C47B1" w:rsidRDefault="003A28BB" w:rsidP="00BF23D3">
            <w:pPr>
              <w:widowControl/>
              <w:adjustRightInd w:val="0"/>
              <w:snapToGrid w:val="0"/>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6.275t/a</w:t>
            </w:r>
          </w:p>
        </w:tc>
        <w:tc>
          <w:tcPr>
            <w:tcW w:w="2409" w:type="dxa"/>
            <w:gridSpan w:val="2"/>
            <w:vMerge/>
            <w:tcBorders>
              <w:bottom w:val="single" w:sz="4" w:space="0" w:color="auto"/>
            </w:tcBorders>
            <w:vAlign w:val="center"/>
          </w:tcPr>
          <w:p w:rsidR="003A28BB" w:rsidRPr="006C47B1" w:rsidRDefault="003A28BB" w:rsidP="00BF23D3">
            <w:pPr>
              <w:spacing w:line="360" w:lineRule="exact"/>
              <w:jc w:val="center"/>
              <w:rPr>
                <w:rFonts w:ascii="Times New Roman" w:eastAsia="宋体" w:hAnsi="Times New Roman" w:cs="Times New Roman"/>
                <w:color w:val="000000" w:themeColor="text1"/>
                <w:szCs w:val="21"/>
              </w:rPr>
            </w:pPr>
          </w:p>
        </w:tc>
      </w:tr>
      <w:tr w:rsidR="00BC14CC" w:rsidRPr="006C47B1" w:rsidTr="001C2EF1">
        <w:trPr>
          <w:jc w:val="center"/>
        </w:trPr>
        <w:tc>
          <w:tcPr>
            <w:tcW w:w="889" w:type="dxa"/>
            <w:vMerge w:val="restart"/>
            <w:vAlign w:val="center"/>
          </w:tcPr>
          <w:p w:rsidR="00C85E4C" w:rsidRPr="006C47B1" w:rsidRDefault="00C85E4C" w:rsidP="00BF23D3">
            <w:pPr>
              <w:adjustRightIn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噪声</w:t>
            </w:r>
          </w:p>
        </w:tc>
        <w:tc>
          <w:tcPr>
            <w:tcW w:w="992" w:type="dxa"/>
            <w:vMerge w:val="restart"/>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生产噪声</w:t>
            </w:r>
          </w:p>
        </w:tc>
        <w:tc>
          <w:tcPr>
            <w:tcW w:w="2304" w:type="dxa"/>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2552" w:type="dxa"/>
            <w:gridSpan w:val="3"/>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409" w:type="dxa"/>
            <w:gridSpan w:val="2"/>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2552" w:type="dxa"/>
            <w:gridSpan w:val="3"/>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409" w:type="dxa"/>
            <w:gridSpan w:val="2"/>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压缩空气系统</w:t>
            </w:r>
          </w:p>
        </w:tc>
        <w:tc>
          <w:tcPr>
            <w:tcW w:w="2552" w:type="dxa"/>
            <w:gridSpan w:val="3"/>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2409" w:type="dxa"/>
            <w:gridSpan w:val="2"/>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1C2EF1">
        <w:trPr>
          <w:jc w:val="center"/>
        </w:trPr>
        <w:tc>
          <w:tcPr>
            <w:tcW w:w="889" w:type="dxa"/>
            <w:vMerge/>
            <w:vAlign w:val="center"/>
          </w:tcPr>
          <w:p w:rsidR="00C85E4C" w:rsidRPr="006C47B1" w:rsidRDefault="00C85E4C"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供电系统</w:t>
            </w:r>
          </w:p>
        </w:tc>
        <w:tc>
          <w:tcPr>
            <w:tcW w:w="2552" w:type="dxa"/>
            <w:gridSpan w:val="3"/>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409" w:type="dxa"/>
            <w:gridSpan w:val="2"/>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1C2EF1">
        <w:trPr>
          <w:jc w:val="center"/>
        </w:trPr>
        <w:tc>
          <w:tcPr>
            <w:tcW w:w="889" w:type="dxa"/>
            <w:vMerge/>
            <w:vAlign w:val="center"/>
          </w:tcPr>
          <w:p w:rsidR="00C85E4C" w:rsidRPr="006C47B1" w:rsidRDefault="00C85E4C" w:rsidP="00BF23D3">
            <w:pPr>
              <w:adjustRightInd w:val="0"/>
              <w:spacing w:line="36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BF23D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380</w:t>
            </w:r>
            <w:r w:rsidRPr="006C47B1">
              <w:rPr>
                <w:rFonts w:ascii="Times New Roman" w:eastAsia="宋体" w:hAnsi="Times New Roman" w:cs="Times New Roman"/>
                <w:color w:val="000000" w:themeColor="text1"/>
                <w:kern w:val="0"/>
                <w:szCs w:val="21"/>
              </w:rPr>
              <w:t>到</w:t>
            </w:r>
            <w:r w:rsidRPr="006C47B1">
              <w:rPr>
                <w:rFonts w:ascii="Times New Roman" w:eastAsia="宋体" w:hAnsi="Times New Roman" w:cs="Times New Roman"/>
                <w:color w:val="000000" w:themeColor="text1"/>
                <w:kern w:val="0"/>
                <w:szCs w:val="21"/>
              </w:rPr>
              <w:t>690</w:t>
            </w:r>
            <w:r w:rsidRPr="006C47B1">
              <w:rPr>
                <w:rFonts w:ascii="Times New Roman" w:eastAsia="宋体" w:hAnsi="Times New Roman" w:cs="Times New Roman"/>
                <w:color w:val="000000" w:themeColor="text1"/>
                <w:kern w:val="0"/>
                <w:szCs w:val="21"/>
              </w:rPr>
              <w:t>升压器</w:t>
            </w:r>
          </w:p>
        </w:tc>
        <w:tc>
          <w:tcPr>
            <w:tcW w:w="2552" w:type="dxa"/>
            <w:gridSpan w:val="3"/>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409" w:type="dxa"/>
            <w:gridSpan w:val="2"/>
            <w:vAlign w:val="center"/>
          </w:tcPr>
          <w:p w:rsidR="00C85E4C" w:rsidRPr="006C47B1" w:rsidRDefault="00C85E4C" w:rsidP="00BF23D3">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轴承加热器</w:t>
            </w:r>
          </w:p>
        </w:tc>
        <w:tc>
          <w:tcPr>
            <w:tcW w:w="2552" w:type="dxa"/>
            <w:gridSpan w:val="3"/>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2409" w:type="dxa"/>
            <w:gridSpan w:val="2"/>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proofErr w:type="gramStart"/>
            <w:r w:rsidRPr="006C47B1">
              <w:rPr>
                <w:rFonts w:ascii="Times New Roman" w:hAnsi="Times New Roman" w:cs="Times New Roman"/>
                <w:color w:val="000000" w:themeColor="text1"/>
                <w:kern w:val="0"/>
                <w:szCs w:val="21"/>
              </w:rPr>
              <w:t>堆垛车</w:t>
            </w:r>
            <w:proofErr w:type="gramEnd"/>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激光对中仪</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电磁感应加热</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液压工具</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运输架</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100dB(A)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80dB(A)</w:t>
            </w:r>
          </w:p>
        </w:tc>
      </w:tr>
      <w:tr w:rsidR="00BC14CC" w:rsidRPr="006C47B1" w:rsidTr="001C2EF1">
        <w:trPr>
          <w:jc w:val="center"/>
        </w:trPr>
        <w:tc>
          <w:tcPr>
            <w:tcW w:w="889" w:type="dxa"/>
            <w:vMerge/>
            <w:vAlign w:val="center"/>
          </w:tcPr>
          <w:p w:rsidR="00C85E4C" w:rsidRPr="006C47B1" w:rsidRDefault="00C85E4C" w:rsidP="006751C8">
            <w:pPr>
              <w:adjustRightInd w:val="0"/>
              <w:spacing w:line="320" w:lineRule="exact"/>
              <w:jc w:val="center"/>
              <w:rPr>
                <w:rFonts w:ascii="Times New Roman" w:eastAsia="宋体" w:hAnsi="Times New Roman" w:cs="Times New Roman"/>
                <w:color w:val="000000" w:themeColor="text1"/>
                <w:szCs w:val="21"/>
              </w:rPr>
            </w:pPr>
          </w:p>
        </w:tc>
        <w:tc>
          <w:tcPr>
            <w:tcW w:w="992" w:type="dxa"/>
            <w:vMerge/>
            <w:vAlign w:val="center"/>
          </w:tcPr>
          <w:p w:rsidR="00C85E4C" w:rsidRPr="006C47B1" w:rsidRDefault="00C85E4C" w:rsidP="006751C8">
            <w:pPr>
              <w:widowControl/>
              <w:adjustRightInd w:val="0"/>
              <w:snapToGrid w:val="0"/>
              <w:spacing w:line="320" w:lineRule="exact"/>
              <w:jc w:val="center"/>
              <w:rPr>
                <w:rFonts w:ascii="Times New Roman" w:eastAsia="宋体" w:hAnsi="Times New Roman" w:cs="Times New Roman"/>
                <w:color w:val="000000" w:themeColor="text1"/>
                <w:szCs w:val="21"/>
              </w:rPr>
            </w:pPr>
          </w:p>
        </w:tc>
        <w:tc>
          <w:tcPr>
            <w:tcW w:w="2304" w:type="dxa"/>
            <w:vAlign w:val="center"/>
          </w:tcPr>
          <w:p w:rsidR="00C85E4C" w:rsidRPr="006C47B1" w:rsidRDefault="00C85E4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测试设备</w:t>
            </w:r>
          </w:p>
        </w:tc>
        <w:tc>
          <w:tcPr>
            <w:tcW w:w="2552" w:type="dxa"/>
            <w:gridSpan w:val="3"/>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85</w:t>
            </w:r>
            <w:r w:rsidRPr="006C47B1">
              <w:rPr>
                <w:rFonts w:ascii="Times New Roman" w:eastAsia="宋体" w:hAnsi="Times New Roman" w:cs="Times New Roman"/>
                <w:color w:val="000000" w:themeColor="text1"/>
                <w:kern w:val="0"/>
                <w:szCs w:val="21"/>
              </w:rPr>
              <w:t>dB(A)</w:t>
            </w:r>
          </w:p>
        </w:tc>
        <w:tc>
          <w:tcPr>
            <w:tcW w:w="2409" w:type="dxa"/>
            <w:gridSpan w:val="2"/>
            <w:vAlign w:val="center"/>
          </w:tcPr>
          <w:p w:rsidR="00C85E4C" w:rsidRPr="006C47B1" w:rsidRDefault="00C85E4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60dB(A)</w:t>
            </w:r>
          </w:p>
        </w:tc>
      </w:tr>
      <w:tr w:rsidR="00BC14CC" w:rsidRPr="006C47B1" w:rsidTr="00BF23D3">
        <w:trPr>
          <w:jc w:val="center"/>
        </w:trPr>
        <w:tc>
          <w:tcPr>
            <w:tcW w:w="9146" w:type="dxa"/>
            <w:gridSpan w:val="8"/>
            <w:vAlign w:val="center"/>
          </w:tcPr>
          <w:p w:rsidR="00C85E4C" w:rsidRPr="006C47B1" w:rsidRDefault="00C85E4C" w:rsidP="00E03124">
            <w:pPr>
              <w:spacing w:line="500" w:lineRule="exact"/>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主要生态影响：（不够时可附另页）</w:t>
            </w:r>
          </w:p>
          <w:p w:rsidR="00C85E4C" w:rsidRPr="006C47B1" w:rsidRDefault="00C85E4C" w:rsidP="00E03124">
            <w:pPr>
              <w:widowControl/>
              <w:adjustRightInd w:val="0"/>
              <w:snapToGrid w:val="0"/>
              <w:spacing w:line="500" w:lineRule="exact"/>
              <w:ind w:firstLineChars="200" w:firstLine="482"/>
              <w:rPr>
                <w:rFonts w:ascii="Times New Roman" w:hAnsi="Times New Roman" w:cs="Times New Roman"/>
                <w:color w:val="000000" w:themeColor="text1"/>
                <w:sz w:val="24"/>
                <w:szCs w:val="24"/>
              </w:rPr>
            </w:pPr>
            <w:r w:rsidRPr="006C47B1">
              <w:rPr>
                <w:rFonts w:ascii="Times New Roman" w:hAnsi="Times New Roman" w:cs="Times New Roman"/>
                <w:b/>
                <w:color w:val="000000" w:themeColor="text1"/>
                <w:kern w:val="0"/>
                <w:sz w:val="24"/>
                <w:szCs w:val="24"/>
              </w:rPr>
              <w:t>一、施工期</w:t>
            </w:r>
          </w:p>
          <w:p w:rsidR="00C85E4C" w:rsidRPr="006C47B1" w:rsidRDefault="00C85E4C"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根据建设工程的性质和施工方式分析，施工期间的主要环境问题产生于项目建筑调整改造施工过程中对生态环境的影响，主要表现为场地的清理、平整以及设备安装等过程中，施工机械设备、车辆、人员践踏等对土壤的破坏及可能引起的水土流失。项目所用土地为太原市轴心精工锻造有限公司阳曲分公司自由土地，项目施工过程中会破坏现有土地的利用类型，造成地表植被破坏，降雨时加剧水土流失。</w:t>
            </w:r>
          </w:p>
          <w:p w:rsidR="00C85E4C" w:rsidRPr="006C47B1" w:rsidRDefault="00C85E4C" w:rsidP="007575F6">
            <w:pPr>
              <w:widowControl/>
              <w:adjustRightInd w:val="0"/>
              <w:snapToGrid w:val="0"/>
              <w:spacing w:beforeLines="50" w:before="180" w:line="500" w:lineRule="exact"/>
              <w:ind w:firstLineChars="200" w:firstLine="482"/>
              <w:rPr>
                <w:rFonts w:ascii="Times New Roman" w:hAnsi="Times New Roman" w:cs="Times New Roman"/>
                <w:color w:val="000000" w:themeColor="text1"/>
                <w:sz w:val="24"/>
                <w:szCs w:val="24"/>
              </w:rPr>
            </w:pPr>
            <w:r w:rsidRPr="006C47B1">
              <w:rPr>
                <w:rFonts w:ascii="Times New Roman" w:hAnsi="Times New Roman" w:cs="Times New Roman"/>
                <w:b/>
                <w:color w:val="000000" w:themeColor="text1"/>
                <w:kern w:val="0"/>
                <w:sz w:val="24"/>
                <w:szCs w:val="24"/>
              </w:rPr>
              <w:t>二、运营期</w:t>
            </w:r>
          </w:p>
          <w:p w:rsidR="00C85E4C" w:rsidRPr="006C47B1" w:rsidRDefault="00C85E4C"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本项目运营期各类污染物均能合理处置、达标排放；另外，项目所在区域无珍稀物种存在，因此，该项目对本区及周围的生态环境造成不良影响甚微。</w:t>
            </w:r>
          </w:p>
          <w:p w:rsidR="00C85E4C" w:rsidRPr="006C47B1" w:rsidRDefault="00C85E4C"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本项目投入运营后，车间会有噪声产生，对环境会造成一定的影响。因此，充分利用绿色植物的吸附、阻滞功能，积极在厂区内外采取有效的绿化措施是非常必要的。为了减噪和净化空气，保护环境，环</w:t>
            </w:r>
            <w:proofErr w:type="gramStart"/>
            <w:r w:rsidRPr="006C47B1">
              <w:rPr>
                <w:rFonts w:ascii="Times New Roman" w:eastAsia="宋体" w:hAnsi="Times New Roman" w:cs="Times New Roman"/>
                <w:color w:val="000000" w:themeColor="text1"/>
                <w:sz w:val="24"/>
                <w:szCs w:val="24"/>
              </w:rPr>
              <w:t>评要求</w:t>
            </w:r>
            <w:proofErr w:type="gramEnd"/>
            <w:r w:rsidRPr="006C47B1">
              <w:rPr>
                <w:rFonts w:ascii="Times New Roman" w:eastAsia="宋体" w:hAnsi="Times New Roman" w:cs="Times New Roman"/>
                <w:color w:val="000000" w:themeColor="text1"/>
                <w:sz w:val="24"/>
                <w:szCs w:val="24"/>
              </w:rPr>
              <w:t>场区根据不同地段的要求，合理搭配各种植物。在绿化的同时，充分发挥植物净化、防尘、</w:t>
            </w:r>
            <w:proofErr w:type="gramStart"/>
            <w:r w:rsidRPr="006C47B1">
              <w:rPr>
                <w:rFonts w:ascii="Times New Roman" w:eastAsia="宋体" w:hAnsi="Times New Roman" w:cs="Times New Roman"/>
                <w:color w:val="000000" w:themeColor="text1"/>
                <w:sz w:val="24"/>
                <w:szCs w:val="24"/>
              </w:rPr>
              <w:t>隔噪等</w:t>
            </w:r>
            <w:proofErr w:type="gramEnd"/>
            <w:r w:rsidRPr="006C47B1">
              <w:rPr>
                <w:rFonts w:ascii="Times New Roman" w:eastAsia="宋体" w:hAnsi="Times New Roman" w:cs="Times New Roman"/>
                <w:color w:val="000000" w:themeColor="text1"/>
                <w:sz w:val="24"/>
                <w:szCs w:val="24"/>
              </w:rPr>
              <w:t>效应，达到既发展生产，又改善和保护环境的目的。</w:t>
            </w:r>
          </w:p>
          <w:p w:rsidR="00C85E4C" w:rsidRPr="006C47B1" w:rsidRDefault="00C85E4C" w:rsidP="00DC26BE">
            <w:pPr>
              <w:spacing w:line="500" w:lineRule="exact"/>
              <w:ind w:firstLineChars="200" w:firstLine="480"/>
              <w:rPr>
                <w:rFonts w:ascii="Times New Roman" w:eastAsia="宋体" w:hAnsi="Times New Roman" w:cs="Times New Roman"/>
                <w:color w:val="000000" w:themeColor="text1"/>
                <w:sz w:val="24"/>
                <w:szCs w:val="24"/>
              </w:rPr>
            </w:pPr>
          </w:p>
          <w:p w:rsidR="00C85E4C" w:rsidRPr="006C47B1" w:rsidRDefault="00C85E4C" w:rsidP="00DC26BE">
            <w:pPr>
              <w:spacing w:line="500" w:lineRule="exact"/>
              <w:ind w:firstLineChars="200" w:firstLine="480"/>
              <w:rPr>
                <w:rFonts w:ascii="Times New Roman" w:eastAsia="宋体" w:hAnsi="Times New Roman" w:cs="Times New Roman"/>
                <w:color w:val="000000" w:themeColor="text1"/>
                <w:sz w:val="24"/>
                <w:szCs w:val="24"/>
              </w:rPr>
            </w:pPr>
          </w:p>
          <w:p w:rsidR="00C85E4C" w:rsidRPr="006C47B1" w:rsidRDefault="00C85E4C" w:rsidP="00DC26BE">
            <w:pPr>
              <w:spacing w:line="500" w:lineRule="exact"/>
              <w:ind w:firstLineChars="200" w:firstLine="480"/>
              <w:rPr>
                <w:rFonts w:ascii="Times New Roman" w:eastAsia="宋体" w:hAnsi="Times New Roman" w:cs="Times New Roman"/>
                <w:color w:val="000000" w:themeColor="text1"/>
                <w:sz w:val="24"/>
                <w:szCs w:val="24"/>
              </w:rPr>
            </w:pPr>
          </w:p>
          <w:p w:rsidR="00C85E4C" w:rsidRPr="006C47B1" w:rsidRDefault="00C85E4C" w:rsidP="00DC26BE">
            <w:pPr>
              <w:spacing w:line="500" w:lineRule="exact"/>
              <w:ind w:firstLineChars="200" w:firstLine="480"/>
              <w:rPr>
                <w:rFonts w:ascii="Times New Roman" w:eastAsia="宋体" w:hAnsi="Times New Roman" w:cs="Times New Roman"/>
                <w:color w:val="000000" w:themeColor="text1"/>
                <w:sz w:val="24"/>
                <w:szCs w:val="24"/>
              </w:rPr>
            </w:pPr>
          </w:p>
          <w:p w:rsidR="00C85E4C" w:rsidRPr="006C47B1" w:rsidRDefault="00C85E4C" w:rsidP="00DC26BE">
            <w:pPr>
              <w:spacing w:line="500" w:lineRule="exact"/>
              <w:ind w:firstLineChars="200" w:firstLine="480"/>
              <w:rPr>
                <w:rFonts w:ascii="Times New Roman" w:eastAsia="宋体" w:hAnsi="Times New Roman" w:cs="Times New Roman"/>
                <w:color w:val="000000" w:themeColor="text1"/>
                <w:sz w:val="24"/>
                <w:szCs w:val="24"/>
              </w:rPr>
            </w:pPr>
          </w:p>
          <w:p w:rsidR="009120AC" w:rsidRPr="006C47B1" w:rsidRDefault="009120AC" w:rsidP="00DC26BE">
            <w:pPr>
              <w:spacing w:line="500" w:lineRule="exact"/>
              <w:ind w:firstLineChars="200" w:firstLine="480"/>
              <w:rPr>
                <w:rFonts w:ascii="Times New Roman" w:eastAsia="宋体" w:hAnsi="Times New Roman" w:cs="Times New Roman"/>
                <w:color w:val="000000" w:themeColor="text1"/>
                <w:sz w:val="24"/>
                <w:szCs w:val="24"/>
              </w:rPr>
            </w:pPr>
          </w:p>
          <w:p w:rsidR="00C85E4C" w:rsidRPr="006C47B1" w:rsidRDefault="00C85E4C" w:rsidP="00DC26BE">
            <w:pPr>
              <w:spacing w:line="240" w:lineRule="exact"/>
              <w:rPr>
                <w:rFonts w:ascii="Times New Roman" w:eastAsia="宋体" w:hAnsi="Times New Roman" w:cs="Times New Roman"/>
                <w:color w:val="000000" w:themeColor="text1"/>
                <w:sz w:val="24"/>
                <w:szCs w:val="24"/>
              </w:rPr>
            </w:pPr>
          </w:p>
          <w:p w:rsidR="00C85E4C" w:rsidRPr="006C47B1" w:rsidRDefault="00C85E4C" w:rsidP="00DC26BE">
            <w:pPr>
              <w:spacing w:line="240" w:lineRule="exact"/>
              <w:rPr>
                <w:rFonts w:ascii="Times New Roman" w:eastAsia="宋体" w:hAnsi="Times New Roman" w:cs="Times New Roman"/>
                <w:color w:val="000000" w:themeColor="text1"/>
                <w:sz w:val="24"/>
                <w:szCs w:val="24"/>
              </w:rPr>
            </w:pPr>
          </w:p>
        </w:tc>
      </w:tr>
    </w:tbl>
    <w:p w:rsidR="00CF1F90" w:rsidRPr="006C47B1" w:rsidRDefault="00CF1F90" w:rsidP="00CF1F90">
      <w:pPr>
        <w:widowControl/>
        <w:adjustRightInd w:val="0"/>
        <w:snapToGrid w:val="0"/>
        <w:spacing w:line="100" w:lineRule="exact"/>
        <w:jc w:val="left"/>
        <w:rPr>
          <w:rFonts w:ascii="Times New Roman" w:eastAsia="宋体" w:hAnsi="Times New Roman" w:cs="Times New Roman"/>
          <w:color w:val="000000" w:themeColor="text1"/>
          <w:kern w:val="0"/>
          <w:sz w:val="11"/>
          <w:szCs w:val="11"/>
        </w:rPr>
        <w:sectPr w:rsidR="00CF1F90" w:rsidRPr="006C47B1" w:rsidSect="00CF1F90">
          <w:pgSz w:w="11906" w:h="16838" w:code="9"/>
          <w:pgMar w:top="1418" w:right="1418" w:bottom="1418" w:left="1418" w:header="1134" w:footer="1134" w:gutter="0"/>
          <w:cols w:space="708"/>
          <w:docGrid w:type="lines" w:linePitch="360"/>
        </w:sectPr>
      </w:pPr>
    </w:p>
    <w:p w:rsidR="00CF1F90" w:rsidRPr="006C47B1" w:rsidRDefault="00CF1F90" w:rsidP="00CF1F90">
      <w:pPr>
        <w:widowControl/>
        <w:adjustRightInd w:val="0"/>
        <w:snapToGrid w:val="0"/>
        <w:spacing w:line="520" w:lineRule="exact"/>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lastRenderedPageBreak/>
        <w:t>七、环境影响分析</w:t>
      </w:r>
    </w:p>
    <w:tbl>
      <w:tblPr>
        <w:tblW w:w="4943"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180"/>
      </w:tblGrid>
      <w:tr w:rsidR="00BC14CC" w:rsidRPr="006C47B1" w:rsidTr="0019225E">
        <w:trPr>
          <w:trHeight w:val="11590"/>
          <w:jc w:val="center"/>
        </w:trPr>
        <w:tc>
          <w:tcPr>
            <w:tcW w:w="5000" w:type="pct"/>
          </w:tcPr>
          <w:p w:rsidR="00CF1F90" w:rsidRPr="006C47B1" w:rsidRDefault="00CF1F90" w:rsidP="007575F6">
            <w:pPr>
              <w:widowControl/>
              <w:adjustRightInd w:val="0"/>
              <w:snapToGrid w:val="0"/>
              <w:spacing w:beforeLines="50" w:before="180" w:line="48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一、工程施工期环境影响分析</w:t>
            </w:r>
          </w:p>
          <w:p w:rsidR="00CF1F90" w:rsidRPr="006C47B1" w:rsidRDefault="00CF1F90" w:rsidP="00BB30A2">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施工活动主要包括土建以及机电安装等工程。建设期</w:t>
            </w:r>
            <w:proofErr w:type="gramStart"/>
            <w:r w:rsidRPr="006C47B1">
              <w:rPr>
                <w:rFonts w:ascii="Times New Roman" w:eastAsia="宋体" w:hAnsi="Times New Roman" w:cs="Times New Roman"/>
                <w:color w:val="000000" w:themeColor="text1"/>
                <w:sz w:val="24"/>
                <w:szCs w:val="24"/>
              </w:rPr>
              <w:t>主要产污环节</w:t>
            </w:r>
            <w:proofErr w:type="gramEnd"/>
            <w:r w:rsidRPr="006C47B1">
              <w:rPr>
                <w:rFonts w:ascii="Times New Roman" w:eastAsia="宋体" w:hAnsi="Times New Roman" w:cs="Times New Roman"/>
                <w:color w:val="000000" w:themeColor="text1"/>
                <w:sz w:val="24"/>
                <w:szCs w:val="24"/>
              </w:rPr>
              <w:t>为：施工过程及基建材料运输中产生的扬尘、粉尘；施工设备产生的噪声；这些影响是可逆的，当施工结束后，影响将随之消失。建设期造成的土地使用功能的改变、地表植被的破坏，水土流失等，这些不利影响的减缓或消失将是一个较为缓慢的过程。根据建设工程的性质、施工方式、工程进度和污染源类型分析，</w:t>
            </w:r>
            <w:r w:rsidR="007A5968" w:rsidRPr="006C47B1">
              <w:rPr>
                <w:rFonts w:ascii="Times New Roman" w:eastAsia="宋体" w:hAnsi="Times New Roman" w:cs="Times New Roman"/>
                <w:color w:val="000000" w:themeColor="text1"/>
                <w:sz w:val="24"/>
                <w:szCs w:val="24"/>
              </w:rPr>
              <w:t>施工</w:t>
            </w:r>
            <w:r w:rsidRPr="006C47B1">
              <w:rPr>
                <w:rFonts w:ascii="Times New Roman" w:eastAsia="宋体" w:hAnsi="Times New Roman" w:cs="Times New Roman"/>
                <w:color w:val="000000" w:themeColor="text1"/>
                <w:sz w:val="24"/>
                <w:szCs w:val="24"/>
              </w:rPr>
              <w:t>期影响主要是对生态环境的影响，其次是声环境、扬尘和废水排放对周围环境的影响。</w:t>
            </w:r>
          </w:p>
          <w:p w:rsidR="00CF1F90" w:rsidRPr="006C47B1" w:rsidRDefault="00CF1F90" w:rsidP="007575F6">
            <w:pPr>
              <w:spacing w:beforeLines="50" w:before="180" w:line="480" w:lineRule="exact"/>
              <w:ind w:firstLineChars="200" w:firstLine="482"/>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t>1</w:t>
            </w:r>
            <w:r w:rsidRPr="006C47B1">
              <w:rPr>
                <w:rFonts w:ascii="Times New Roman" w:eastAsia="宋体" w:hAnsi="Times New Roman" w:cs="Times New Roman"/>
                <w:b/>
                <w:bCs/>
                <w:color w:val="000000" w:themeColor="text1"/>
                <w:sz w:val="24"/>
                <w:szCs w:val="24"/>
              </w:rPr>
              <w:t>、施工期环境空气影响分析</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）施工扬尘影响分析</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施工时，潜在的空气影响可能是道路扬尘、开放工地的风蚀、挖掘和填土活动产生的扬尘。施工期产生的扬尘可能来自以下两个阶段：一般的施工活动</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包括土地平整、地表挖掘和填埋、建筑物的拆卸和施工以及工地内机械设备的运输</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和开放工地的风蚀。</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期间，建筑垃圾和建筑材料的装卸、运输、堆放及施工过程也有扬尘产生，其扬尘量的大小与施工现场条件、管理水平、机械化程度及施工季节、土质及天气等诸多因素有关，是一个复杂、较难定量的问题。受扬尘影响的范围主要包括施工场地周围及下风向的部分地区，结构、装修阶段也会因车辆行驶等产生扬尘污染，但产尘量相对较低。</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施工扬尘可采取一些相应的防治措施。尘粒在空气中传播扩散与风速有关，也与尘粒本身的沉降速度有关，一般情况下，自然风作用下产生的扬尘所影响的范围在</w:t>
            </w:r>
            <w:r w:rsidRPr="006C47B1">
              <w:rPr>
                <w:rFonts w:ascii="Times New Roman" w:eastAsia="宋体" w:hAnsi="Times New Roman" w:cs="Times New Roman"/>
                <w:bCs/>
                <w:color w:val="000000" w:themeColor="text1"/>
                <w:sz w:val="24"/>
                <w:szCs w:val="24"/>
              </w:rPr>
              <w:t>100m</w:t>
            </w:r>
            <w:r w:rsidRPr="006C47B1">
              <w:rPr>
                <w:rFonts w:ascii="Times New Roman" w:eastAsia="宋体" w:hAnsi="Times New Roman" w:cs="Times New Roman"/>
                <w:bCs/>
                <w:color w:val="000000" w:themeColor="text1"/>
                <w:sz w:val="24"/>
                <w:szCs w:val="24"/>
              </w:rPr>
              <w:t>以内。采用洒水方法，可有效地控制施工扬尘，试验结果显示施工场地每天洒水</w:t>
            </w:r>
            <w:r w:rsidRPr="006C47B1">
              <w:rPr>
                <w:rFonts w:ascii="Times New Roman" w:eastAsia="宋体" w:hAnsi="Times New Roman" w:cs="Times New Roman"/>
                <w:bCs/>
                <w:color w:val="000000" w:themeColor="text1"/>
                <w:sz w:val="24"/>
                <w:szCs w:val="24"/>
              </w:rPr>
              <w:t>4~5</w:t>
            </w:r>
            <w:r w:rsidRPr="006C47B1">
              <w:rPr>
                <w:rFonts w:ascii="Times New Roman" w:eastAsia="宋体" w:hAnsi="Times New Roman" w:cs="Times New Roman"/>
                <w:bCs/>
                <w:color w:val="000000" w:themeColor="text1"/>
                <w:sz w:val="24"/>
                <w:szCs w:val="24"/>
              </w:rPr>
              <w:t>次，可使扬尘量可减少</w:t>
            </w:r>
            <w:r w:rsidRPr="006C47B1">
              <w:rPr>
                <w:rFonts w:ascii="Times New Roman" w:eastAsia="宋体" w:hAnsi="Times New Roman" w:cs="Times New Roman"/>
                <w:bCs/>
                <w:color w:val="000000" w:themeColor="text1"/>
                <w:sz w:val="24"/>
                <w:szCs w:val="24"/>
              </w:rPr>
              <w:t>70</w:t>
            </w:r>
            <w:r w:rsidRPr="006C47B1">
              <w:rPr>
                <w:rFonts w:ascii="Times New Roman" w:eastAsia="宋体" w:hAnsi="Times New Roman" w:cs="Times New Roman"/>
                <w:bCs/>
                <w:color w:val="000000" w:themeColor="text1"/>
                <w:sz w:val="24"/>
                <w:szCs w:val="24"/>
              </w:rPr>
              <w:t>％左右，施工场地扬尘造成的</w:t>
            </w:r>
            <w:r w:rsidRPr="006C47B1">
              <w:rPr>
                <w:rFonts w:ascii="Times New Roman" w:eastAsia="宋体" w:hAnsi="Times New Roman" w:cs="Times New Roman"/>
                <w:bCs/>
                <w:color w:val="000000" w:themeColor="text1"/>
                <w:sz w:val="24"/>
                <w:szCs w:val="24"/>
              </w:rPr>
              <w:t>TSP</w:t>
            </w:r>
            <w:r w:rsidRPr="006C47B1">
              <w:rPr>
                <w:rFonts w:ascii="Times New Roman" w:eastAsia="宋体" w:hAnsi="Times New Roman" w:cs="Times New Roman"/>
                <w:bCs/>
                <w:color w:val="000000" w:themeColor="text1"/>
                <w:sz w:val="24"/>
                <w:szCs w:val="24"/>
              </w:rPr>
              <w:t>影响距离可缩小到</w:t>
            </w:r>
            <w:r w:rsidRPr="006C47B1">
              <w:rPr>
                <w:rFonts w:ascii="Times New Roman" w:eastAsia="宋体" w:hAnsi="Times New Roman" w:cs="Times New Roman"/>
                <w:bCs/>
                <w:color w:val="000000" w:themeColor="text1"/>
                <w:sz w:val="24"/>
                <w:szCs w:val="24"/>
              </w:rPr>
              <w:t>20~50m</w:t>
            </w:r>
            <w:r w:rsidRPr="006C47B1">
              <w:rPr>
                <w:rFonts w:ascii="Times New Roman" w:eastAsia="宋体" w:hAnsi="Times New Roman" w:cs="Times New Roman"/>
                <w:bCs/>
                <w:color w:val="000000" w:themeColor="text1"/>
                <w:sz w:val="24"/>
                <w:szCs w:val="24"/>
              </w:rPr>
              <w:t>。</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环评要求，在施工过程中，要定时洒水降尘。</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）车辆扬尘影响分析</w:t>
            </w:r>
          </w:p>
          <w:p w:rsidR="00CF2DE2" w:rsidRPr="006C47B1" w:rsidRDefault="00CF2DE2" w:rsidP="00BB30A2">
            <w:pPr>
              <w:autoSpaceDE w:val="0"/>
              <w:autoSpaceDN w:val="0"/>
              <w:spacing w:line="480" w:lineRule="exact"/>
              <w:ind w:firstLineChars="200" w:firstLine="480"/>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运输车辆频繁进出工地，会给施工场地周围和施工运输沿线大气环境带来一定程度的污染。道路扬尘视其路面质量不同而产生的扬尘量相差较大，最少的是水泥路面，其次是坚实的土路、一般土路，最差的是浮土多的土路，其颗粒物浓度的比值依次是</w:t>
            </w:r>
            <w:r w:rsidRPr="006C47B1">
              <w:rPr>
                <w:rFonts w:ascii="Times New Roman" w:eastAsia="宋体" w:hAnsi="Times New Roman" w:cs="Times New Roman"/>
                <w:bCs/>
                <w:color w:val="000000" w:themeColor="text1"/>
                <w:sz w:val="24"/>
                <w:szCs w:val="24"/>
              </w:rPr>
              <w:t>1:1.17:2.06:2.29</w:t>
            </w:r>
            <w:r w:rsidRPr="006C47B1">
              <w:rPr>
                <w:rFonts w:ascii="Times New Roman" w:eastAsia="宋体" w:hAnsi="Times New Roman" w:cs="Times New Roman"/>
                <w:bCs/>
                <w:color w:val="000000" w:themeColor="text1"/>
                <w:sz w:val="24"/>
                <w:szCs w:val="24"/>
              </w:rPr>
              <w:t>，</w:t>
            </w:r>
            <w:proofErr w:type="gramStart"/>
            <w:r w:rsidRPr="006C47B1">
              <w:rPr>
                <w:rFonts w:ascii="Times New Roman" w:eastAsia="宋体" w:hAnsi="Times New Roman" w:cs="Times New Roman"/>
                <w:bCs/>
                <w:color w:val="000000" w:themeColor="text1"/>
                <w:sz w:val="24"/>
                <w:szCs w:val="24"/>
              </w:rPr>
              <w:t>尘源</w:t>
            </w:r>
            <w:proofErr w:type="gramEnd"/>
            <w:r w:rsidRPr="006C47B1">
              <w:rPr>
                <w:rFonts w:ascii="Times New Roman" w:eastAsia="宋体" w:hAnsi="Times New Roman" w:cs="Times New Roman"/>
                <w:bCs/>
                <w:color w:val="000000" w:themeColor="text1"/>
                <w:sz w:val="24"/>
                <w:szCs w:val="24"/>
              </w:rPr>
              <w:t>30m</w:t>
            </w:r>
            <w:r w:rsidRPr="006C47B1">
              <w:rPr>
                <w:rFonts w:ascii="Times New Roman" w:eastAsia="宋体" w:hAnsi="Times New Roman" w:cs="Times New Roman"/>
                <w:bCs/>
                <w:color w:val="000000" w:themeColor="text1"/>
                <w:sz w:val="24"/>
                <w:szCs w:val="24"/>
              </w:rPr>
              <w:t>以内</w:t>
            </w:r>
            <w:r w:rsidRPr="006C47B1">
              <w:rPr>
                <w:rFonts w:ascii="Times New Roman" w:eastAsia="宋体" w:hAnsi="Times New Roman" w:cs="Times New Roman"/>
                <w:bCs/>
                <w:color w:val="000000" w:themeColor="text1"/>
                <w:sz w:val="24"/>
                <w:szCs w:val="24"/>
              </w:rPr>
              <w:t>TPS</w:t>
            </w:r>
            <w:r w:rsidRPr="006C47B1">
              <w:rPr>
                <w:rFonts w:ascii="Times New Roman" w:eastAsia="宋体" w:hAnsi="Times New Roman" w:cs="Times New Roman"/>
                <w:bCs/>
                <w:color w:val="000000" w:themeColor="text1"/>
                <w:sz w:val="24"/>
                <w:szCs w:val="24"/>
              </w:rPr>
              <w:t>浓度均为上风向对照点</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倍以上，其影响范围为道路</w:t>
            </w:r>
            <w:r w:rsidRPr="006C47B1">
              <w:rPr>
                <w:rFonts w:ascii="Times New Roman" w:eastAsia="宋体" w:hAnsi="Times New Roman" w:cs="Times New Roman"/>
                <w:bCs/>
                <w:color w:val="000000" w:themeColor="text1"/>
                <w:sz w:val="24"/>
                <w:szCs w:val="24"/>
              </w:rPr>
              <w:lastRenderedPageBreak/>
              <w:t>两侧各</w:t>
            </w:r>
            <w:r w:rsidRPr="006C47B1">
              <w:rPr>
                <w:rFonts w:ascii="Times New Roman" w:eastAsia="宋体" w:hAnsi="Times New Roman" w:cs="Times New Roman"/>
                <w:bCs/>
                <w:color w:val="000000" w:themeColor="text1"/>
                <w:sz w:val="24"/>
                <w:szCs w:val="24"/>
              </w:rPr>
              <w:t>50m</w:t>
            </w:r>
            <w:r w:rsidRPr="006C47B1">
              <w:rPr>
                <w:rFonts w:ascii="Times New Roman" w:eastAsia="宋体" w:hAnsi="Times New Roman" w:cs="Times New Roman"/>
                <w:bCs/>
                <w:color w:val="000000" w:themeColor="text1"/>
                <w:sz w:val="24"/>
                <w:szCs w:val="24"/>
              </w:rPr>
              <w:t>的区域。</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）施工期大气污染防治措施</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评价要求施工期扬尘污染防治要按照《防治城市扬尘污染技术规范》（</w:t>
            </w:r>
            <w:r w:rsidRPr="006C47B1">
              <w:rPr>
                <w:rFonts w:ascii="Times New Roman" w:eastAsia="宋体" w:hAnsi="Times New Roman" w:cs="Times New Roman"/>
                <w:bCs/>
                <w:color w:val="000000" w:themeColor="text1"/>
                <w:sz w:val="24"/>
                <w:szCs w:val="24"/>
              </w:rPr>
              <w:t>HJ/T393-2007</w:t>
            </w:r>
            <w:r w:rsidRPr="006C47B1">
              <w:rPr>
                <w:rFonts w:ascii="Times New Roman" w:eastAsia="宋体" w:hAnsi="Times New Roman" w:cs="Times New Roman"/>
                <w:bCs/>
                <w:color w:val="000000" w:themeColor="text1"/>
                <w:sz w:val="24"/>
                <w:szCs w:val="24"/>
              </w:rPr>
              <w:t>）、《关于加强建筑施工扬尘排污费核定征收工作的通知》（晋环发</w:t>
            </w:r>
            <w:r w:rsidRPr="006C47B1">
              <w:rPr>
                <w:rFonts w:ascii="Times New Roman" w:eastAsia="宋体" w:hAnsi="Times New Roman" w:cs="Times New Roman"/>
                <w:bCs/>
                <w:color w:val="000000" w:themeColor="text1"/>
                <w:sz w:val="24"/>
                <w:szCs w:val="24"/>
              </w:rPr>
              <w:t>[2010]136</w:t>
            </w:r>
            <w:r w:rsidRPr="006C47B1">
              <w:rPr>
                <w:rFonts w:ascii="Times New Roman" w:eastAsia="宋体" w:hAnsi="Times New Roman" w:cs="Times New Roman"/>
                <w:bCs/>
                <w:color w:val="000000" w:themeColor="text1"/>
                <w:sz w:val="24"/>
                <w:szCs w:val="24"/>
              </w:rPr>
              <w:t>号）等各项要求，严格规范和控制施工期扬尘污染，施工时要使用商品混凝土，禁止现场搅拌水泥砂浆。</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具体要求如下：</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Ⅰ</w:t>
            </w:r>
            <w:r w:rsidRPr="006C47B1">
              <w:rPr>
                <w:rFonts w:ascii="Times New Roman" w:eastAsia="宋体" w:hAnsi="Times New Roman" w:cs="Times New Roman"/>
                <w:bCs/>
                <w:color w:val="000000" w:themeColor="text1"/>
                <w:sz w:val="24"/>
                <w:szCs w:val="24"/>
              </w:rPr>
              <w:t>、道路硬化与管理</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本项目目前道路硬化面积较少，增加道路硬化面积，施工场所内的车行道路</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硬化。施工工地内及工地出口至铺装道路间的车行道路，采取铺设钢板、铺设水泥混凝土、铺设沥青混凝土或</w:t>
            </w:r>
            <w:proofErr w:type="gramStart"/>
            <w:r w:rsidRPr="006C47B1">
              <w:rPr>
                <w:rFonts w:ascii="Times New Roman" w:eastAsia="宋体" w:hAnsi="Times New Roman" w:cs="Times New Roman"/>
                <w:bCs/>
                <w:color w:val="000000" w:themeColor="text1"/>
                <w:sz w:val="24"/>
                <w:szCs w:val="24"/>
              </w:rPr>
              <w:t>铺设用礁渣</w:t>
            </w:r>
            <w:proofErr w:type="gramEnd"/>
            <w:r w:rsidRPr="006C47B1">
              <w:rPr>
                <w:rFonts w:ascii="Times New Roman" w:eastAsia="宋体" w:hAnsi="Times New Roman" w:cs="Times New Roman"/>
                <w:bCs/>
                <w:color w:val="000000" w:themeColor="text1"/>
                <w:sz w:val="24"/>
                <w:szCs w:val="24"/>
              </w:rPr>
              <w:t>、细石或其它功能相当的材料等，并辅以洒水、喷洒</w:t>
            </w:r>
            <w:proofErr w:type="gramStart"/>
            <w:r w:rsidRPr="006C47B1">
              <w:rPr>
                <w:rFonts w:ascii="Times New Roman" w:eastAsia="宋体" w:hAnsi="Times New Roman" w:cs="Times New Roman"/>
                <w:bCs/>
                <w:color w:val="000000" w:themeColor="text1"/>
                <w:sz w:val="24"/>
                <w:szCs w:val="24"/>
              </w:rPr>
              <w:t>抑尘剂</w:t>
            </w:r>
            <w:proofErr w:type="gramEnd"/>
            <w:r w:rsidRPr="006C47B1">
              <w:rPr>
                <w:rFonts w:ascii="Times New Roman" w:eastAsia="宋体" w:hAnsi="Times New Roman" w:cs="Times New Roman"/>
                <w:bCs/>
                <w:color w:val="000000" w:themeColor="text1"/>
                <w:sz w:val="24"/>
                <w:szCs w:val="24"/>
              </w:rPr>
              <w:t>等措施；</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施工工地道路积尘清洁措施：采用吸尘或水冲洗的方法清洁施工工地道路积尘，不得在未实施洒水</w:t>
            </w:r>
            <w:proofErr w:type="gramStart"/>
            <w:r w:rsidRPr="006C47B1">
              <w:rPr>
                <w:rFonts w:ascii="Times New Roman" w:eastAsia="宋体" w:hAnsi="Times New Roman" w:cs="Times New Roman"/>
                <w:bCs/>
                <w:color w:val="000000" w:themeColor="text1"/>
                <w:sz w:val="24"/>
                <w:szCs w:val="24"/>
              </w:rPr>
              <w:t>等抑尘措施</w:t>
            </w:r>
            <w:proofErr w:type="gramEnd"/>
            <w:r w:rsidRPr="006C47B1">
              <w:rPr>
                <w:rFonts w:ascii="Times New Roman" w:eastAsia="宋体" w:hAnsi="Times New Roman" w:cs="Times New Roman"/>
                <w:bCs/>
                <w:color w:val="000000" w:themeColor="text1"/>
                <w:sz w:val="24"/>
                <w:szCs w:val="24"/>
              </w:rPr>
              <w:t>情况下进行直接清扫；</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③</w:t>
            </w:r>
            <w:r w:rsidRPr="006C47B1">
              <w:rPr>
                <w:rFonts w:ascii="Times New Roman" w:eastAsia="宋体" w:hAnsi="Times New Roman" w:cs="Times New Roman"/>
                <w:bCs/>
                <w:color w:val="000000" w:themeColor="text1"/>
                <w:sz w:val="24"/>
                <w:szCs w:val="24"/>
              </w:rPr>
              <w:t>施工工地内部裸地防尘措施：对于工地内裸露地面，采取覆盖防尘布或防尘网、铺设礁渣、细石或其他功能相当的材料、植被绿化等措施。在晴朗天气时，视情况每周等时间隔洒水二至七次，扬尘严重时应加大洒水频率。</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Ⅱ</w:t>
            </w:r>
            <w:r w:rsidRPr="006C47B1">
              <w:rPr>
                <w:rFonts w:ascii="Times New Roman" w:eastAsia="宋体" w:hAnsi="Times New Roman" w:cs="Times New Roman"/>
                <w:bCs/>
                <w:color w:val="000000" w:themeColor="text1"/>
                <w:sz w:val="24"/>
                <w:szCs w:val="24"/>
              </w:rPr>
              <w:t>、边界围挡</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边界设置高度</w:t>
            </w:r>
            <w:r w:rsidRPr="006C47B1">
              <w:rPr>
                <w:rFonts w:ascii="Times New Roman" w:eastAsia="宋体" w:hAnsi="Times New Roman" w:cs="Times New Roman"/>
                <w:bCs/>
                <w:color w:val="000000" w:themeColor="text1"/>
                <w:sz w:val="24"/>
                <w:szCs w:val="24"/>
              </w:rPr>
              <w:t>2.5m</w:t>
            </w:r>
            <w:r w:rsidRPr="006C47B1">
              <w:rPr>
                <w:rFonts w:ascii="Times New Roman" w:eastAsia="宋体" w:hAnsi="Times New Roman" w:cs="Times New Roman"/>
                <w:bCs/>
                <w:color w:val="000000" w:themeColor="text1"/>
                <w:sz w:val="24"/>
                <w:szCs w:val="24"/>
              </w:rPr>
              <w:t>以上的围挡；各类管线敷设工程，其边界应设</w:t>
            </w:r>
            <w:r w:rsidRPr="006C47B1">
              <w:rPr>
                <w:rFonts w:ascii="Times New Roman" w:eastAsia="宋体" w:hAnsi="Times New Roman" w:cs="Times New Roman"/>
                <w:bCs/>
                <w:color w:val="000000" w:themeColor="text1"/>
                <w:sz w:val="24"/>
                <w:szCs w:val="24"/>
              </w:rPr>
              <w:t>1.5m</w:t>
            </w:r>
            <w:r w:rsidRPr="006C47B1">
              <w:rPr>
                <w:rFonts w:ascii="Times New Roman" w:eastAsia="宋体" w:hAnsi="Times New Roman" w:cs="Times New Roman"/>
                <w:bCs/>
                <w:color w:val="000000" w:themeColor="text1"/>
                <w:sz w:val="24"/>
                <w:szCs w:val="24"/>
              </w:rPr>
              <w:t>以上的封闭式或</w:t>
            </w:r>
            <w:proofErr w:type="gramStart"/>
            <w:r w:rsidRPr="006C47B1">
              <w:rPr>
                <w:rFonts w:ascii="Times New Roman" w:eastAsia="宋体" w:hAnsi="Times New Roman" w:cs="Times New Roman"/>
                <w:bCs/>
                <w:color w:val="000000" w:themeColor="text1"/>
                <w:sz w:val="24"/>
                <w:szCs w:val="24"/>
              </w:rPr>
              <w:t>半封闭式路栏</w:t>
            </w:r>
            <w:proofErr w:type="gramEnd"/>
            <w:r w:rsidRPr="006C47B1">
              <w:rPr>
                <w:rFonts w:ascii="Times New Roman" w:eastAsia="宋体" w:hAnsi="Times New Roman" w:cs="Times New Roman"/>
                <w:bCs/>
                <w:color w:val="000000" w:themeColor="text1"/>
                <w:sz w:val="24"/>
                <w:szCs w:val="24"/>
              </w:rPr>
              <w:t>；其余设置</w:t>
            </w:r>
            <w:r w:rsidRPr="006C47B1">
              <w:rPr>
                <w:rFonts w:ascii="Times New Roman" w:eastAsia="宋体" w:hAnsi="Times New Roman" w:cs="Times New Roman"/>
                <w:bCs/>
                <w:color w:val="000000" w:themeColor="text1"/>
                <w:sz w:val="24"/>
                <w:szCs w:val="24"/>
              </w:rPr>
              <w:t>1.8m</w:t>
            </w:r>
            <w:r w:rsidRPr="006C47B1">
              <w:rPr>
                <w:rFonts w:ascii="Times New Roman" w:eastAsia="宋体" w:hAnsi="Times New Roman" w:cs="Times New Roman"/>
                <w:bCs/>
                <w:color w:val="000000" w:themeColor="text1"/>
                <w:sz w:val="24"/>
                <w:szCs w:val="24"/>
              </w:rPr>
              <w:t>以上围挡。围挡底端设置防溢座，围挡之间以及围挡与防溢座之间无缝隙；对于特殊地点无法设置围挡、围栏及防溢座的，设置警示牌；</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围挡必须是由金属、商品混凝土、塑料等硬质材料制作；</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③</w:t>
            </w:r>
            <w:r w:rsidRPr="006C47B1">
              <w:rPr>
                <w:rFonts w:ascii="Times New Roman" w:eastAsia="宋体" w:hAnsi="Times New Roman" w:cs="Times New Roman"/>
                <w:bCs/>
                <w:color w:val="000000" w:themeColor="text1"/>
                <w:sz w:val="24"/>
                <w:szCs w:val="24"/>
              </w:rPr>
              <w:t>任意两块围挡以及围挡与防溢座的拼接处都不能有大于</w:t>
            </w:r>
            <w:r w:rsidRPr="006C47B1">
              <w:rPr>
                <w:rFonts w:ascii="Times New Roman" w:eastAsia="宋体" w:hAnsi="Times New Roman" w:cs="Times New Roman"/>
                <w:bCs/>
                <w:color w:val="000000" w:themeColor="text1"/>
                <w:sz w:val="24"/>
                <w:szCs w:val="24"/>
              </w:rPr>
              <w:t>0.5cm</w:t>
            </w:r>
            <w:r w:rsidRPr="006C47B1">
              <w:rPr>
                <w:rFonts w:ascii="Times New Roman" w:eastAsia="宋体" w:hAnsi="Times New Roman" w:cs="Times New Roman"/>
                <w:bCs/>
                <w:color w:val="000000" w:themeColor="text1"/>
                <w:sz w:val="24"/>
                <w:szCs w:val="24"/>
              </w:rPr>
              <w:t>的缝隙，围挡不得有明显破损的漏洞。</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Ⅲ</w:t>
            </w:r>
            <w:r w:rsidRPr="006C47B1">
              <w:rPr>
                <w:rFonts w:ascii="Times New Roman" w:eastAsia="宋体" w:hAnsi="Times New Roman" w:cs="Times New Roman"/>
                <w:bCs/>
                <w:color w:val="000000" w:themeColor="text1"/>
                <w:sz w:val="24"/>
                <w:szCs w:val="24"/>
              </w:rPr>
              <w:t>、裸露地（含土方）覆盖</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每一块独立裸露地面</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以上的面积都应采取覆盖措施；</w:t>
            </w:r>
          </w:p>
          <w:p w:rsidR="00CF2DE2" w:rsidRPr="006C47B1" w:rsidRDefault="00CF2DE2" w:rsidP="00BB30A2">
            <w:pPr>
              <w:autoSpaceDE w:val="0"/>
              <w:autoSpaceDN w:val="0"/>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覆盖措施的完好率必须在</w:t>
            </w:r>
            <w:r w:rsidRPr="006C47B1">
              <w:rPr>
                <w:rFonts w:ascii="Times New Roman" w:eastAsia="宋体" w:hAnsi="Times New Roman" w:cs="Times New Roman"/>
                <w:bCs/>
                <w:color w:val="000000" w:themeColor="text1"/>
                <w:sz w:val="24"/>
                <w:szCs w:val="24"/>
              </w:rPr>
              <w:t>90%</w:t>
            </w:r>
            <w:r w:rsidRPr="006C47B1">
              <w:rPr>
                <w:rFonts w:ascii="Times New Roman" w:eastAsia="宋体" w:hAnsi="Times New Roman" w:cs="Times New Roman"/>
                <w:bCs/>
                <w:color w:val="000000" w:themeColor="text1"/>
                <w:sz w:val="24"/>
                <w:szCs w:val="24"/>
              </w:rPr>
              <w:t>以上；</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③</w:t>
            </w:r>
            <w:r w:rsidRPr="006C47B1">
              <w:rPr>
                <w:rFonts w:ascii="Times New Roman" w:eastAsia="宋体" w:hAnsi="Times New Roman" w:cs="Times New Roman"/>
                <w:bCs/>
                <w:color w:val="000000" w:themeColor="text1"/>
                <w:sz w:val="24"/>
                <w:szCs w:val="24"/>
              </w:rPr>
              <w:t>覆盖措施包括：钢板、防尘网（布）、绿化、化学</w:t>
            </w:r>
            <w:proofErr w:type="gramStart"/>
            <w:r w:rsidRPr="006C47B1">
              <w:rPr>
                <w:rFonts w:ascii="Times New Roman" w:eastAsia="宋体" w:hAnsi="Times New Roman" w:cs="Times New Roman"/>
                <w:bCs/>
                <w:color w:val="000000" w:themeColor="text1"/>
                <w:sz w:val="24"/>
                <w:szCs w:val="24"/>
              </w:rPr>
              <w:t>抑尘剂</w:t>
            </w:r>
            <w:proofErr w:type="gramEnd"/>
            <w:r w:rsidRPr="006C47B1">
              <w:rPr>
                <w:rFonts w:ascii="Times New Roman" w:eastAsia="宋体" w:hAnsi="Times New Roman" w:cs="Times New Roman"/>
                <w:bCs/>
                <w:color w:val="000000" w:themeColor="text1"/>
                <w:sz w:val="24"/>
                <w:szCs w:val="24"/>
              </w:rPr>
              <w:t>，或达到同等效率的覆</w:t>
            </w:r>
            <w:r w:rsidRPr="006C47B1">
              <w:rPr>
                <w:rFonts w:ascii="Times New Roman" w:eastAsia="宋体" w:hAnsi="Times New Roman" w:cs="Times New Roman"/>
                <w:bCs/>
                <w:color w:val="000000" w:themeColor="text1"/>
                <w:sz w:val="24"/>
                <w:szCs w:val="24"/>
              </w:rPr>
              <w:lastRenderedPageBreak/>
              <w:t>盖措施。</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Ⅳ</w:t>
            </w:r>
            <w:r w:rsidRPr="006C47B1">
              <w:rPr>
                <w:rFonts w:ascii="Times New Roman" w:eastAsia="宋体" w:hAnsi="Times New Roman" w:cs="Times New Roman"/>
                <w:bCs/>
                <w:color w:val="000000" w:themeColor="text1"/>
                <w:sz w:val="24"/>
                <w:szCs w:val="24"/>
              </w:rPr>
              <w:t>、易扬尘物料覆盖</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所有砂石、灰土、灰浆等易扬尘物料都必须以</w:t>
            </w:r>
            <w:proofErr w:type="gramStart"/>
            <w:r w:rsidRPr="006C47B1">
              <w:rPr>
                <w:rFonts w:ascii="Times New Roman" w:eastAsia="宋体" w:hAnsi="Times New Roman" w:cs="Times New Roman"/>
                <w:bCs/>
                <w:color w:val="000000" w:themeColor="text1"/>
                <w:sz w:val="24"/>
                <w:szCs w:val="24"/>
              </w:rPr>
              <w:t>不</w:t>
            </w:r>
            <w:proofErr w:type="gramEnd"/>
            <w:r w:rsidRPr="006C47B1">
              <w:rPr>
                <w:rFonts w:ascii="Times New Roman" w:eastAsia="宋体" w:hAnsi="Times New Roman" w:cs="Times New Roman"/>
                <w:bCs/>
                <w:color w:val="000000" w:themeColor="text1"/>
                <w:sz w:val="24"/>
                <w:szCs w:val="24"/>
              </w:rPr>
              <w:t>透水的</w:t>
            </w:r>
            <w:proofErr w:type="gramStart"/>
            <w:r w:rsidRPr="006C47B1">
              <w:rPr>
                <w:rFonts w:ascii="Times New Roman" w:eastAsia="宋体" w:hAnsi="Times New Roman" w:cs="Times New Roman"/>
                <w:bCs/>
                <w:color w:val="000000" w:themeColor="text1"/>
                <w:sz w:val="24"/>
                <w:szCs w:val="24"/>
              </w:rPr>
              <w:t>隔尘布完全</w:t>
            </w:r>
            <w:proofErr w:type="gramEnd"/>
            <w:r w:rsidRPr="006C47B1">
              <w:rPr>
                <w:rFonts w:ascii="Times New Roman" w:eastAsia="宋体" w:hAnsi="Times New Roman" w:cs="Times New Roman"/>
                <w:bCs/>
                <w:color w:val="000000" w:themeColor="text1"/>
                <w:sz w:val="24"/>
                <w:szCs w:val="24"/>
              </w:rPr>
              <w:t>覆盖或放置在顶部和四周均有遮蔽的范围内，水泥置于临时水泥库内；</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防尘布或遮蔽装置的完好率必须</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③</w:t>
            </w:r>
            <w:r w:rsidRPr="006C47B1">
              <w:rPr>
                <w:rFonts w:ascii="Times New Roman" w:eastAsia="宋体" w:hAnsi="Times New Roman" w:cs="Times New Roman"/>
                <w:bCs/>
                <w:color w:val="000000" w:themeColor="text1"/>
                <w:sz w:val="24"/>
                <w:szCs w:val="24"/>
              </w:rPr>
              <w:t>小批量且在</w:t>
            </w:r>
            <w:r w:rsidRPr="006C47B1">
              <w:rPr>
                <w:rFonts w:ascii="Times New Roman" w:eastAsia="宋体" w:hAnsi="Times New Roman" w:cs="Times New Roman"/>
                <w:bCs/>
                <w:color w:val="000000" w:themeColor="text1"/>
                <w:sz w:val="24"/>
                <w:szCs w:val="24"/>
              </w:rPr>
              <w:t>8h</w:t>
            </w:r>
            <w:r w:rsidRPr="006C47B1">
              <w:rPr>
                <w:rFonts w:ascii="Times New Roman" w:eastAsia="宋体" w:hAnsi="Times New Roman" w:cs="Times New Roman"/>
                <w:bCs/>
                <w:color w:val="000000" w:themeColor="text1"/>
                <w:sz w:val="24"/>
                <w:szCs w:val="24"/>
              </w:rPr>
              <w:t>之内投入使用的物料除外；</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④</w:t>
            </w:r>
            <w:r w:rsidRPr="006C47B1">
              <w:rPr>
                <w:rFonts w:ascii="Times New Roman" w:eastAsia="宋体" w:hAnsi="Times New Roman" w:cs="Times New Roman"/>
                <w:bCs/>
                <w:color w:val="000000" w:themeColor="text1"/>
                <w:sz w:val="24"/>
                <w:szCs w:val="24"/>
              </w:rPr>
              <w:t>施工现场非作业区目测无扬尘。</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Ⅴ</w:t>
            </w:r>
            <w:r w:rsidRPr="006C47B1">
              <w:rPr>
                <w:rFonts w:ascii="Times New Roman" w:eastAsia="宋体" w:hAnsi="Times New Roman" w:cs="Times New Roman"/>
                <w:bCs/>
                <w:color w:val="000000" w:themeColor="text1"/>
                <w:sz w:val="24"/>
                <w:szCs w:val="24"/>
              </w:rPr>
              <w:t>、持续洒水降尘措施</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施工现场定期喷洒，保证地面湿润，不起尘；</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配备或调用足量洒水车进行洒水抑尘，确保车辆通过或遇刮风天气时不起尘。</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Ⅵ</w:t>
            </w:r>
            <w:r w:rsidRPr="006C47B1">
              <w:rPr>
                <w:rFonts w:ascii="Times New Roman" w:eastAsia="宋体" w:hAnsi="Times New Roman" w:cs="Times New Roman"/>
                <w:bCs/>
                <w:color w:val="000000" w:themeColor="text1"/>
                <w:sz w:val="24"/>
                <w:szCs w:val="24"/>
              </w:rPr>
              <w:t>、运输车辆冲洗装置</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出工地车辆</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冲洗。运输车辆</w:t>
            </w:r>
            <w:proofErr w:type="gramStart"/>
            <w:r w:rsidRPr="006C47B1">
              <w:rPr>
                <w:rFonts w:ascii="Times New Roman" w:eastAsia="宋体" w:hAnsi="Times New Roman" w:cs="Times New Roman"/>
                <w:bCs/>
                <w:color w:val="000000" w:themeColor="text1"/>
                <w:sz w:val="24"/>
                <w:szCs w:val="24"/>
              </w:rPr>
              <w:t>驶</w:t>
            </w:r>
            <w:proofErr w:type="gramEnd"/>
            <w:r w:rsidRPr="006C47B1">
              <w:rPr>
                <w:rFonts w:ascii="Times New Roman" w:eastAsia="宋体" w:hAnsi="Times New Roman" w:cs="Times New Roman"/>
                <w:bCs/>
                <w:color w:val="000000" w:themeColor="text1"/>
                <w:sz w:val="24"/>
                <w:szCs w:val="24"/>
              </w:rPr>
              <w:t>出工地前，应对车轮、车身、车槽帮等部门进行清理或清洗，以保证车辆清洁上路；</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洗车喷嘴静水压不低于</w:t>
            </w:r>
            <w:r w:rsidRPr="006C47B1">
              <w:rPr>
                <w:rFonts w:ascii="Times New Roman" w:eastAsia="宋体" w:hAnsi="Times New Roman" w:cs="Times New Roman"/>
                <w:bCs/>
                <w:color w:val="000000" w:themeColor="text1"/>
                <w:sz w:val="24"/>
                <w:szCs w:val="24"/>
              </w:rPr>
              <w:t>0.5Mpa</w:t>
            </w:r>
            <w:r w:rsidRPr="006C47B1">
              <w:rPr>
                <w:rFonts w:ascii="Times New Roman" w:eastAsia="宋体" w:hAnsi="Times New Roman" w:cs="Times New Roman"/>
                <w:bCs/>
                <w:color w:val="000000" w:themeColor="text1"/>
                <w:sz w:val="24"/>
                <w:szCs w:val="24"/>
              </w:rPr>
              <w:t>；</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③</w:t>
            </w:r>
            <w:r w:rsidRPr="006C47B1">
              <w:rPr>
                <w:rFonts w:ascii="Times New Roman" w:eastAsia="宋体" w:hAnsi="Times New Roman" w:cs="Times New Roman"/>
                <w:bCs/>
                <w:color w:val="000000" w:themeColor="text1"/>
                <w:sz w:val="24"/>
                <w:szCs w:val="24"/>
              </w:rPr>
              <w:t>洗车污水</w:t>
            </w:r>
            <w:proofErr w:type="gramStart"/>
            <w:r w:rsidRPr="006C47B1">
              <w:rPr>
                <w:rFonts w:ascii="Times New Roman" w:eastAsia="宋体" w:hAnsi="Times New Roman" w:cs="Times New Roman"/>
                <w:bCs/>
                <w:color w:val="000000" w:themeColor="text1"/>
                <w:sz w:val="24"/>
                <w:szCs w:val="24"/>
              </w:rPr>
              <w:t>经沉砂池处理</w:t>
            </w:r>
            <w:proofErr w:type="gramEnd"/>
            <w:r w:rsidRPr="006C47B1">
              <w:rPr>
                <w:rFonts w:ascii="Times New Roman" w:eastAsia="宋体" w:hAnsi="Times New Roman" w:cs="Times New Roman"/>
                <w:bCs/>
                <w:color w:val="000000" w:themeColor="text1"/>
                <w:sz w:val="24"/>
                <w:szCs w:val="24"/>
              </w:rPr>
              <w:t>后重复使用，回用率不得低于</w:t>
            </w:r>
            <w:r w:rsidRPr="006C47B1">
              <w:rPr>
                <w:rFonts w:ascii="Times New Roman" w:eastAsia="宋体" w:hAnsi="Times New Roman" w:cs="Times New Roman"/>
                <w:bCs/>
                <w:color w:val="000000" w:themeColor="text1"/>
                <w:sz w:val="24"/>
                <w:szCs w:val="24"/>
              </w:rPr>
              <w:t>90%</w:t>
            </w:r>
            <w:r w:rsidRPr="006C47B1">
              <w:rPr>
                <w:rFonts w:ascii="Times New Roman" w:eastAsia="宋体" w:hAnsi="Times New Roman" w:cs="Times New Roman"/>
                <w:bCs/>
                <w:color w:val="000000" w:themeColor="text1"/>
                <w:sz w:val="24"/>
                <w:szCs w:val="24"/>
              </w:rPr>
              <w:t>，回用水水质良好，悬浮物浓度不应大于</w:t>
            </w:r>
            <w:r w:rsidRPr="006C47B1">
              <w:rPr>
                <w:rFonts w:ascii="Times New Roman" w:eastAsia="宋体" w:hAnsi="Times New Roman" w:cs="Times New Roman"/>
                <w:bCs/>
                <w:color w:val="000000" w:themeColor="text1"/>
                <w:sz w:val="24"/>
                <w:szCs w:val="24"/>
              </w:rPr>
              <w:t>150mg/L</w:t>
            </w:r>
            <w:r w:rsidRPr="006C47B1">
              <w:rPr>
                <w:rFonts w:ascii="Times New Roman" w:eastAsia="宋体" w:hAnsi="Times New Roman" w:cs="Times New Roman"/>
                <w:bCs/>
                <w:color w:val="000000" w:themeColor="text1"/>
                <w:sz w:val="24"/>
                <w:szCs w:val="24"/>
              </w:rPr>
              <w:t>；</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④</w:t>
            </w:r>
            <w:r w:rsidRPr="006C47B1">
              <w:rPr>
                <w:rFonts w:ascii="Times New Roman" w:eastAsia="宋体" w:hAnsi="Times New Roman" w:cs="Times New Roman"/>
                <w:bCs/>
                <w:color w:val="000000" w:themeColor="text1"/>
                <w:sz w:val="24"/>
                <w:szCs w:val="24"/>
              </w:rPr>
              <w:t>施工场所车辆入口和出口</w:t>
            </w:r>
            <w:r w:rsidRPr="006C47B1">
              <w:rPr>
                <w:rFonts w:ascii="Times New Roman" w:eastAsia="宋体" w:hAnsi="Times New Roman" w:cs="Times New Roman"/>
                <w:bCs/>
                <w:color w:val="000000" w:themeColor="text1"/>
                <w:sz w:val="24"/>
                <w:szCs w:val="24"/>
              </w:rPr>
              <w:t>30m</w:t>
            </w:r>
            <w:r w:rsidRPr="006C47B1">
              <w:rPr>
                <w:rFonts w:ascii="Times New Roman" w:eastAsia="宋体" w:hAnsi="Times New Roman" w:cs="Times New Roman"/>
                <w:bCs/>
                <w:color w:val="000000" w:themeColor="text1"/>
                <w:sz w:val="24"/>
                <w:szCs w:val="24"/>
              </w:rPr>
              <w:t>以内部分的路面上不应有明显的泥印，以及砂石、灰土等易扬尘物料；</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⑤</w:t>
            </w:r>
            <w:r w:rsidRPr="006C47B1">
              <w:rPr>
                <w:rFonts w:ascii="Times New Roman" w:eastAsia="宋体" w:hAnsi="Times New Roman" w:cs="Times New Roman"/>
                <w:bCs/>
                <w:color w:val="000000" w:themeColor="text1"/>
                <w:sz w:val="24"/>
                <w:szCs w:val="24"/>
              </w:rPr>
              <w:t>沉淀池产生的沉砂，与施工中的建筑垃圾一并处置。</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Ⅶ</w:t>
            </w:r>
            <w:r w:rsidRPr="006C47B1">
              <w:rPr>
                <w:rFonts w:ascii="Times New Roman" w:eastAsia="宋体" w:hAnsi="Times New Roman" w:cs="Times New Roman"/>
                <w:bCs/>
                <w:color w:val="000000" w:themeColor="text1"/>
                <w:sz w:val="24"/>
                <w:szCs w:val="24"/>
              </w:rPr>
              <w:t>、渣土车辆运输</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渣土运输车辆</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密闭拉运。</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评价要求建筑工地扬尘污染控制要达到</w:t>
            </w:r>
            <w:r w:rsidRPr="006C47B1">
              <w:rPr>
                <w:rFonts w:ascii="Times New Roman" w:eastAsia="宋体" w:hAnsi="Times New Roman" w:cs="Times New Roman"/>
                <w:bCs/>
                <w:color w:val="000000" w:themeColor="text1"/>
                <w:sz w:val="24"/>
                <w:szCs w:val="24"/>
              </w:rPr>
              <w:t>“6</w:t>
            </w:r>
            <w:r w:rsidRPr="006C47B1">
              <w:rPr>
                <w:rFonts w:ascii="Times New Roman" w:eastAsia="宋体" w:hAnsi="Times New Roman" w:cs="Times New Roman"/>
                <w:bCs/>
                <w:color w:val="000000" w:themeColor="text1"/>
                <w:sz w:val="24"/>
                <w:szCs w:val="24"/>
              </w:rPr>
              <w:t>个</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，即：工地沙土</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覆盖，工地路面</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硬化，出工地车辆</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冲洗车轮，渣土运输车辆</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密闭拉运，拆迁工地</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洒水压尘，暂不开发处</w:t>
            </w:r>
            <w:r w:rsidRPr="006C47B1">
              <w:rPr>
                <w:rFonts w:ascii="Times New Roman" w:eastAsia="宋体" w:hAnsi="Times New Roman" w:cs="Times New Roman"/>
                <w:bCs/>
                <w:color w:val="000000" w:themeColor="text1"/>
                <w:sz w:val="24"/>
                <w:szCs w:val="24"/>
              </w:rPr>
              <w:t>100%</w:t>
            </w:r>
            <w:r w:rsidRPr="006C47B1">
              <w:rPr>
                <w:rFonts w:ascii="Times New Roman" w:eastAsia="宋体" w:hAnsi="Times New Roman" w:cs="Times New Roman"/>
                <w:bCs/>
                <w:color w:val="000000" w:themeColor="text1"/>
                <w:sz w:val="24"/>
                <w:szCs w:val="24"/>
              </w:rPr>
              <w:t>绿化，有效控制建设项目施工期间对环境造成的影响。</w:t>
            </w:r>
          </w:p>
          <w:p w:rsidR="00CF2DE2" w:rsidRPr="006C47B1" w:rsidRDefault="00CF2DE2" w:rsidP="00BB30A2">
            <w:pPr>
              <w:autoSpaceDE w:val="0"/>
              <w:autoSpaceDN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施工期的大气污染源为无组织、低空排放源，对环境的影响是暂时的、间断的，随着建设期的结束这些大气污染会自动消除。</w:t>
            </w:r>
          </w:p>
          <w:p w:rsidR="00146592" w:rsidRPr="006C47B1" w:rsidRDefault="00146592" w:rsidP="00146592">
            <w:pPr>
              <w:autoSpaceDE w:val="0"/>
              <w:autoSpaceDN w:val="0"/>
              <w:spacing w:line="400" w:lineRule="exact"/>
              <w:ind w:firstLineChars="200" w:firstLine="480"/>
              <w:jc w:val="left"/>
              <w:rPr>
                <w:rFonts w:ascii="Times New Roman" w:eastAsia="宋体" w:hAnsi="Times New Roman" w:cs="Times New Roman"/>
                <w:bCs/>
                <w:color w:val="000000" w:themeColor="text1"/>
                <w:sz w:val="24"/>
                <w:szCs w:val="24"/>
              </w:rPr>
            </w:pPr>
          </w:p>
          <w:p w:rsidR="00CF1F90" w:rsidRPr="006C47B1" w:rsidRDefault="00CF1F90" w:rsidP="00CF2DE2">
            <w:pPr>
              <w:spacing w:line="500" w:lineRule="exact"/>
              <w:ind w:firstLineChars="200" w:firstLine="482"/>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lastRenderedPageBreak/>
              <w:t>2</w:t>
            </w:r>
            <w:r w:rsidRPr="006C47B1">
              <w:rPr>
                <w:rFonts w:ascii="Times New Roman" w:eastAsia="宋体" w:hAnsi="Times New Roman" w:cs="Times New Roman"/>
                <w:b/>
                <w:bCs/>
                <w:color w:val="000000" w:themeColor="text1"/>
                <w:sz w:val="24"/>
                <w:szCs w:val="24"/>
              </w:rPr>
              <w:t>、施工期废水污染防治措施</w:t>
            </w:r>
          </w:p>
          <w:p w:rsidR="00CF2DE2" w:rsidRPr="006C47B1" w:rsidRDefault="00CF2DE2" w:rsidP="00CF2DE2">
            <w:pPr>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bCs/>
                <w:color w:val="000000" w:themeColor="text1"/>
                <w:sz w:val="24"/>
              </w:rPr>
              <w:t>1</w:t>
            </w:r>
            <w:r w:rsidRPr="006C47B1">
              <w:rPr>
                <w:rFonts w:ascii="Times New Roman" w:eastAsia="宋体" w:hAnsi="Times New Roman" w:cs="Times New Roman"/>
                <w:bCs/>
                <w:color w:val="000000" w:themeColor="text1"/>
                <w:sz w:val="24"/>
              </w:rPr>
              <w:t>）施工废水</w:t>
            </w:r>
          </w:p>
          <w:p w:rsidR="00CF2DE2" w:rsidRPr="006C47B1" w:rsidRDefault="00CF2DE2" w:rsidP="00CF2DE2">
            <w:pPr>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施工期间的生产用水主要为路面</w:t>
            </w:r>
            <w:proofErr w:type="gramStart"/>
            <w:r w:rsidRPr="006C47B1">
              <w:rPr>
                <w:rFonts w:ascii="Times New Roman" w:eastAsia="宋体" w:hAnsi="Times New Roman" w:cs="Times New Roman"/>
                <w:bCs/>
                <w:color w:val="000000" w:themeColor="text1"/>
                <w:sz w:val="24"/>
              </w:rPr>
              <w:t>洒水抑尘喷淋水</w:t>
            </w:r>
            <w:proofErr w:type="gramEnd"/>
            <w:r w:rsidRPr="006C47B1">
              <w:rPr>
                <w:rFonts w:ascii="Times New Roman" w:eastAsia="宋体" w:hAnsi="Times New Roman" w:cs="Times New Roman"/>
                <w:bCs/>
                <w:color w:val="000000" w:themeColor="text1"/>
                <w:sz w:val="24"/>
              </w:rPr>
              <w:t>等，主要由冲洗及生产中的跑、冒、滴、漏、溢流产生，仅含有少量混砂，不含其它杂质。这类废水一般在施工现场溢流，排放量很小，评价要求建设集中水池对这些废水进行收集、沉淀，处理后用于场内洒水降尘。</w:t>
            </w:r>
          </w:p>
          <w:p w:rsidR="00CF2DE2" w:rsidRPr="006C47B1" w:rsidRDefault="00CF2DE2" w:rsidP="00CF2DE2">
            <w:pPr>
              <w:spacing w:line="480" w:lineRule="exact"/>
              <w:ind w:firstLineChars="200" w:firstLine="480"/>
              <w:rPr>
                <w:rFonts w:ascii="Times New Roman" w:eastAsia="宋体" w:hAnsi="Times New Roman" w:cs="Times New Roman"/>
                <w:color w:val="000000" w:themeColor="text1"/>
              </w:rPr>
            </w:pPr>
            <w:r w:rsidRPr="006C47B1">
              <w:rPr>
                <w:rFonts w:ascii="Times New Roman" w:eastAsia="宋体" w:hAnsi="Times New Roman" w:cs="Times New Roman"/>
                <w:bCs/>
                <w:color w:val="000000" w:themeColor="text1"/>
                <w:sz w:val="24"/>
              </w:rPr>
              <w:t>施工车辆出入场地车辆轮胎冲洗废水，主要污染物为泥沙，评价要求施工期在施工场地出口处</w:t>
            </w:r>
            <w:proofErr w:type="gramStart"/>
            <w:r w:rsidRPr="006C47B1">
              <w:rPr>
                <w:rFonts w:ascii="Times New Roman" w:eastAsia="宋体" w:hAnsi="Times New Roman" w:cs="Times New Roman"/>
                <w:bCs/>
                <w:color w:val="000000" w:themeColor="text1"/>
                <w:sz w:val="24"/>
              </w:rPr>
              <w:t>设车辆</w:t>
            </w:r>
            <w:proofErr w:type="gramEnd"/>
            <w:r w:rsidRPr="006C47B1">
              <w:rPr>
                <w:rFonts w:ascii="Times New Roman" w:eastAsia="宋体" w:hAnsi="Times New Roman" w:cs="Times New Roman"/>
                <w:bCs/>
                <w:color w:val="000000" w:themeColor="text1"/>
                <w:sz w:val="24"/>
              </w:rPr>
              <w:t>清洗平台，产生的废水经收集沉淀后回用，对周围水环境影响不大。</w:t>
            </w:r>
          </w:p>
          <w:p w:rsidR="00CF2DE2" w:rsidRPr="006C47B1" w:rsidRDefault="00CF2DE2" w:rsidP="00CF2DE2">
            <w:pPr>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bCs/>
                <w:color w:val="000000" w:themeColor="text1"/>
                <w:sz w:val="24"/>
              </w:rPr>
              <w:t>2</w:t>
            </w:r>
            <w:r w:rsidRPr="006C47B1">
              <w:rPr>
                <w:rFonts w:ascii="Times New Roman" w:eastAsia="宋体" w:hAnsi="Times New Roman" w:cs="Times New Roman"/>
                <w:bCs/>
                <w:color w:val="000000" w:themeColor="text1"/>
                <w:sz w:val="24"/>
              </w:rPr>
              <w:t>）生活污水</w:t>
            </w:r>
          </w:p>
          <w:p w:rsidR="00CF2DE2" w:rsidRPr="006C47B1" w:rsidRDefault="00CF2DE2" w:rsidP="00CF2DE2">
            <w:pPr>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施工期生活污水主要为施工人员生活污水，高峰上工人数约</w:t>
            </w:r>
            <w:r w:rsidRPr="006C47B1">
              <w:rPr>
                <w:rFonts w:ascii="Times New Roman" w:eastAsia="宋体" w:hAnsi="Times New Roman" w:cs="Times New Roman"/>
                <w:bCs/>
                <w:color w:val="000000" w:themeColor="text1"/>
                <w:sz w:val="24"/>
              </w:rPr>
              <w:t>10</w:t>
            </w:r>
            <w:r w:rsidRPr="006C47B1">
              <w:rPr>
                <w:rFonts w:ascii="Times New Roman" w:eastAsia="宋体" w:hAnsi="Times New Roman" w:cs="Times New Roman"/>
                <w:bCs/>
                <w:color w:val="000000" w:themeColor="text1"/>
                <w:sz w:val="24"/>
              </w:rPr>
              <w:t>人左右，施工工人为当地城镇居民，生活污水经临时施工区的旱厕处理后作为周围田地施肥，对周围环境影响不大。</w:t>
            </w:r>
          </w:p>
          <w:p w:rsidR="00CF1F90" w:rsidRPr="006C47B1" w:rsidRDefault="00CF1F90" w:rsidP="007575F6">
            <w:pPr>
              <w:spacing w:beforeLines="50" w:before="180" w:line="500" w:lineRule="exact"/>
              <w:ind w:firstLineChars="200" w:firstLine="482"/>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t>3</w:t>
            </w:r>
            <w:r w:rsidRPr="006C47B1">
              <w:rPr>
                <w:rFonts w:ascii="Times New Roman" w:eastAsia="宋体" w:hAnsi="Times New Roman" w:cs="Times New Roman"/>
                <w:b/>
                <w:bCs/>
                <w:color w:val="000000" w:themeColor="text1"/>
                <w:sz w:val="24"/>
                <w:szCs w:val="24"/>
              </w:rPr>
              <w:t>、施工噪声防治措施</w:t>
            </w:r>
          </w:p>
          <w:p w:rsidR="00CF2DE2" w:rsidRPr="006C47B1" w:rsidRDefault="00CF2DE2" w:rsidP="00CF2DE2">
            <w:pPr>
              <w:spacing w:line="480" w:lineRule="exact"/>
              <w:ind w:firstLineChars="200" w:firstLine="480"/>
              <w:rPr>
                <w:rFonts w:ascii="Times New Roman" w:hAnsi="Times New Roman" w:cs="Times New Roman"/>
                <w:bCs/>
                <w:color w:val="000000" w:themeColor="text1"/>
                <w:sz w:val="24"/>
              </w:rPr>
            </w:pPr>
            <w:r w:rsidRPr="006C47B1">
              <w:rPr>
                <w:rFonts w:ascii="Times New Roman" w:hAnsi="Times New Roman" w:cs="Times New Roman"/>
                <w:bCs/>
                <w:color w:val="000000" w:themeColor="text1"/>
                <w:sz w:val="24"/>
              </w:rPr>
              <w:t>（</w:t>
            </w:r>
            <w:r w:rsidRPr="006C47B1">
              <w:rPr>
                <w:rFonts w:ascii="Times New Roman" w:hAnsi="Times New Roman" w:cs="Times New Roman"/>
                <w:bCs/>
                <w:color w:val="000000" w:themeColor="text1"/>
                <w:sz w:val="24"/>
              </w:rPr>
              <w:t>1</w:t>
            </w:r>
            <w:r w:rsidRPr="006C47B1">
              <w:rPr>
                <w:rFonts w:ascii="Times New Roman" w:hAnsi="Times New Roman" w:cs="Times New Roman"/>
                <w:bCs/>
                <w:color w:val="000000" w:themeColor="text1"/>
                <w:sz w:val="24"/>
              </w:rPr>
              <w:t>）施工期声环境影响分析</w:t>
            </w:r>
          </w:p>
          <w:p w:rsidR="00CF1F90" w:rsidRPr="006C47B1" w:rsidRDefault="00CF2DE2" w:rsidP="00CF2DE2">
            <w:pPr>
              <w:autoSpaceDE w:val="0"/>
              <w:autoSpaceDN w:val="0"/>
              <w:spacing w:line="500" w:lineRule="exact"/>
              <w:ind w:firstLineChars="200" w:firstLine="480"/>
              <w:rPr>
                <w:rFonts w:ascii="Times New Roman" w:eastAsia="宋体" w:hAnsi="Times New Roman" w:cs="Times New Roman"/>
                <w:color w:val="000000" w:themeColor="text1"/>
                <w:sz w:val="24"/>
              </w:rPr>
            </w:pPr>
            <w:r w:rsidRPr="006C47B1">
              <w:rPr>
                <w:rFonts w:ascii="Times New Roman" w:hAnsi="Times New Roman" w:cs="Times New Roman"/>
                <w:bCs/>
                <w:color w:val="000000" w:themeColor="text1"/>
                <w:sz w:val="24"/>
              </w:rPr>
              <w:t>工程施工活动产生的噪声包括以下几种类型：固定、连续式的钻孔和机械设备的噪声；短时、定时的噪声；流动的噪声。声源传播过程中，</w:t>
            </w:r>
            <w:proofErr w:type="gramStart"/>
            <w:r w:rsidRPr="006C47B1">
              <w:rPr>
                <w:rFonts w:ascii="Times New Roman" w:hAnsi="Times New Roman" w:cs="Times New Roman"/>
                <w:bCs/>
                <w:color w:val="000000" w:themeColor="text1"/>
                <w:sz w:val="24"/>
              </w:rPr>
              <w:t>受传播</w:t>
            </w:r>
            <w:proofErr w:type="gramEnd"/>
            <w:r w:rsidRPr="006C47B1">
              <w:rPr>
                <w:rFonts w:ascii="Times New Roman" w:hAnsi="Times New Roman" w:cs="Times New Roman"/>
                <w:bCs/>
                <w:color w:val="000000" w:themeColor="text1"/>
                <w:sz w:val="24"/>
              </w:rPr>
              <w:t>距离、阻挡物反射、空气吸收和物体屏蔽影响会产生的各种衰减，施工场地噪声预测结果见下表</w:t>
            </w:r>
            <w:r w:rsidR="00CF1F90" w:rsidRPr="006C47B1">
              <w:rPr>
                <w:rFonts w:ascii="Times New Roman" w:eastAsia="宋体" w:hAnsi="Times New Roman" w:cs="Times New Roman"/>
                <w:color w:val="000000" w:themeColor="text1"/>
                <w:sz w:val="24"/>
                <w:szCs w:val="28"/>
              </w:rPr>
              <w:t>。</w:t>
            </w:r>
          </w:p>
          <w:p w:rsidR="00CF1F90" w:rsidRPr="006C47B1" w:rsidRDefault="00CF1F90" w:rsidP="00A4734C">
            <w:pPr>
              <w:autoSpaceDE w:val="0"/>
              <w:autoSpaceDN w:val="0"/>
              <w:spacing w:line="500" w:lineRule="exact"/>
              <w:ind w:firstLineChars="350" w:firstLine="840"/>
              <w:rPr>
                <w:rFonts w:ascii="Times New Roman" w:hAnsi="Times New Roman" w:cs="Times New Roman"/>
                <w:color w:val="000000" w:themeColor="text1"/>
                <w:sz w:val="24"/>
              </w:rPr>
            </w:pPr>
            <w:r w:rsidRPr="006C47B1">
              <w:rPr>
                <w:rFonts w:ascii="Times New Roman" w:hAnsi="Times New Roman" w:cs="Times New Roman"/>
                <w:color w:val="000000" w:themeColor="text1"/>
                <w:sz w:val="24"/>
                <w:szCs w:val="28"/>
              </w:rPr>
              <w:t>表</w:t>
            </w:r>
            <w:r w:rsidR="00A4734C" w:rsidRPr="006C47B1">
              <w:rPr>
                <w:rFonts w:ascii="Times New Roman" w:hAnsi="Times New Roman" w:cs="Times New Roman"/>
                <w:color w:val="000000" w:themeColor="text1"/>
                <w:sz w:val="24"/>
                <w:szCs w:val="28"/>
              </w:rPr>
              <w:t>2</w:t>
            </w:r>
            <w:r w:rsidR="007575F6" w:rsidRPr="006C47B1">
              <w:rPr>
                <w:rFonts w:ascii="Times New Roman" w:hAnsi="Times New Roman" w:cs="Times New Roman" w:hint="eastAsia"/>
                <w:color w:val="000000" w:themeColor="text1"/>
                <w:sz w:val="24"/>
                <w:szCs w:val="28"/>
              </w:rPr>
              <w:t>6</w:t>
            </w:r>
            <w:r w:rsidR="00B80369" w:rsidRPr="006C47B1">
              <w:rPr>
                <w:rFonts w:ascii="Times New Roman" w:hAnsi="Times New Roman" w:cs="Times New Roman" w:hint="eastAsia"/>
                <w:color w:val="000000" w:themeColor="text1"/>
                <w:sz w:val="24"/>
                <w:szCs w:val="28"/>
              </w:rPr>
              <w:t xml:space="preserve">             </w:t>
            </w:r>
            <w:r w:rsidRPr="006C47B1">
              <w:rPr>
                <w:rFonts w:ascii="Times New Roman" w:hAnsi="Times New Roman" w:cs="Times New Roman"/>
                <w:color w:val="000000" w:themeColor="text1"/>
                <w:sz w:val="24"/>
              </w:rPr>
              <w:t>主要高噪声设备声级强度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647"/>
              <w:gridCol w:w="787"/>
              <w:gridCol w:w="787"/>
              <w:gridCol w:w="787"/>
              <w:gridCol w:w="787"/>
              <w:gridCol w:w="926"/>
              <w:gridCol w:w="926"/>
              <w:gridCol w:w="926"/>
              <w:gridCol w:w="990"/>
            </w:tblGrid>
            <w:tr w:rsidR="00BC14CC" w:rsidRPr="006C47B1" w:rsidTr="00CF2DE2">
              <w:trPr>
                <w:trHeight w:val="65"/>
                <w:jc w:val="center"/>
              </w:trPr>
              <w:tc>
                <w:tcPr>
                  <w:tcW w:w="1418"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设备名称</w:t>
                  </w:r>
                </w:p>
              </w:tc>
              <w:tc>
                <w:tcPr>
                  <w:tcW w:w="651"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5m</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10m</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20m</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40m</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50m</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100m</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150m</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200m</w:t>
                  </w:r>
                </w:p>
              </w:tc>
              <w:tc>
                <w:tcPr>
                  <w:tcW w:w="100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300 m</w:t>
                  </w:r>
                </w:p>
              </w:tc>
            </w:tr>
            <w:tr w:rsidR="00BC14CC" w:rsidRPr="006C47B1" w:rsidTr="00CF2DE2">
              <w:trPr>
                <w:trHeight w:val="65"/>
                <w:jc w:val="center"/>
              </w:trPr>
              <w:tc>
                <w:tcPr>
                  <w:tcW w:w="1418"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推土机</w:t>
                  </w:r>
                </w:p>
              </w:tc>
              <w:tc>
                <w:tcPr>
                  <w:tcW w:w="651"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86</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80</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74</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68</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66</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60</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56</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54</w:t>
                  </w:r>
                </w:p>
              </w:tc>
              <w:tc>
                <w:tcPr>
                  <w:tcW w:w="100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50</w:t>
                  </w:r>
                </w:p>
              </w:tc>
            </w:tr>
            <w:tr w:rsidR="00BC14CC" w:rsidRPr="006C47B1" w:rsidTr="00CF2DE2">
              <w:trPr>
                <w:trHeight w:val="65"/>
                <w:jc w:val="center"/>
              </w:trPr>
              <w:tc>
                <w:tcPr>
                  <w:tcW w:w="1418"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装载机</w:t>
                  </w:r>
                </w:p>
              </w:tc>
              <w:tc>
                <w:tcPr>
                  <w:tcW w:w="651"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90</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84</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78</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72</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64</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60</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58</w:t>
                  </w:r>
                </w:p>
              </w:tc>
              <w:tc>
                <w:tcPr>
                  <w:tcW w:w="100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54</w:t>
                  </w:r>
                </w:p>
              </w:tc>
            </w:tr>
            <w:tr w:rsidR="00BC14CC" w:rsidRPr="006C47B1" w:rsidTr="00CF2DE2">
              <w:trPr>
                <w:trHeight w:val="65"/>
                <w:jc w:val="center"/>
              </w:trPr>
              <w:tc>
                <w:tcPr>
                  <w:tcW w:w="1418"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挖掘机</w:t>
                  </w:r>
                </w:p>
              </w:tc>
              <w:tc>
                <w:tcPr>
                  <w:tcW w:w="651"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84</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78</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72</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66</w:t>
                  </w:r>
                </w:p>
              </w:tc>
              <w:tc>
                <w:tcPr>
                  <w:tcW w:w="79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64</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58</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54</w:t>
                  </w:r>
                </w:p>
              </w:tc>
              <w:tc>
                <w:tcPr>
                  <w:tcW w:w="93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52</w:t>
                  </w:r>
                </w:p>
              </w:tc>
              <w:tc>
                <w:tcPr>
                  <w:tcW w:w="1002" w:type="dxa"/>
                  <w:vAlign w:val="center"/>
                </w:tcPr>
                <w:p w:rsidR="00CF2DE2" w:rsidRPr="006C47B1" w:rsidRDefault="00CF2DE2" w:rsidP="004C4A9C">
                  <w:pPr>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48</w:t>
                  </w:r>
                </w:p>
              </w:tc>
            </w:tr>
          </w:tbl>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从表中可看出，施工机械噪声较高，昼间噪声超过《建筑施工场界环境噪声排放标准》（</w:t>
            </w:r>
            <w:r w:rsidRPr="006C47B1">
              <w:rPr>
                <w:rFonts w:ascii="Times New Roman" w:eastAsia="宋体" w:hAnsi="Times New Roman" w:cs="Times New Roman"/>
                <w:bCs/>
                <w:color w:val="000000" w:themeColor="text1"/>
                <w:sz w:val="24"/>
              </w:rPr>
              <w:t>GB12523-2011</w:t>
            </w:r>
            <w:r w:rsidRPr="006C47B1">
              <w:rPr>
                <w:rFonts w:ascii="Times New Roman" w:eastAsia="宋体" w:hAnsi="Times New Roman" w:cs="Times New Roman"/>
                <w:bCs/>
                <w:color w:val="000000" w:themeColor="text1"/>
                <w:sz w:val="24"/>
              </w:rPr>
              <w:t>）的情况出现在距声源</w:t>
            </w:r>
            <w:r w:rsidRPr="006C47B1">
              <w:rPr>
                <w:rFonts w:ascii="Times New Roman" w:eastAsia="宋体" w:hAnsi="Times New Roman" w:cs="Times New Roman"/>
                <w:bCs/>
                <w:color w:val="000000" w:themeColor="text1"/>
                <w:sz w:val="24"/>
              </w:rPr>
              <w:t>50m</w:t>
            </w:r>
            <w:r w:rsidRPr="006C47B1">
              <w:rPr>
                <w:rFonts w:ascii="Times New Roman" w:eastAsia="宋体" w:hAnsi="Times New Roman" w:cs="Times New Roman"/>
                <w:bCs/>
                <w:color w:val="000000" w:themeColor="text1"/>
                <w:sz w:val="24"/>
              </w:rPr>
              <w:t>范围内，本项目夜间不施工。施工噪声对周围环境是有一定的影响。</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bCs/>
                <w:color w:val="000000" w:themeColor="text1"/>
                <w:sz w:val="24"/>
              </w:rPr>
              <w:t>2</w:t>
            </w:r>
            <w:r w:rsidRPr="006C47B1">
              <w:rPr>
                <w:rFonts w:ascii="Times New Roman" w:eastAsia="宋体" w:hAnsi="Times New Roman" w:cs="Times New Roman"/>
                <w:bCs/>
                <w:color w:val="000000" w:themeColor="text1"/>
                <w:sz w:val="24"/>
              </w:rPr>
              <w:t>）施工期声环境污染防治措施</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施工期施工</w:t>
            </w:r>
            <w:proofErr w:type="gramStart"/>
            <w:r w:rsidRPr="006C47B1">
              <w:rPr>
                <w:rFonts w:ascii="Times New Roman" w:eastAsia="宋体" w:hAnsi="Times New Roman" w:cs="Times New Roman"/>
                <w:bCs/>
                <w:color w:val="000000" w:themeColor="text1"/>
                <w:sz w:val="24"/>
              </w:rPr>
              <w:t>噪声源属短期</w:t>
            </w:r>
            <w:proofErr w:type="gramEnd"/>
            <w:r w:rsidRPr="006C47B1">
              <w:rPr>
                <w:rFonts w:ascii="Times New Roman" w:eastAsia="宋体" w:hAnsi="Times New Roman" w:cs="Times New Roman"/>
                <w:bCs/>
                <w:color w:val="000000" w:themeColor="text1"/>
                <w:sz w:val="24"/>
              </w:rPr>
              <w:t>、暂时性的影响来源，噪声衰减效应明显，对</w:t>
            </w:r>
            <w:proofErr w:type="gramStart"/>
            <w:r w:rsidRPr="006C47B1">
              <w:rPr>
                <w:rFonts w:ascii="Times New Roman" w:eastAsia="宋体" w:hAnsi="Times New Roman" w:cs="Times New Roman"/>
                <w:bCs/>
                <w:color w:val="000000" w:themeColor="text1"/>
                <w:sz w:val="24"/>
              </w:rPr>
              <w:t>区域声</w:t>
            </w:r>
            <w:proofErr w:type="gramEnd"/>
            <w:r w:rsidRPr="006C47B1">
              <w:rPr>
                <w:rFonts w:ascii="Times New Roman" w:eastAsia="宋体" w:hAnsi="Times New Roman" w:cs="Times New Roman"/>
                <w:bCs/>
                <w:color w:val="000000" w:themeColor="text1"/>
                <w:sz w:val="24"/>
              </w:rPr>
              <w:t>环境的影响较小。因此环</w:t>
            </w:r>
            <w:proofErr w:type="gramStart"/>
            <w:r w:rsidRPr="006C47B1">
              <w:rPr>
                <w:rFonts w:ascii="Times New Roman" w:eastAsia="宋体" w:hAnsi="Times New Roman" w:cs="Times New Roman"/>
                <w:bCs/>
                <w:color w:val="000000" w:themeColor="text1"/>
                <w:sz w:val="24"/>
              </w:rPr>
              <w:t>评要求</w:t>
            </w:r>
            <w:proofErr w:type="gramEnd"/>
            <w:r w:rsidRPr="006C47B1">
              <w:rPr>
                <w:rFonts w:ascii="Times New Roman" w:eastAsia="宋体" w:hAnsi="Times New Roman" w:cs="Times New Roman"/>
                <w:bCs/>
                <w:color w:val="000000" w:themeColor="text1"/>
                <w:sz w:val="24"/>
              </w:rPr>
              <w:t>建设单位必须对施工期噪声实施严格控制，以保证将施</w:t>
            </w:r>
            <w:r w:rsidRPr="006C47B1">
              <w:rPr>
                <w:rFonts w:ascii="Times New Roman" w:eastAsia="宋体" w:hAnsi="Times New Roman" w:cs="Times New Roman"/>
                <w:bCs/>
                <w:color w:val="000000" w:themeColor="text1"/>
                <w:sz w:val="24"/>
              </w:rPr>
              <w:lastRenderedPageBreak/>
              <w:t>工期噪声对周围敏感点的影响降低到最小。具体措施如下：</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a.</w:t>
            </w:r>
            <w:r w:rsidRPr="006C47B1">
              <w:rPr>
                <w:rFonts w:ascii="Times New Roman" w:eastAsia="宋体" w:hAnsi="Times New Roman" w:cs="Times New Roman"/>
                <w:bCs/>
                <w:color w:val="000000" w:themeColor="text1"/>
                <w:sz w:val="24"/>
              </w:rPr>
              <w:t>设立专职环保工程监理员、提高施工人员的环保意识</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本工程在建设期间应设立专职环保工程监理员，实行环保监理员制度，负责施工现场的环境管理和污染的控制工作，同时应组织施工人员学习国家有关环保法律、法规，增强环保意识，在施工中自觉遵守，采取一切措施，尽力将噪声减到最低限度。</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b.</w:t>
            </w:r>
            <w:r w:rsidRPr="006C47B1">
              <w:rPr>
                <w:rFonts w:ascii="Times New Roman" w:eastAsia="宋体" w:hAnsi="Times New Roman" w:cs="Times New Roman"/>
                <w:bCs/>
                <w:color w:val="000000" w:themeColor="text1"/>
                <w:sz w:val="24"/>
              </w:rPr>
              <w:t>施工场地合理布局</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施工布局</w:t>
            </w:r>
            <w:proofErr w:type="gramStart"/>
            <w:r w:rsidRPr="006C47B1">
              <w:rPr>
                <w:rFonts w:ascii="Times New Roman" w:eastAsia="宋体" w:hAnsi="Times New Roman" w:cs="Times New Roman"/>
                <w:bCs/>
                <w:color w:val="000000" w:themeColor="text1"/>
                <w:sz w:val="24"/>
              </w:rPr>
              <w:t>同防止</w:t>
            </w:r>
            <w:proofErr w:type="gramEnd"/>
            <w:r w:rsidRPr="006C47B1">
              <w:rPr>
                <w:rFonts w:ascii="Times New Roman" w:eastAsia="宋体" w:hAnsi="Times New Roman" w:cs="Times New Roman"/>
                <w:bCs/>
                <w:color w:val="000000" w:themeColor="text1"/>
                <w:sz w:val="24"/>
              </w:rPr>
              <w:t>环境噪声污染密切相关。对施工现场进行合理布局，尽可能避免</w:t>
            </w:r>
            <w:proofErr w:type="gramStart"/>
            <w:r w:rsidRPr="006C47B1">
              <w:rPr>
                <w:rFonts w:ascii="Times New Roman" w:eastAsia="宋体" w:hAnsi="Times New Roman" w:cs="Times New Roman"/>
                <w:bCs/>
                <w:color w:val="000000" w:themeColor="text1"/>
                <w:sz w:val="24"/>
              </w:rPr>
              <w:t>高噪设备</w:t>
            </w:r>
            <w:proofErr w:type="gramEnd"/>
            <w:r w:rsidRPr="006C47B1">
              <w:rPr>
                <w:rFonts w:ascii="Times New Roman" w:eastAsia="宋体" w:hAnsi="Times New Roman" w:cs="Times New Roman"/>
                <w:bCs/>
                <w:color w:val="000000" w:themeColor="text1"/>
                <w:sz w:val="24"/>
              </w:rPr>
              <w:t>同时同地施工。</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c.</w:t>
            </w:r>
            <w:r w:rsidRPr="006C47B1">
              <w:rPr>
                <w:rFonts w:ascii="Times New Roman" w:eastAsia="宋体" w:hAnsi="Times New Roman" w:cs="Times New Roman"/>
                <w:bCs/>
                <w:color w:val="000000" w:themeColor="text1"/>
                <w:sz w:val="24"/>
              </w:rPr>
              <w:t>降低施工设备噪声</w:t>
            </w:r>
          </w:p>
          <w:p w:rsidR="00CF2DE2" w:rsidRPr="006C47B1" w:rsidRDefault="00CF2DE2" w:rsidP="00CF2DE2">
            <w:pPr>
              <w:autoSpaceDE w:val="0"/>
              <w:autoSpaceDN w:val="0"/>
              <w:spacing w:line="50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要定期对机械设备进行维护和保养，使其一直保持良好的状态，减轻因设备运行状态不佳而造成的噪声污染；采取安装排气筒消音器和隔离发动机振动部件的方法降低噪声；对动力机械、设备加强定期检修、养护。</w:t>
            </w:r>
          </w:p>
          <w:p w:rsidR="00CF2DE2" w:rsidRPr="006C47B1" w:rsidRDefault="00CF2DE2" w:rsidP="00CF2DE2">
            <w:pPr>
              <w:autoSpaceDE w:val="0"/>
              <w:autoSpaceDN w:val="0"/>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d.</w:t>
            </w:r>
            <w:r w:rsidRPr="006C47B1">
              <w:rPr>
                <w:rFonts w:ascii="Times New Roman" w:eastAsia="宋体" w:hAnsi="Times New Roman" w:cs="Times New Roman"/>
                <w:bCs/>
                <w:color w:val="000000" w:themeColor="text1"/>
                <w:sz w:val="24"/>
              </w:rPr>
              <w:t>降低施工交通运输噪声</w:t>
            </w:r>
          </w:p>
          <w:p w:rsidR="00CF2DE2" w:rsidRPr="006C47B1" w:rsidRDefault="00CF2DE2" w:rsidP="00CF2DE2">
            <w:pPr>
              <w:autoSpaceDE w:val="0"/>
              <w:autoSpaceDN w:val="0"/>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车辆进入声敏感区附近的道路应限速，减少或杜绝鸣笛，在施工工作面铺设草袋等，以减少车辆与路面摩擦产生的噪声。</w:t>
            </w:r>
          </w:p>
          <w:p w:rsidR="00CF2DE2" w:rsidRPr="006C47B1" w:rsidRDefault="00CF2DE2" w:rsidP="00CF2DE2">
            <w:pPr>
              <w:autoSpaceDE w:val="0"/>
              <w:autoSpaceDN w:val="0"/>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e.</w:t>
            </w:r>
            <w:r w:rsidRPr="006C47B1">
              <w:rPr>
                <w:rFonts w:ascii="Times New Roman" w:eastAsia="宋体" w:hAnsi="Times New Roman" w:cs="Times New Roman"/>
                <w:bCs/>
                <w:color w:val="000000" w:themeColor="text1"/>
                <w:sz w:val="24"/>
              </w:rPr>
              <w:t>限制作业时间</w:t>
            </w:r>
          </w:p>
          <w:p w:rsidR="00CF2DE2" w:rsidRPr="006C47B1" w:rsidRDefault="00CF2DE2" w:rsidP="00CF2DE2">
            <w:pPr>
              <w:autoSpaceDE w:val="0"/>
              <w:autoSpaceDN w:val="0"/>
              <w:spacing w:line="480" w:lineRule="exact"/>
              <w:ind w:firstLineChars="200" w:firstLine="480"/>
              <w:rPr>
                <w:rFonts w:ascii="Times New Roman" w:eastAsia="宋体" w:hAnsi="Times New Roman" w:cs="Times New Roman"/>
                <w:bCs/>
                <w:color w:val="000000" w:themeColor="text1"/>
                <w:sz w:val="24"/>
              </w:rPr>
            </w:pPr>
            <w:r w:rsidRPr="006C47B1">
              <w:rPr>
                <w:rFonts w:ascii="Times New Roman" w:eastAsia="宋体" w:hAnsi="Times New Roman" w:cs="Times New Roman"/>
                <w:bCs/>
                <w:color w:val="000000" w:themeColor="text1"/>
                <w:sz w:val="24"/>
              </w:rPr>
              <w:t>为了保护周围区域，禁止夜间（</w:t>
            </w:r>
            <w:r w:rsidRPr="006C47B1">
              <w:rPr>
                <w:rFonts w:ascii="Times New Roman" w:eastAsia="宋体" w:hAnsi="Times New Roman" w:cs="Times New Roman"/>
                <w:bCs/>
                <w:color w:val="000000" w:themeColor="text1"/>
                <w:sz w:val="24"/>
              </w:rPr>
              <w:t>22</w:t>
            </w:r>
            <w:r w:rsidR="00C82D35"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bCs/>
                <w:color w:val="000000" w:themeColor="text1"/>
                <w:sz w:val="24"/>
              </w:rPr>
              <w:t>00-</w:t>
            </w:r>
            <w:r w:rsidRPr="006C47B1">
              <w:rPr>
                <w:rFonts w:ascii="Times New Roman" w:eastAsia="宋体" w:hAnsi="Times New Roman" w:cs="Times New Roman"/>
                <w:bCs/>
                <w:color w:val="000000" w:themeColor="text1"/>
                <w:sz w:val="24"/>
              </w:rPr>
              <w:t>次日</w:t>
            </w:r>
            <w:r w:rsidRPr="006C47B1">
              <w:rPr>
                <w:rFonts w:ascii="Times New Roman" w:eastAsia="宋体" w:hAnsi="Times New Roman" w:cs="Times New Roman"/>
                <w:bCs/>
                <w:color w:val="000000" w:themeColor="text1"/>
                <w:sz w:val="24"/>
              </w:rPr>
              <w:t>6</w:t>
            </w: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bCs/>
                <w:color w:val="000000" w:themeColor="text1"/>
                <w:sz w:val="24"/>
              </w:rPr>
              <w:t>00</w:t>
            </w:r>
            <w:r w:rsidRPr="006C47B1">
              <w:rPr>
                <w:rFonts w:ascii="Times New Roman" w:eastAsia="宋体" w:hAnsi="Times New Roman" w:cs="Times New Roman"/>
                <w:bCs/>
                <w:color w:val="000000" w:themeColor="text1"/>
                <w:sz w:val="24"/>
              </w:rPr>
              <w:t>）和中午休息时间范围内施工；尽可能避免高噪声设备同时施工。</w:t>
            </w:r>
          </w:p>
          <w:p w:rsidR="00CF1F90" w:rsidRPr="006C47B1" w:rsidRDefault="00CF1F90" w:rsidP="00CF2DE2">
            <w:pPr>
              <w:spacing w:line="500" w:lineRule="exact"/>
              <w:ind w:firstLineChars="200" w:firstLine="482"/>
              <w:jc w:val="left"/>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t>4</w:t>
            </w:r>
            <w:r w:rsidRPr="006C47B1">
              <w:rPr>
                <w:rFonts w:ascii="Times New Roman" w:eastAsia="宋体" w:hAnsi="Times New Roman" w:cs="Times New Roman"/>
                <w:b/>
                <w:bCs/>
                <w:color w:val="000000" w:themeColor="text1"/>
                <w:sz w:val="24"/>
                <w:szCs w:val="24"/>
              </w:rPr>
              <w:t>、施工期固废排放控制措施</w:t>
            </w:r>
          </w:p>
          <w:p w:rsidR="00CF2DE2" w:rsidRPr="006C47B1" w:rsidRDefault="00CF2DE2" w:rsidP="00CF2DE2">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）生活垃圾影响分析</w:t>
            </w:r>
          </w:p>
          <w:p w:rsidR="00CF2DE2" w:rsidRPr="006C47B1" w:rsidRDefault="00CF2DE2" w:rsidP="00CF2DE2">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施工人员的生活垃圾主要为生活中遗弃的废弃物。施工期高峰上工人数约</w:t>
            </w:r>
            <w:r w:rsidRPr="006C47B1">
              <w:rPr>
                <w:rFonts w:ascii="Times New Roman" w:eastAsia="宋体" w:hAnsi="Times New Roman" w:cs="Times New Roman"/>
                <w:bCs/>
                <w:color w:val="000000" w:themeColor="text1"/>
                <w:sz w:val="24"/>
                <w:szCs w:val="24"/>
              </w:rPr>
              <w:t>10</w:t>
            </w:r>
            <w:r w:rsidRPr="006C47B1">
              <w:rPr>
                <w:rFonts w:ascii="Times New Roman" w:eastAsia="宋体" w:hAnsi="Times New Roman" w:cs="Times New Roman"/>
                <w:bCs/>
                <w:color w:val="000000" w:themeColor="text1"/>
                <w:sz w:val="24"/>
                <w:szCs w:val="24"/>
              </w:rPr>
              <w:t>人，按</w:t>
            </w:r>
            <w:r w:rsidRPr="006C47B1">
              <w:rPr>
                <w:rFonts w:ascii="Times New Roman" w:eastAsia="宋体" w:hAnsi="Times New Roman" w:cs="Times New Roman"/>
                <w:bCs/>
                <w:color w:val="000000" w:themeColor="text1"/>
                <w:sz w:val="24"/>
                <w:szCs w:val="24"/>
              </w:rPr>
              <w:t>0.5kg/</w:t>
            </w:r>
            <w:r w:rsidRPr="006C47B1">
              <w:rPr>
                <w:rFonts w:ascii="Times New Roman" w:eastAsia="宋体" w:hAnsi="Times New Roman" w:cs="Times New Roman"/>
                <w:bCs/>
                <w:color w:val="000000" w:themeColor="text1"/>
                <w:sz w:val="24"/>
                <w:szCs w:val="24"/>
              </w:rPr>
              <w:t>人</w:t>
            </w:r>
            <w:r w:rsidRPr="006C47B1">
              <w:rPr>
                <w:rFonts w:ascii="Times New Roman" w:eastAsia="宋体" w:hAnsi="Times New Roman" w:cs="Times New Roman"/>
                <w:bCs/>
                <w:color w:val="000000" w:themeColor="text1"/>
                <w:sz w:val="24"/>
                <w:szCs w:val="24"/>
              </w:rPr>
              <w:t>·d</w:t>
            </w:r>
            <w:r w:rsidRPr="006C47B1">
              <w:rPr>
                <w:rFonts w:ascii="Times New Roman" w:eastAsia="宋体" w:hAnsi="Times New Roman" w:cs="Times New Roman"/>
                <w:bCs/>
                <w:color w:val="000000" w:themeColor="text1"/>
                <w:sz w:val="24"/>
                <w:szCs w:val="24"/>
              </w:rPr>
              <w:t>计算，施工现场生活垃圾最多产生量为</w:t>
            </w:r>
            <w:r w:rsidRPr="006C47B1">
              <w:rPr>
                <w:rFonts w:ascii="Times New Roman" w:eastAsia="宋体" w:hAnsi="Times New Roman" w:cs="Times New Roman"/>
                <w:bCs/>
                <w:color w:val="000000" w:themeColor="text1"/>
                <w:sz w:val="24"/>
                <w:szCs w:val="24"/>
              </w:rPr>
              <w:t>5kg/d</w:t>
            </w:r>
            <w:r w:rsidRPr="006C47B1">
              <w:rPr>
                <w:rFonts w:ascii="Times New Roman" w:eastAsia="宋体" w:hAnsi="Times New Roman" w:cs="Times New Roman"/>
                <w:bCs/>
                <w:color w:val="000000" w:themeColor="text1"/>
                <w:sz w:val="24"/>
                <w:szCs w:val="24"/>
              </w:rPr>
              <w:t>。若处置不当或清运不及时，容易孳生蚊蝇，引起疾病传播，因此生活垃圾应定点堆放，由建设单位集中收集后送环卫部门指定地点处理。</w:t>
            </w:r>
          </w:p>
          <w:p w:rsidR="00CF2DE2" w:rsidRPr="006C47B1" w:rsidRDefault="00CF2DE2" w:rsidP="00CF2DE2">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）建筑垃圾影响分析</w:t>
            </w:r>
          </w:p>
          <w:p w:rsidR="00CF2DE2" w:rsidRPr="006C47B1" w:rsidRDefault="00CF2DE2" w:rsidP="00CF2DE2">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项目施工期产生的建筑垃圾主要碎砖块、灰浆、</w:t>
            </w:r>
            <w:proofErr w:type="gramStart"/>
            <w:r w:rsidRPr="006C47B1">
              <w:rPr>
                <w:rFonts w:ascii="Times New Roman" w:eastAsia="宋体" w:hAnsi="Times New Roman" w:cs="Times New Roman"/>
                <w:bCs/>
                <w:color w:val="000000" w:themeColor="text1"/>
                <w:sz w:val="24"/>
                <w:szCs w:val="24"/>
              </w:rPr>
              <w:t>废材料</w:t>
            </w:r>
            <w:proofErr w:type="gramEnd"/>
            <w:r w:rsidRPr="006C47B1">
              <w:rPr>
                <w:rFonts w:ascii="Times New Roman" w:eastAsia="宋体" w:hAnsi="Times New Roman" w:cs="Times New Roman"/>
                <w:bCs/>
                <w:color w:val="000000" w:themeColor="text1"/>
                <w:sz w:val="24"/>
                <w:szCs w:val="24"/>
              </w:rPr>
              <w:t>等，首先应考虑回收综合利用，不能回收利用的按照当地主管部门的要求收集后集中送往指定合理处置，这样，施工期建筑垃圾可得到综合利用和合理处置，对周围环境影响不大。</w:t>
            </w:r>
          </w:p>
          <w:p w:rsidR="00CF2DE2" w:rsidRPr="006C47B1" w:rsidRDefault="00BB30A2" w:rsidP="00BB30A2">
            <w:pPr>
              <w:spacing w:line="46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lastRenderedPageBreak/>
              <w:t>（</w:t>
            </w: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w:t>
            </w:r>
            <w:r w:rsidR="00CF2DE2" w:rsidRPr="006C47B1">
              <w:rPr>
                <w:rFonts w:ascii="Times New Roman" w:eastAsia="宋体" w:hAnsi="Times New Roman" w:cs="Times New Roman"/>
                <w:bCs/>
                <w:color w:val="000000" w:themeColor="text1"/>
                <w:sz w:val="24"/>
                <w:szCs w:val="24"/>
              </w:rPr>
              <w:t>废弃土石方分析</w:t>
            </w:r>
          </w:p>
          <w:p w:rsidR="00CF2DE2" w:rsidRPr="006C47B1" w:rsidRDefault="00CF2DE2" w:rsidP="00BB30A2">
            <w:pPr>
              <w:spacing w:line="460" w:lineRule="exact"/>
              <w:ind w:firstLineChars="200" w:firstLine="480"/>
              <w:jc w:val="left"/>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Cs/>
                <w:color w:val="000000" w:themeColor="text1"/>
                <w:sz w:val="24"/>
                <w:szCs w:val="24"/>
              </w:rPr>
              <w:t>项目施工期场地内挖方</w:t>
            </w:r>
            <w:r w:rsidRPr="006C47B1">
              <w:rPr>
                <w:rFonts w:ascii="Times New Roman" w:eastAsia="宋体" w:hAnsi="Times New Roman" w:cs="Times New Roman"/>
                <w:bCs/>
                <w:color w:val="000000" w:themeColor="text1"/>
                <w:sz w:val="24"/>
                <w:szCs w:val="24"/>
              </w:rPr>
              <w:t>15072.63m³</w:t>
            </w:r>
            <w:r w:rsidRPr="006C47B1">
              <w:rPr>
                <w:rFonts w:ascii="Times New Roman" w:eastAsia="宋体" w:hAnsi="Times New Roman" w:cs="Times New Roman"/>
                <w:bCs/>
                <w:color w:val="000000" w:themeColor="text1"/>
                <w:sz w:val="24"/>
                <w:szCs w:val="24"/>
              </w:rPr>
              <w:t>，填方</w:t>
            </w:r>
            <w:r w:rsidRPr="006C47B1">
              <w:rPr>
                <w:rFonts w:ascii="Times New Roman" w:eastAsia="宋体" w:hAnsi="Times New Roman" w:cs="Times New Roman"/>
                <w:bCs/>
                <w:color w:val="000000" w:themeColor="text1"/>
                <w:sz w:val="24"/>
                <w:szCs w:val="24"/>
              </w:rPr>
              <w:t>18243m³</w:t>
            </w:r>
            <w:r w:rsidRPr="006C47B1">
              <w:rPr>
                <w:rFonts w:ascii="Times New Roman" w:eastAsia="宋体" w:hAnsi="Times New Roman" w:cs="Times New Roman"/>
                <w:bCs/>
                <w:color w:val="000000" w:themeColor="text1"/>
                <w:sz w:val="24"/>
                <w:szCs w:val="24"/>
              </w:rPr>
              <w:t>（含场地平整），需外购土方</w:t>
            </w:r>
            <w:r w:rsidRPr="006C47B1">
              <w:rPr>
                <w:rFonts w:ascii="Times New Roman" w:eastAsia="宋体" w:hAnsi="Times New Roman" w:cs="Times New Roman"/>
                <w:bCs/>
                <w:color w:val="000000" w:themeColor="text1"/>
                <w:sz w:val="24"/>
                <w:szCs w:val="24"/>
              </w:rPr>
              <w:t>3170.37m³</w:t>
            </w:r>
            <w:r w:rsidRPr="006C47B1">
              <w:rPr>
                <w:rFonts w:ascii="Times New Roman" w:eastAsia="宋体" w:hAnsi="Times New Roman" w:cs="Times New Roman"/>
                <w:bCs/>
                <w:color w:val="000000" w:themeColor="text1"/>
                <w:sz w:val="24"/>
                <w:szCs w:val="24"/>
              </w:rPr>
              <w:t>。因此，该项目施工期无弃方。</w:t>
            </w:r>
          </w:p>
          <w:p w:rsidR="00CF1F90" w:rsidRPr="006C47B1" w:rsidRDefault="00CF1F90" w:rsidP="00BB30A2">
            <w:pPr>
              <w:spacing w:line="460" w:lineRule="exact"/>
              <w:ind w:firstLineChars="200" w:firstLine="482"/>
              <w:jc w:val="left"/>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t>5</w:t>
            </w:r>
            <w:r w:rsidRPr="006C47B1">
              <w:rPr>
                <w:rFonts w:ascii="Times New Roman" w:eastAsia="宋体" w:hAnsi="Times New Roman" w:cs="Times New Roman"/>
                <w:b/>
                <w:bCs/>
                <w:color w:val="000000" w:themeColor="text1"/>
                <w:sz w:val="24"/>
                <w:szCs w:val="24"/>
              </w:rPr>
              <w:t>、施工期间对生态系统的影响</w:t>
            </w:r>
          </w:p>
          <w:p w:rsidR="00CF1F90" w:rsidRPr="006C47B1" w:rsidRDefault="00CF1F90" w:rsidP="00BB30A2">
            <w:pPr>
              <w:spacing w:line="46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施工期对当地生态环境的影响主要表现在地面建筑物及道路修建时开挖地表、弃土石渣堆放造成对土地的扰动影响、原有地貌的破坏和植被的破坏；施工过程中土石方临时堆放、道路建设等工程将引起水土流失量增加。</w:t>
            </w:r>
          </w:p>
          <w:p w:rsidR="00CF1F90" w:rsidRPr="006C47B1" w:rsidRDefault="00CF1F90" w:rsidP="00BB30A2">
            <w:pPr>
              <w:spacing w:line="46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color w:val="000000" w:themeColor="text1"/>
                <w:sz w:val="24"/>
              </w:rPr>
              <w:t>对植被的影响</w:t>
            </w:r>
          </w:p>
          <w:p w:rsidR="00CF1F90" w:rsidRPr="006C47B1" w:rsidRDefault="00CF1F90" w:rsidP="00BB30A2">
            <w:pPr>
              <w:spacing w:line="46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rPr>
              <w:t>施工期对植被的影响主要是施工期征用土地，项目厂区</w:t>
            </w:r>
            <w:r w:rsidRPr="006C47B1">
              <w:rPr>
                <w:rFonts w:ascii="Times New Roman" w:eastAsia="宋体" w:hAnsi="Times New Roman" w:cs="Times New Roman"/>
                <w:color w:val="000000" w:themeColor="text1"/>
                <w:sz w:val="24"/>
                <w:szCs w:val="24"/>
              </w:rPr>
              <w:t>占地面积为</w:t>
            </w:r>
            <w:r w:rsidRPr="006C47B1">
              <w:rPr>
                <w:rFonts w:ascii="Times New Roman" w:eastAsia="宋体" w:hAnsi="Times New Roman" w:cs="Times New Roman"/>
                <w:color w:val="000000" w:themeColor="text1"/>
                <w:sz w:val="24"/>
                <w:szCs w:val="24"/>
              </w:rPr>
              <w:t>22204.50m</w:t>
            </w:r>
            <w:r w:rsidRPr="006C47B1">
              <w:rPr>
                <w:rFonts w:ascii="Times New Roman" w:eastAsia="宋体" w:hAnsi="Times New Roman" w:cs="Times New Roman"/>
                <w:color w:val="000000" w:themeColor="text1"/>
                <w:sz w:val="24"/>
                <w:szCs w:val="24"/>
                <w:vertAlign w:val="superscript"/>
              </w:rPr>
              <w:t>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rPr>
              <w:t>在厂区</w:t>
            </w:r>
            <w:r w:rsidRPr="006C47B1">
              <w:rPr>
                <w:rFonts w:ascii="Times New Roman" w:eastAsia="宋体" w:hAnsi="Times New Roman" w:cs="Times New Roman"/>
                <w:color w:val="000000" w:themeColor="text1"/>
                <w:sz w:val="24"/>
                <w:szCs w:val="24"/>
              </w:rPr>
              <w:t>规划各个生产厂房四周沿道路两侧种植草坪、配以乔、灌木树进行绿化，通过厂区和厂界绿化，对当地生态及景观具有较大的恢复和改善作用。</w:t>
            </w:r>
          </w:p>
          <w:p w:rsidR="00CF1F90"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）对景观的影响</w:t>
            </w:r>
          </w:p>
          <w:p w:rsidR="00CF1F90"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proofErr w:type="gramStart"/>
            <w:r w:rsidRPr="006C47B1">
              <w:rPr>
                <w:rFonts w:ascii="Times New Roman" w:eastAsia="宋体" w:hAnsi="Times New Roman" w:cs="Times New Roman"/>
                <w:color w:val="000000" w:themeColor="text1"/>
                <w:sz w:val="24"/>
                <w:szCs w:val="24"/>
              </w:rPr>
              <w:t>评价区</w:t>
            </w:r>
            <w:proofErr w:type="gramEnd"/>
            <w:r w:rsidRPr="006C47B1">
              <w:rPr>
                <w:rFonts w:ascii="Times New Roman" w:eastAsia="宋体" w:hAnsi="Times New Roman" w:cs="Times New Roman"/>
                <w:color w:val="000000" w:themeColor="text1"/>
                <w:sz w:val="24"/>
                <w:szCs w:val="24"/>
              </w:rPr>
              <w:t>为农村区域。工程建设中施工机械，土方开挖、车辆流动等，将在一定程度上改变局部地区的原有景观，施工造成的尘土飞扬等会形成不利影响。但长期考虑，这种影响属短期影响，随着施工的结束，其影响会逐渐消失，并被绿化后的景观所取代。</w:t>
            </w:r>
          </w:p>
          <w:p w:rsidR="00CF1F90"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）水土流失影响</w:t>
            </w:r>
          </w:p>
          <w:p w:rsidR="00CF1F90"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一般项目建设对水土流失的影响主要表现在以下两方面：地表开挖破坏植被，降雨时发生水土流失，使当地水土流失加剧，如</w:t>
            </w:r>
            <w:proofErr w:type="gramStart"/>
            <w:r w:rsidRPr="006C47B1">
              <w:rPr>
                <w:rFonts w:ascii="Times New Roman" w:eastAsia="宋体" w:hAnsi="Times New Roman" w:cs="Times New Roman"/>
                <w:color w:val="000000" w:themeColor="text1"/>
                <w:sz w:val="24"/>
                <w:szCs w:val="24"/>
              </w:rPr>
              <w:t>遇原料</w:t>
            </w:r>
            <w:proofErr w:type="gramEnd"/>
            <w:r w:rsidRPr="006C47B1">
              <w:rPr>
                <w:rFonts w:ascii="Times New Roman" w:eastAsia="宋体" w:hAnsi="Times New Roman" w:cs="Times New Roman"/>
                <w:color w:val="000000" w:themeColor="text1"/>
                <w:sz w:val="24"/>
                <w:szCs w:val="24"/>
              </w:rPr>
              <w:t>场、废弃</w:t>
            </w:r>
            <w:proofErr w:type="gramStart"/>
            <w:r w:rsidRPr="006C47B1">
              <w:rPr>
                <w:rFonts w:ascii="Times New Roman" w:eastAsia="宋体" w:hAnsi="Times New Roman" w:cs="Times New Roman"/>
                <w:color w:val="000000" w:themeColor="text1"/>
                <w:sz w:val="24"/>
                <w:szCs w:val="24"/>
              </w:rPr>
              <w:t>土临时</w:t>
            </w:r>
            <w:proofErr w:type="gramEnd"/>
            <w:r w:rsidRPr="006C47B1">
              <w:rPr>
                <w:rFonts w:ascii="Times New Roman" w:eastAsia="宋体" w:hAnsi="Times New Roman" w:cs="Times New Roman"/>
                <w:color w:val="000000" w:themeColor="text1"/>
                <w:sz w:val="24"/>
                <w:szCs w:val="24"/>
              </w:rPr>
              <w:t>堆放场管理</w:t>
            </w:r>
            <w:proofErr w:type="gramStart"/>
            <w:r w:rsidRPr="006C47B1">
              <w:rPr>
                <w:rFonts w:ascii="Times New Roman" w:eastAsia="宋体" w:hAnsi="Times New Roman" w:cs="Times New Roman"/>
                <w:color w:val="000000" w:themeColor="text1"/>
                <w:sz w:val="24"/>
                <w:szCs w:val="24"/>
              </w:rPr>
              <w:t>不</w:t>
            </w:r>
            <w:proofErr w:type="gramEnd"/>
            <w:r w:rsidRPr="006C47B1">
              <w:rPr>
                <w:rFonts w:ascii="Times New Roman" w:eastAsia="宋体" w:hAnsi="Times New Roman" w:cs="Times New Roman"/>
                <w:color w:val="000000" w:themeColor="text1"/>
                <w:sz w:val="24"/>
                <w:szCs w:val="24"/>
              </w:rPr>
              <w:t>当时，容易发生片蚀、浅沟蚀等形式的水土流失。</w:t>
            </w:r>
          </w:p>
          <w:p w:rsidR="00CF1F90"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施工期应避开雨季，避免雨季临时土方堆放造成水土流失；工业场地内根据地形及建筑物建设情况，</w:t>
            </w:r>
            <w:proofErr w:type="gramStart"/>
            <w:r w:rsidRPr="006C47B1">
              <w:rPr>
                <w:rFonts w:ascii="Times New Roman" w:eastAsia="宋体" w:hAnsi="Times New Roman" w:cs="Times New Roman"/>
                <w:color w:val="000000" w:themeColor="text1"/>
                <w:sz w:val="24"/>
                <w:szCs w:val="24"/>
              </w:rPr>
              <w:t>留设排水沟</w:t>
            </w:r>
            <w:proofErr w:type="gramEnd"/>
            <w:r w:rsidRPr="006C47B1">
              <w:rPr>
                <w:rFonts w:ascii="Times New Roman" w:eastAsia="宋体" w:hAnsi="Times New Roman" w:cs="Times New Roman"/>
                <w:color w:val="000000" w:themeColor="text1"/>
                <w:sz w:val="24"/>
                <w:szCs w:val="24"/>
              </w:rPr>
              <w:t>等排水设施，避免水土流失发生。</w:t>
            </w:r>
          </w:p>
          <w:p w:rsidR="00D31817" w:rsidRPr="006C47B1" w:rsidRDefault="00CF1F90"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随着施工结束及施工后期绿化工作的进行，建设区域水土流失得到有效控制，对当地生态环境及景观在一定程度上得到恢复并改善。</w:t>
            </w:r>
          </w:p>
          <w:p w:rsidR="00CF1F90" w:rsidRPr="006C47B1" w:rsidRDefault="00CF1F90" w:rsidP="007575F6">
            <w:pPr>
              <w:widowControl/>
              <w:adjustRightInd w:val="0"/>
              <w:snapToGrid w:val="0"/>
              <w:spacing w:beforeLines="50" w:before="180" w:line="48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二、运行期对环境的影响分析</w:t>
            </w:r>
          </w:p>
          <w:p w:rsidR="00580035" w:rsidRPr="006C47B1" w:rsidRDefault="001605B2" w:rsidP="00BB30A2">
            <w:pPr>
              <w:widowControl/>
              <w:adjustRightInd w:val="0"/>
              <w:snapToGrid w:val="0"/>
              <w:spacing w:line="48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（一）大气环境</w:t>
            </w:r>
            <w:r w:rsidR="00580035" w:rsidRPr="006C47B1">
              <w:rPr>
                <w:rFonts w:ascii="Times New Roman" w:eastAsia="宋体" w:hAnsi="Times New Roman" w:cs="Times New Roman"/>
                <w:b/>
                <w:color w:val="000000" w:themeColor="text1"/>
                <w:sz w:val="24"/>
                <w:szCs w:val="24"/>
              </w:rPr>
              <w:t>影响分析</w:t>
            </w:r>
          </w:p>
          <w:p w:rsidR="00CF1F90" w:rsidRPr="006C47B1" w:rsidRDefault="00CF1F90" w:rsidP="00BB30A2">
            <w:pPr>
              <w:widowControl/>
              <w:adjustRightInd w:val="0"/>
              <w:snapToGrid w:val="0"/>
              <w:spacing w:line="48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、对大气环境的影响分析</w:t>
            </w:r>
          </w:p>
          <w:p w:rsidR="00142EC4" w:rsidRPr="006C47B1" w:rsidRDefault="00142EC4" w:rsidP="00BB30A2">
            <w:pPr>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废气</w:t>
            </w:r>
          </w:p>
          <w:p w:rsidR="00843E7B" w:rsidRPr="006C47B1" w:rsidRDefault="00142EC4" w:rsidP="00843E7B">
            <w:pPr>
              <w:spacing w:line="480" w:lineRule="exact"/>
              <w:ind w:firstLineChars="200" w:firstLine="480"/>
              <w:jc w:val="left"/>
              <w:rPr>
                <w:rFonts w:ascii="Times New Roman"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工序在联合厂房内进行，联合厂房为全封闭车间，油漆刷涂后采用自</w:t>
            </w:r>
            <w:r w:rsidRPr="006C47B1">
              <w:rPr>
                <w:rFonts w:ascii="Times New Roman" w:eastAsia="宋体" w:hAnsi="Times New Roman" w:cs="Times New Roman"/>
                <w:color w:val="000000" w:themeColor="text1"/>
                <w:sz w:val="24"/>
                <w:szCs w:val="24"/>
              </w:rPr>
              <w:lastRenderedPageBreak/>
              <w:t>然晾干。对</w:t>
            </w:r>
            <w:r w:rsidR="00600892" w:rsidRPr="006C47B1">
              <w:rPr>
                <w:rFonts w:ascii="Times New Roman" w:eastAsia="宋体" w:hAnsi="Times New Roman" w:cs="Times New Roman"/>
                <w:color w:val="000000" w:themeColor="text1"/>
                <w:sz w:val="24"/>
                <w:szCs w:val="24"/>
              </w:rPr>
              <w:t>涂刷</w:t>
            </w:r>
            <w:r w:rsidR="00843E7B" w:rsidRPr="006C47B1">
              <w:rPr>
                <w:rFonts w:ascii="Times New Roman" w:eastAsia="宋体" w:hAnsi="Times New Roman" w:cs="Times New Roman"/>
                <w:color w:val="000000" w:themeColor="text1"/>
                <w:sz w:val="24"/>
                <w:szCs w:val="24"/>
              </w:rPr>
              <w:t>和晾干废气一同收集，在联合厂房内</w:t>
            </w:r>
            <w:r w:rsidR="00843E7B" w:rsidRPr="006C47B1">
              <w:rPr>
                <w:rFonts w:ascii="Times New Roman" w:hAnsi="Times New Roman" w:cs="Times New Roman"/>
                <w:color w:val="000000" w:themeColor="text1"/>
                <w:sz w:val="24"/>
                <w:szCs w:val="24"/>
              </w:rPr>
              <w:t>设</w:t>
            </w:r>
            <w:r w:rsidR="00843E7B" w:rsidRPr="006C47B1">
              <w:rPr>
                <w:rFonts w:ascii="Times New Roman" w:hAnsi="Times New Roman" w:cs="Times New Roman"/>
                <w:color w:val="000000" w:themeColor="text1"/>
                <w:sz w:val="24"/>
                <w:szCs w:val="24"/>
              </w:rPr>
              <w:t>4</w:t>
            </w:r>
            <w:r w:rsidR="00843E7B" w:rsidRPr="006C47B1">
              <w:rPr>
                <w:rFonts w:ascii="Times New Roman" w:hAnsi="Times New Roman" w:cs="Times New Roman"/>
                <w:color w:val="000000" w:themeColor="text1"/>
                <w:sz w:val="24"/>
                <w:szCs w:val="24"/>
              </w:rPr>
              <w:t>个补漆工位，补</w:t>
            </w:r>
            <w:proofErr w:type="gramStart"/>
            <w:r w:rsidR="00843E7B" w:rsidRPr="006C47B1">
              <w:rPr>
                <w:rFonts w:ascii="Times New Roman" w:hAnsi="Times New Roman" w:cs="Times New Roman"/>
                <w:color w:val="000000" w:themeColor="text1"/>
                <w:sz w:val="24"/>
                <w:szCs w:val="24"/>
              </w:rPr>
              <w:t>漆工位根据</w:t>
            </w:r>
            <w:r w:rsidR="00843E7B" w:rsidRPr="006C47B1">
              <w:rPr>
                <w:rFonts w:ascii="Times New Roman" w:eastAsia="宋体" w:hAnsi="Times New Roman" w:cs="Times New Roman"/>
                <w:color w:val="000000" w:themeColor="text1"/>
                <w:sz w:val="24"/>
                <w:szCs w:val="24"/>
              </w:rPr>
              <w:t>装</w:t>
            </w:r>
            <w:proofErr w:type="gramEnd"/>
            <w:r w:rsidR="00843E7B" w:rsidRPr="006C47B1">
              <w:rPr>
                <w:rFonts w:ascii="Times New Roman" w:eastAsia="宋体" w:hAnsi="Times New Roman" w:cs="Times New Roman"/>
                <w:color w:val="000000" w:themeColor="text1"/>
                <w:sz w:val="24"/>
                <w:szCs w:val="24"/>
              </w:rPr>
              <w:t>配件</w:t>
            </w:r>
            <w:r w:rsidR="00843E7B" w:rsidRPr="006C47B1">
              <w:rPr>
                <w:rFonts w:ascii="Times New Roman" w:hAnsi="Times New Roman" w:cs="Times New Roman"/>
                <w:color w:val="000000" w:themeColor="text1"/>
                <w:sz w:val="24"/>
                <w:szCs w:val="24"/>
              </w:rPr>
              <w:t>需要</w:t>
            </w:r>
            <w:r w:rsidR="00843E7B" w:rsidRPr="006C47B1">
              <w:rPr>
                <w:rFonts w:ascii="Times New Roman" w:eastAsia="宋体" w:hAnsi="Times New Roman" w:cs="Times New Roman"/>
                <w:color w:val="000000" w:themeColor="text1"/>
                <w:sz w:val="24"/>
                <w:szCs w:val="24"/>
              </w:rPr>
              <w:t>补漆</w:t>
            </w:r>
            <w:r w:rsidR="00843E7B" w:rsidRPr="006C47B1">
              <w:rPr>
                <w:rFonts w:ascii="Times New Roman" w:hAnsi="Times New Roman" w:cs="Times New Roman"/>
                <w:color w:val="000000" w:themeColor="text1"/>
                <w:sz w:val="24"/>
                <w:szCs w:val="24"/>
              </w:rPr>
              <w:t>时开启。</w:t>
            </w:r>
            <w:r w:rsidR="00600892" w:rsidRPr="006C47B1">
              <w:rPr>
                <w:rFonts w:ascii="Times New Roman" w:eastAsia="宋体" w:hAnsi="Times New Roman" w:cs="Times New Roman"/>
                <w:color w:val="000000" w:themeColor="text1"/>
                <w:sz w:val="24"/>
                <w:szCs w:val="24"/>
              </w:rPr>
              <w:t>涂刷</w:t>
            </w:r>
            <w:r w:rsidR="00843E7B" w:rsidRPr="006C47B1">
              <w:rPr>
                <w:rFonts w:ascii="Times New Roman" w:eastAsia="宋体" w:hAnsi="Times New Roman" w:cs="Times New Roman" w:hint="eastAsia"/>
                <w:color w:val="000000" w:themeColor="text1"/>
                <w:sz w:val="24"/>
                <w:szCs w:val="24"/>
              </w:rPr>
              <w:t>每个</w:t>
            </w:r>
            <w:r w:rsidR="00843E7B" w:rsidRPr="006C47B1">
              <w:rPr>
                <w:rFonts w:ascii="Times New Roman" w:eastAsia="宋体" w:hAnsi="Times New Roman" w:cs="Times New Roman"/>
                <w:color w:val="000000" w:themeColor="text1"/>
                <w:sz w:val="24"/>
                <w:szCs w:val="24"/>
              </w:rPr>
              <w:t>工位上</w:t>
            </w:r>
            <w:r w:rsidR="00843E7B" w:rsidRPr="006C47B1">
              <w:rPr>
                <w:rFonts w:ascii="Times New Roman" w:eastAsia="宋体" w:hAnsi="Times New Roman" w:cs="Times New Roman" w:hint="eastAsia"/>
                <w:color w:val="000000" w:themeColor="text1"/>
                <w:sz w:val="24"/>
                <w:szCs w:val="24"/>
              </w:rPr>
              <w:t>部和侧面</w:t>
            </w:r>
            <w:r w:rsidR="00843E7B" w:rsidRPr="006C47B1">
              <w:rPr>
                <w:rFonts w:ascii="Times New Roman" w:eastAsia="宋体" w:hAnsi="Times New Roman" w:cs="Times New Roman"/>
                <w:color w:val="000000" w:themeColor="text1"/>
                <w:sz w:val="24"/>
                <w:szCs w:val="24"/>
              </w:rPr>
              <w:t>设置</w:t>
            </w:r>
            <w:r w:rsidR="00843E7B" w:rsidRPr="006C47B1">
              <w:rPr>
                <w:rFonts w:ascii="Times New Roman" w:eastAsia="宋体" w:hAnsi="Times New Roman" w:cs="Times New Roman" w:hint="eastAsia"/>
                <w:color w:val="000000" w:themeColor="text1"/>
                <w:sz w:val="24"/>
                <w:szCs w:val="24"/>
              </w:rPr>
              <w:t>2</w:t>
            </w:r>
            <w:r w:rsidR="00843E7B" w:rsidRPr="006C47B1">
              <w:rPr>
                <w:rFonts w:ascii="Times New Roman" w:eastAsia="宋体" w:hAnsi="Times New Roman" w:cs="Times New Roman"/>
                <w:color w:val="000000" w:themeColor="text1"/>
                <w:sz w:val="24"/>
                <w:szCs w:val="24"/>
              </w:rPr>
              <w:t>个</w:t>
            </w:r>
            <w:r w:rsidR="00843E7B" w:rsidRPr="006C47B1">
              <w:rPr>
                <w:rFonts w:ascii="Times New Roman" w:eastAsia="宋体" w:hAnsi="Times New Roman" w:cs="Times New Roman" w:hint="eastAsia"/>
                <w:color w:val="000000" w:themeColor="text1"/>
                <w:sz w:val="24"/>
                <w:szCs w:val="24"/>
              </w:rPr>
              <w:t>可移动</w:t>
            </w:r>
            <w:r w:rsidR="00843E7B" w:rsidRPr="006C47B1">
              <w:rPr>
                <w:rFonts w:ascii="Times New Roman" w:eastAsia="宋体" w:hAnsi="Times New Roman" w:cs="Times New Roman"/>
                <w:color w:val="000000" w:themeColor="text1"/>
                <w:sz w:val="24"/>
                <w:szCs w:val="24"/>
              </w:rPr>
              <w:t>吸气罩及管路，</w:t>
            </w:r>
            <w:r w:rsidR="00843E7B" w:rsidRPr="006C47B1">
              <w:rPr>
                <w:rFonts w:ascii="Times New Roman" w:eastAsia="宋体" w:hAnsi="Times New Roman" w:cs="Times New Roman" w:hint="eastAsia"/>
                <w:color w:val="000000" w:themeColor="text1"/>
                <w:sz w:val="24"/>
                <w:szCs w:val="24"/>
              </w:rPr>
              <w:t>共设置</w:t>
            </w:r>
            <w:r w:rsidR="00843E7B" w:rsidRPr="006C47B1">
              <w:rPr>
                <w:rFonts w:ascii="Times New Roman" w:eastAsia="宋体" w:hAnsi="Times New Roman" w:cs="Times New Roman" w:hint="eastAsia"/>
                <w:color w:val="000000" w:themeColor="text1"/>
                <w:sz w:val="24"/>
                <w:szCs w:val="24"/>
              </w:rPr>
              <w:t>8</w:t>
            </w:r>
            <w:r w:rsidR="00843E7B" w:rsidRPr="006C47B1">
              <w:rPr>
                <w:rFonts w:ascii="Times New Roman" w:eastAsia="宋体" w:hAnsi="Times New Roman" w:cs="Times New Roman"/>
                <w:color w:val="000000" w:themeColor="text1"/>
                <w:sz w:val="24"/>
                <w:szCs w:val="24"/>
              </w:rPr>
              <w:t>个</w:t>
            </w:r>
            <w:r w:rsidR="00843E7B" w:rsidRPr="006C47B1">
              <w:rPr>
                <w:rFonts w:ascii="Times New Roman" w:eastAsia="宋体" w:hAnsi="Times New Roman" w:cs="Times New Roman" w:hint="eastAsia"/>
                <w:color w:val="000000" w:themeColor="text1"/>
                <w:sz w:val="24"/>
                <w:szCs w:val="24"/>
              </w:rPr>
              <w:t>可移动</w:t>
            </w:r>
            <w:r w:rsidR="00843E7B" w:rsidRPr="006C47B1">
              <w:rPr>
                <w:rFonts w:ascii="Times New Roman" w:eastAsia="宋体" w:hAnsi="Times New Roman" w:cs="Times New Roman"/>
                <w:color w:val="000000" w:themeColor="text1"/>
                <w:sz w:val="24"/>
                <w:szCs w:val="24"/>
              </w:rPr>
              <w:t>吸气罩及管路</w:t>
            </w:r>
            <w:r w:rsidR="00843E7B" w:rsidRPr="006C47B1">
              <w:rPr>
                <w:rFonts w:ascii="Times New Roman" w:eastAsia="宋体" w:hAnsi="Times New Roman" w:cs="Times New Roman" w:hint="eastAsia"/>
                <w:color w:val="000000" w:themeColor="text1"/>
                <w:sz w:val="24"/>
                <w:szCs w:val="24"/>
              </w:rPr>
              <w:t>，</w:t>
            </w:r>
            <w:r w:rsidR="00843E7B" w:rsidRPr="006C47B1">
              <w:rPr>
                <w:rFonts w:ascii="Times New Roman" w:eastAsia="宋体" w:hAnsi="Times New Roman" w:cs="Times New Roman"/>
                <w:color w:val="000000" w:themeColor="text1"/>
                <w:sz w:val="24"/>
                <w:szCs w:val="24"/>
              </w:rPr>
              <w:t>经吸气罩及管路将有机废气抽吸收集后，进入</w:t>
            </w:r>
            <w:r w:rsidR="00843E7B" w:rsidRPr="006C47B1">
              <w:rPr>
                <w:rFonts w:ascii="Times New Roman" w:eastAsia="宋体" w:hAnsi="Times New Roman" w:cs="Times New Roman" w:hint="eastAsia"/>
                <w:color w:val="000000" w:themeColor="text1"/>
                <w:sz w:val="24"/>
                <w:szCs w:val="24"/>
              </w:rPr>
              <w:t>一套</w:t>
            </w:r>
            <w:r w:rsidR="00843E7B" w:rsidRPr="006C47B1">
              <w:rPr>
                <w:rFonts w:ascii="Times New Roman" w:eastAsia="宋体" w:hAnsi="Times New Roman" w:cs="Times New Roman"/>
                <w:color w:val="000000" w:themeColor="text1"/>
                <w:sz w:val="24"/>
                <w:szCs w:val="24"/>
              </w:rPr>
              <w:t>两级活性炭净化装置处理，</w:t>
            </w:r>
            <w:r w:rsidR="00843E7B" w:rsidRPr="006C47B1">
              <w:rPr>
                <w:rFonts w:ascii="Times New Roman" w:hAnsi="Times New Roman" w:cs="Times New Roman"/>
                <w:color w:val="000000" w:themeColor="text1"/>
                <w:sz w:val="24"/>
                <w:szCs w:val="24"/>
              </w:rPr>
              <w:t>处理后的废气经</w:t>
            </w:r>
            <w:r w:rsidR="00843E7B" w:rsidRPr="006C47B1">
              <w:rPr>
                <w:rFonts w:ascii="Times New Roman" w:hAnsi="Times New Roman" w:cs="Times New Roman"/>
                <w:color w:val="000000" w:themeColor="text1"/>
                <w:sz w:val="24"/>
                <w:szCs w:val="24"/>
              </w:rPr>
              <w:t>1</w:t>
            </w:r>
            <w:r w:rsidR="00843E7B" w:rsidRPr="006C47B1">
              <w:rPr>
                <w:rFonts w:ascii="Times New Roman" w:hAnsi="Times New Roman" w:cs="Times New Roman"/>
                <w:color w:val="000000" w:themeColor="text1"/>
                <w:sz w:val="24"/>
                <w:szCs w:val="24"/>
              </w:rPr>
              <w:t>根</w:t>
            </w:r>
            <w:r w:rsidR="00843E7B" w:rsidRPr="006C47B1">
              <w:rPr>
                <w:rFonts w:ascii="Times New Roman" w:hAnsi="Times New Roman" w:cs="Times New Roman"/>
                <w:color w:val="000000" w:themeColor="text1"/>
                <w:sz w:val="24"/>
                <w:szCs w:val="24"/>
              </w:rPr>
              <w:t>15m</w:t>
            </w:r>
            <w:r w:rsidR="00843E7B" w:rsidRPr="006C47B1">
              <w:rPr>
                <w:rFonts w:ascii="Times New Roman" w:hAnsi="Times New Roman" w:cs="Times New Roman"/>
                <w:color w:val="000000" w:themeColor="text1"/>
                <w:sz w:val="24"/>
                <w:szCs w:val="24"/>
              </w:rPr>
              <w:t>高排气筒排放。系统风机排风量为</w:t>
            </w:r>
            <w:r w:rsidR="00843E7B" w:rsidRPr="006C47B1">
              <w:rPr>
                <w:rFonts w:ascii="Times New Roman" w:hAnsi="Times New Roman" w:cs="Times New Roman"/>
                <w:color w:val="000000" w:themeColor="text1"/>
                <w:sz w:val="24"/>
              </w:rPr>
              <w:t>16000m</w:t>
            </w:r>
            <w:r w:rsidR="00843E7B" w:rsidRPr="006C47B1">
              <w:rPr>
                <w:rFonts w:ascii="Times New Roman" w:hAnsi="Times New Roman" w:cs="Times New Roman"/>
                <w:color w:val="000000" w:themeColor="text1"/>
                <w:sz w:val="24"/>
                <w:vertAlign w:val="superscript"/>
              </w:rPr>
              <w:t>3</w:t>
            </w:r>
            <w:r w:rsidR="00843E7B" w:rsidRPr="006C47B1">
              <w:rPr>
                <w:rFonts w:ascii="Times New Roman" w:hAnsi="Times New Roman" w:cs="Times New Roman"/>
                <w:color w:val="000000" w:themeColor="text1"/>
                <w:sz w:val="24"/>
              </w:rPr>
              <w:t>/h</w:t>
            </w:r>
            <w:r w:rsidR="00843E7B" w:rsidRPr="006C47B1">
              <w:rPr>
                <w:rFonts w:ascii="Times New Roman" w:hAnsi="Times New Roman" w:cs="Times New Roman"/>
                <w:color w:val="000000" w:themeColor="text1"/>
                <w:sz w:val="24"/>
              </w:rPr>
              <w:t>，</w:t>
            </w:r>
            <w:r w:rsidR="00843E7B" w:rsidRPr="006C47B1">
              <w:rPr>
                <w:rFonts w:ascii="Times New Roman" w:hAnsi="Times New Roman" w:cs="Times New Roman"/>
                <w:color w:val="000000" w:themeColor="text1"/>
                <w:sz w:val="24"/>
                <w:szCs w:val="24"/>
              </w:rPr>
              <w:t>废气收集率为</w:t>
            </w:r>
            <w:r w:rsidR="00843E7B" w:rsidRPr="006C47B1">
              <w:rPr>
                <w:rFonts w:ascii="Times New Roman" w:hAnsi="Times New Roman" w:cs="Times New Roman"/>
                <w:color w:val="000000" w:themeColor="text1"/>
                <w:sz w:val="24"/>
                <w:szCs w:val="24"/>
              </w:rPr>
              <w:t>90%</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rPr>
              <w:t>有机废气净化效率为</w:t>
            </w:r>
            <w:r w:rsidR="00843E7B" w:rsidRPr="006C47B1">
              <w:rPr>
                <w:rFonts w:ascii="Times New Roman" w:hAnsi="Times New Roman" w:cs="Times New Roman"/>
                <w:color w:val="000000" w:themeColor="text1"/>
                <w:sz w:val="24"/>
              </w:rPr>
              <w:t>70%</w:t>
            </w:r>
            <w:r w:rsidR="00843E7B" w:rsidRPr="006C47B1">
              <w:rPr>
                <w:rFonts w:ascii="Times New Roman" w:hAnsi="Times New Roman" w:cs="Times New Roman"/>
                <w:color w:val="000000" w:themeColor="text1"/>
                <w:spacing w:val="4"/>
                <w:sz w:val="24"/>
                <w:szCs w:val="24"/>
              </w:rPr>
              <w:t>。经处理后</w:t>
            </w:r>
            <w:r w:rsidR="00843E7B" w:rsidRPr="006C47B1">
              <w:rPr>
                <w:rFonts w:ascii="Times New Roman" w:hAnsi="Times New Roman" w:cs="Times New Roman"/>
                <w:color w:val="000000" w:themeColor="text1"/>
                <w:sz w:val="24"/>
                <w:szCs w:val="24"/>
              </w:rPr>
              <w:t>甲苯与二甲苯合计排放量为</w:t>
            </w:r>
            <w:r w:rsidR="00843E7B" w:rsidRPr="006C47B1">
              <w:rPr>
                <w:rFonts w:ascii="Times New Roman" w:hAnsi="Times New Roman" w:cs="Times New Roman"/>
                <w:color w:val="000000" w:themeColor="text1"/>
                <w:sz w:val="24"/>
                <w:szCs w:val="24"/>
              </w:rPr>
              <w:t>0.035kg/h</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0.07t/a</w:t>
            </w:r>
            <w:r w:rsidR="00843E7B" w:rsidRPr="006C47B1">
              <w:rPr>
                <w:rFonts w:ascii="Times New Roman" w:hAnsi="Times New Roman" w:cs="Times New Roman"/>
                <w:color w:val="000000" w:themeColor="text1"/>
                <w:sz w:val="24"/>
                <w:szCs w:val="24"/>
              </w:rPr>
              <w:t>，排放浓度为</w:t>
            </w:r>
            <w:r w:rsidR="00843E7B" w:rsidRPr="006C47B1">
              <w:rPr>
                <w:rFonts w:ascii="Times New Roman" w:hAnsi="Times New Roman" w:cs="Times New Roman"/>
                <w:color w:val="000000" w:themeColor="text1"/>
                <w:sz w:val="24"/>
                <w:szCs w:val="24"/>
              </w:rPr>
              <w:t>2.187mg/m</w:t>
            </w:r>
            <w:r w:rsidR="00843E7B" w:rsidRPr="006C47B1">
              <w:rPr>
                <w:rFonts w:ascii="Times New Roman" w:hAnsi="Times New Roman" w:cs="Times New Roman"/>
                <w:color w:val="000000" w:themeColor="text1"/>
                <w:sz w:val="24"/>
                <w:szCs w:val="24"/>
                <w:vertAlign w:val="superscript"/>
              </w:rPr>
              <w:t>3</w:t>
            </w:r>
            <w:r w:rsidR="00843E7B" w:rsidRPr="006C47B1">
              <w:rPr>
                <w:rFonts w:ascii="Times New Roman" w:hAnsi="Times New Roman" w:cs="Times New Roman"/>
                <w:color w:val="000000" w:themeColor="text1"/>
                <w:sz w:val="24"/>
                <w:szCs w:val="24"/>
              </w:rPr>
              <w:t>。非甲烷总烃排放量为</w:t>
            </w:r>
            <w:r w:rsidR="00843E7B" w:rsidRPr="006C47B1">
              <w:rPr>
                <w:rFonts w:ascii="Times New Roman" w:hAnsi="Times New Roman" w:cs="Times New Roman"/>
                <w:color w:val="000000" w:themeColor="text1"/>
                <w:sz w:val="24"/>
                <w:szCs w:val="24"/>
              </w:rPr>
              <w:t>0.0447kg/h</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0.09t/a</w:t>
            </w:r>
            <w:r w:rsidR="00843E7B" w:rsidRPr="006C47B1">
              <w:rPr>
                <w:rFonts w:ascii="Times New Roman" w:hAnsi="Times New Roman" w:cs="Times New Roman"/>
                <w:color w:val="000000" w:themeColor="text1"/>
                <w:sz w:val="24"/>
                <w:szCs w:val="24"/>
              </w:rPr>
              <w:t>。无组织废气产生量为</w:t>
            </w:r>
            <w:r w:rsidR="00843E7B" w:rsidRPr="006C47B1">
              <w:rPr>
                <w:rFonts w:ascii="Times New Roman" w:hAnsi="Times New Roman" w:cs="Times New Roman"/>
                <w:color w:val="000000" w:themeColor="text1"/>
                <w:sz w:val="24"/>
                <w:szCs w:val="24"/>
              </w:rPr>
              <w:t>0.059t/a</w:t>
            </w:r>
            <w:r w:rsidR="00843E7B" w:rsidRPr="006C47B1">
              <w:rPr>
                <w:rFonts w:ascii="Times New Roman" w:hAnsi="Times New Roman" w:cs="Times New Roman"/>
                <w:color w:val="000000" w:themeColor="text1"/>
                <w:sz w:val="24"/>
                <w:szCs w:val="24"/>
              </w:rPr>
              <w:t>。无组织有机废气产生量较少，在封闭联合厂房内自然散逸。</w:t>
            </w:r>
          </w:p>
          <w:p w:rsidR="00AD7299" w:rsidRPr="006C47B1" w:rsidRDefault="00AD7299" w:rsidP="00AD7299">
            <w:pPr>
              <w:widowControl/>
              <w:adjustRightInd w:val="0"/>
              <w:snapToGrid w:val="0"/>
              <w:spacing w:line="500" w:lineRule="exact"/>
              <w:ind w:firstLineChars="200" w:firstLine="4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szCs w:val="24"/>
              </w:rPr>
              <w:t>涂刷过程排放的有组织甲苯</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二甲苯、非甲烷总烃浓度及无组织甲苯、二甲苯</w:t>
            </w:r>
            <w:r w:rsidRPr="006C47B1">
              <w:rPr>
                <w:rFonts w:ascii="Times New Roman" w:hAnsi="Times New Roman" w:cs="Times New Roman" w:hint="eastAsia"/>
                <w:color w:val="000000" w:themeColor="text1"/>
                <w:sz w:val="24"/>
                <w:szCs w:val="24"/>
              </w:rPr>
              <w:t>、非甲烷总烃</w:t>
            </w:r>
            <w:r w:rsidRPr="006C47B1">
              <w:rPr>
                <w:rFonts w:ascii="Times New Roman" w:hAnsi="Times New Roman" w:cs="Times New Roman"/>
                <w:color w:val="000000" w:themeColor="text1"/>
                <w:sz w:val="24"/>
                <w:szCs w:val="24"/>
              </w:rPr>
              <w:t>满足</w:t>
            </w:r>
            <w:r w:rsidRPr="006C47B1">
              <w:rPr>
                <w:rFonts w:ascii="Times New Roman" w:hAnsi="Times New Roman" w:cs="Times New Roman"/>
                <w:color w:val="000000" w:themeColor="text1"/>
                <w:sz w:val="24"/>
              </w:rPr>
              <w:t>《山西省重点行业挥发性有机物（</w:t>
            </w:r>
            <w:r w:rsidRPr="006C47B1">
              <w:rPr>
                <w:rFonts w:ascii="Times New Roman" w:hAnsi="Times New Roman" w:cs="Times New Roman"/>
                <w:color w:val="000000" w:themeColor="text1"/>
                <w:sz w:val="24"/>
              </w:rPr>
              <w:t>VOCs</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2017</w:t>
            </w:r>
            <w:r w:rsidRPr="006C47B1">
              <w:rPr>
                <w:rFonts w:ascii="Times New Roman" w:hAnsi="Times New Roman" w:cs="Times New Roman"/>
                <w:color w:val="000000" w:themeColor="text1"/>
                <w:sz w:val="24"/>
              </w:rPr>
              <w:t>年专项治理方案》排放限值；无组织非甲烷总烃满足《挥发性有机物无组织排放控制标准》（</w:t>
            </w:r>
            <w:r w:rsidRPr="006C47B1">
              <w:rPr>
                <w:rFonts w:ascii="Times New Roman" w:hAnsi="Times New Roman" w:cs="Times New Roman"/>
                <w:color w:val="000000" w:themeColor="text1"/>
                <w:sz w:val="24"/>
              </w:rPr>
              <w:t>GB37822-2019</w:t>
            </w:r>
            <w:r w:rsidRPr="006C47B1">
              <w:rPr>
                <w:rFonts w:ascii="Times New Roman" w:hAnsi="Times New Roman" w:cs="Times New Roman"/>
                <w:color w:val="000000" w:themeColor="text1"/>
                <w:sz w:val="24"/>
              </w:rPr>
              <w:t>）附录</w:t>
            </w:r>
            <w:r w:rsidRPr="006C47B1">
              <w:rPr>
                <w:rFonts w:ascii="Times New Roman" w:hAnsi="Times New Roman" w:cs="Times New Roman"/>
                <w:color w:val="000000" w:themeColor="text1"/>
                <w:sz w:val="24"/>
              </w:rPr>
              <w:t>A</w:t>
            </w:r>
            <w:r w:rsidRPr="006C47B1">
              <w:rPr>
                <w:rFonts w:ascii="Times New Roman" w:hAnsi="Times New Roman" w:cs="Times New Roman"/>
                <w:color w:val="000000" w:themeColor="text1"/>
                <w:sz w:val="24"/>
              </w:rPr>
              <w:t>中表</w:t>
            </w:r>
            <w:r w:rsidRPr="006C47B1">
              <w:rPr>
                <w:rFonts w:ascii="Times New Roman" w:hAnsi="Times New Roman" w:cs="Times New Roman"/>
                <w:color w:val="000000" w:themeColor="text1"/>
                <w:sz w:val="24"/>
              </w:rPr>
              <w:t>A.1</w:t>
            </w:r>
            <w:r w:rsidRPr="006C47B1">
              <w:rPr>
                <w:rFonts w:ascii="Times New Roman" w:hAnsi="Times New Roman" w:cs="Times New Roman"/>
                <w:color w:val="000000" w:themeColor="text1"/>
                <w:sz w:val="24"/>
              </w:rPr>
              <w:t>厂区内</w:t>
            </w:r>
            <w:r w:rsidRPr="006C47B1">
              <w:rPr>
                <w:rFonts w:ascii="Times New Roman" w:hAnsi="Times New Roman" w:cs="Times New Roman"/>
                <w:color w:val="000000" w:themeColor="text1"/>
                <w:sz w:val="24"/>
              </w:rPr>
              <w:t>VOC</w:t>
            </w:r>
            <w:r w:rsidRPr="006C47B1">
              <w:rPr>
                <w:rFonts w:ascii="Times New Roman" w:hAnsi="Times New Roman" w:cs="Times New Roman"/>
                <w:color w:val="000000" w:themeColor="text1"/>
                <w:sz w:val="24"/>
                <w:vertAlign w:val="subscript"/>
              </w:rPr>
              <w:t>S</w:t>
            </w:r>
            <w:r w:rsidRPr="006C47B1">
              <w:rPr>
                <w:rFonts w:ascii="Times New Roman" w:hAnsi="Times New Roman" w:cs="Times New Roman"/>
                <w:color w:val="000000" w:themeColor="text1"/>
                <w:sz w:val="24"/>
              </w:rPr>
              <w:t>无组织排放限值标准。</w:t>
            </w:r>
          </w:p>
          <w:p w:rsidR="00D02204" w:rsidRPr="006C47B1" w:rsidRDefault="00D02204" w:rsidP="00393543">
            <w:pPr>
              <w:spacing w:line="520" w:lineRule="exact"/>
              <w:ind w:firstLineChars="200" w:firstLine="496"/>
              <w:jc w:val="left"/>
              <w:rPr>
                <w:rFonts w:ascii="Times New Roman" w:eastAsia="宋体" w:hAnsi="Times New Roman" w:cs="Times New Roman"/>
                <w:color w:val="000000" w:themeColor="text1"/>
                <w:spacing w:val="4"/>
                <w:sz w:val="24"/>
                <w:szCs w:val="24"/>
              </w:rPr>
            </w:pPr>
            <w:r w:rsidRPr="006C47B1">
              <w:rPr>
                <w:rFonts w:ascii="Times New Roman" w:eastAsia="宋体" w:hAnsi="Times New Roman" w:cs="Times New Roman"/>
                <w:color w:val="000000" w:themeColor="text1"/>
                <w:spacing w:val="4"/>
                <w:sz w:val="24"/>
                <w:szCs w:val="24"/>
              </w:rPr>
              <w:t>（</w:t>
            </w:r>
            <w:r w:rsidRPr="006C47B1">
              <w:rPr>
                <w:rFonts w:ascii="Times New Roman" w:eastAsia="宋体" w:hAnsi="Times New Roman" w:cs="Times New Roman"/>
                <w:color w:val="000000" w:themeColor="text1"/>
                <w:spacing w:val="4"/>
                <w:sz w:val="24"/>
                <w:szCs w:val="24"/>
              </w:rPr>
              <w:t>2</w:t>
            </w:r>
            <w:r w:rsidRPr="006C47B1">
              <w:rPr>
                <w:rFonts w:ascii="Times New Roman" w:eastAsia="宋体" w:hAnsi="Times New Roman" w:cs="Times New Roman"/>
                <w:color w:val="000000" w:themeColor="text1"/>
                <w:spacing w:val="4"/>
                <w:sz w:val="24"/>
                <w:szCs w:val="24"/>
              </w:rPr>
              <w:t>）食堂油烟</w:t>
            </w:r>
          </w:p>
          <w:p w:rsidR="00D02204" w:rsidRPr="006C47B1" w:rsidRDefault="00D02204" w:rsidP="00393543">
            <w:pPr>
              <w:tabs>
                <w:tab w:val="left" w:pos="1860"/>
                <w:tab w:val="center" w:pos="4620"/>
              </w:tabs>
              <w:spacing w:line="52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bCs/>
                <w:color w:val="000000" w:themeColor="text1"/>
                <w:sz w:val="24"/>
                <w:szCs w:val="24"/>
              </w:rPr>
              <w:t>项目设有一个食堂，</w:t>
            </w:r>
            <w:r w:rsidRPr="006C47B1">
              <w:rPr>
                <w:rFonts w:ascii="Times New Roman" w:eastAsia="宋体" w:hAnsi="Times New Roman" w:cs="Times New Roman"/>
                <w:color w:val="000000" w:themeColor="text1"/>
                <w:sz w:val="24"/>
                <w:szCs w:val="24"/>
              </w:rPr>
              <w:t>灶头</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个</w:t>
            </w:r>
            <w:r w:rsidRPr="006C47B1">
              <w:rPr>
                <w:rFonts w:ascii="Times New Roman" w:eastAsia="宋体" w:hAnsi="Times New Roman" w:cs="Times New Roman"/>
                <w:color w:val="000000" w:themeColor="text1"/>
                <w:sz w:val="24"/>
              </w:rPr>
              <w:t>，为职工提供餐饮服务。</w:t>
            </w:r>
            <w:r w:rsidRPr="006C47B1">
              <w:rPr>
                <w:rFonts w:ascii="Times New Roman" w:eastAsia="宋体" w:hAnsi="Times New Roman" w:cs="Times New Roman"/>
                <w:bCs/>
                <w:color w:val="000000" w:themeColor="text1"/>
                <w:sz w:val="24"/>
                <w:szCs w:val="24"/>
              </w:rPr>
              <w:t>油烟产生量约为</w:t>
            </w:r>
            <w:r w:rsidRPr="006C47B1">
              <w:rPr>
                <w:rFonts w:ascii="Times New Roman" w:eastAsia="宋体" w:hAnsi="Times New Roman" w:cs="Times New Roman"/>
                <w:bCs/>
                <w:color w:val="000000" w:themeColor="text1"/>
                <w:sz w:val="24"/>
                <w:szCs w:val="24"/>
              </w:rPr>
              <w:t>0.011t/a</w:t>
            </w:r>
            <w:r w:rsidRPr="006C47B1">
              <w:rPr>
                <w:rFonts w:ascii="Times New Roman" w:eastAsia="宋体" w:hAnsi="Times New Roman" w:cs="Times New Roman"/>
                <w:bCs/>
                <w:color w:val="000000" w:themeColor="text1"/>
                <w:sz w:val="24"/>
                <w:szCs w:val="24"/>
              </w:rPr>
              <w:t>。根据《饮食业油烟排放标准》（</w:t>
            </w:r>
            <w:r w:rsidRPr="006C47B1">
              <w:rPr>
                <w:rFonts w:ascii="Times New Roman" w:eastAsia="宋体" w:hAnsi="Times New Roman" w:cs="Times New Roman"/>
                <w:bCs/>
                <w:color w:val="000000" w:themeColor="text1"/>
                <w:sz w:val="24"/>
                <w:szCs w:val="24"/>
              </w:rPr>
              <w:t>GB18483-2001</w:t>
            </w:r>
            <w:r w:rsidRPr="006C47B1">
              <w:rPr>
                <w:rFonts w:ascii="Times New Roman" w:eastAsia="宋体" w:hAnsi="Times New Roman" w:cs="Times New Roman"/>
                <w:bCs/>
                <w:color w:val="000000" w:themeColor="text1"/>
                <w:sz w:val="24"/>
                <w:szCs w:val="24"/>
              </w:rPr>
              <w:t>）的要求食堂安装一台排风量为</w:t>
            </w:r>
            <w:r w:rsidRPr="006C47B1">
              <w:rPr>
                <w:rFonts w:ascii="Times New Roman" w:eastAsia="宋体" w:hAnsi="Times New Roman" w:cs="Times New Roman"/>
                <w:bCs/>
                <w:color w:val="000000" w:themeColor="text1"/>
                <w:sz w:val="24"/>
                <w:szCs w:val="24"/>
              </w:rPr>
              <w:t>4000m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/h</w:t>
            </w:r>
            <w:r w:rsidRPr="006C47B1">
              <w:rPr>
                <w:rFonts w:ascii="Times New Roman" w:eastAsia="宋体" w:hAnsi="Times New Roman" w:cs="Times New Roman"/>
                <w:bCs/>
                <w:color w:val="000000" w:themeColor="text1"/>
                <w:sz w:val="24"/>
                <w:szCs w:val="24"/>
              </w:rPr>
              <w:t>，处理效率大于</w:t>
            </w:r>
            <w:r w:rsidRPr="006C47B1">
              <w:rPr>
                <w:rFonts w:ascii="Times New Roman" w:eastAsia="宋体" w:hAnsi="Times New Roman" w:cs="Times New Roman"/>
                <w:bCs/>
                <w:color w:val="000000" w:themeColor="text1"/>
                <w:sz w:val="24"/>
                <w:szCs w:val="24"/>
              </w:rPr>
              <w:t>60%</w:t>
            </w:r>
            <w:r w:rsidRPr="006C47B1">
              <w:rPr>
                <w:rFonts w:ascii="Times New Roman" w:eastAsia="宋体" w:hAnsi="Times New Roman" w:cs="Times New Roman"/>
                <w:bCs/>
                <w:color w:val="000000" w:themeColor="text1"/>
                <w:sz w:val="24"/>
                <w:szCs w:val="24"/>
              </w:rPr>
              <w:t>的油烟净化器，处理后其油烟量为</w:t>
            </w:r>
            <w:r w:rsidRPr="006C47B1">
              <w:rPr>
                <w:rFonts w:ascii="Times New Roman" w:eastAsia="宋体" w:hAnsi="Times New Roman" w:cs="Times New Roman"/>
                <w:bCs/>
                <w:color w:val="000000" w:themeColor="text1"/>
                <w:sz w:val="24"/>
                <w:szCs w:val="24"/>
              </w:rPr>
              <w:t>0.0044t/a</w:t>
            </w:r>
            <w:r w:rsidRPr="006C47B1">
              <w:rPr>
                <w:rFonts w:ascii="Times New Roman" w:eastAsia="宋体" w:hAnsi="Times New Roman" w:cs="Times New Roman"/>
                <w:bCs/>
                <w:color w:val="000000" w:themeColor="text1"/>
                <w:sz w:val="24"/>
                <w:szCs w:val="24"/>
              </w:rPr>
              <w:t>，排放浓度为</w:t>
            </w:r>
            <w:r w:rsidRPr="006C47B1">
              <w:rPr>
                <w:rFonts w:ascii="Times New Roman" w:eastAsia="宋体" w:hAnsi="Times New Roman" w:cs="Times New Roman"/>
                <w:bCs/>
                <w:color w:val="000000" w:themeColor="text1"/>
                <w:sz w:val="24"/>
                <w:szCs w:val="24"/>
              </w:rPr>
              <w:t>0.83mg/m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，满足《饮食业油烟排放标准》（</w:t>
            </w:r>
            <w:r w:rsidRPr="006C47B1">
              <w:rPr>
                <w:rFonts w:ascii="Times New Roman" w:eastAsia="宋体" w:hAnsi="Times New Roman" w:cs="Times New Roman"/>
                <w:bCs/>
                <w:color w:val="000000" w:themeColor="text1"/>
                <w:sz w:val="24"/>
                <w:szCs w:val="24"/>
              </w:rPr>
              <w:t>GB18483-2001</w:t>
            </w:r>
            <w:r w:rsidRPr="006C47B1">
              <w:rPr>
                <w:rFonts w:ascii="Times New Roman" w:eastAsia="宋体" w:hAnsi="Times New Roman" w:cs="Times New Roman"/>
                <w:bCs/>
                <w:color w:val="000000" w:themeColor="text1"/>
                <w:sz w:val="24"/>
                <w:szCs w:val="24"/>
              </w:rPr>
              <w:t>）标准。</w:t>
            </w:r>
          </w:p>
          <w:p w:rsidR="00CF1F90" w:rsidRPr="006C47B1" w:rsidRDefault="001E30D4" w:rsidP="007575F6">
            <w:pPr>
              <w:widowControl/>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2.</w:t>
            </w:r>
            <w:r w:rsidR="00CF1F90" w:rsidRPr="006C47B1">
              <w:rPr>
                <w:rFonts w:ascii="Times New Roman" w:eastAsia="宋体" w:hAnsi="Times New Roman" w:cs="Times New Roman"/>
                <w:b/>
                <w:color w:val="000000" w:themeColor="text1"/>
                <w:sz w:val="24"/>
                <w:szCs w:val="24"/>
              </w:rPr>
              <w:t>环境空气</w:t>
            </w:r>
            <w:r w:rsidR="000465C9" w:rsidRPr="006C47B1">
              <w:rPr>
                <w:rFonts w:ascii="Times New Roman" w:eastAsia="宋体" w:hAnsi="Times New Roman" w:cs="Times New Roman"/>
                <w:b/>
                <w:color w:val="000000" w:themeColor="text1"/>
                <w:sz w:val="24"/>
                <w:szCs w:val="24"/>
              </w:rPr>
              <w:t>影响预测</w:t>
            </w:r>
          </w:p>
          <w:p w:rsidR="000465C9" w:rsidRPr="006C47B1" w:rsidRDefault="000465C9" w:rsidP="000465C9">
            <w:pPr>
              <w:tabs>
                <w:tab w:val="left" w:pos="1860"/>
                <w:tab w:val="center" w:pos="4620"/>
              </w:tabs>
              <w:spacing w:line="500" w:lineRule="exact"/>
              <w:ind w:firstLineChars="200" w:firstLine="496"/>
              <w:rPr>
                <w:rFonts w:ascii="Times New Roman" w:eastAsia="宋体" w:hAnsi="Times New Roman" w:cs="Times New Roman"/>
                <w:color w:val="000000" w:themeColor="text1"/>
                <w:spacing w:val="4"/>
                <w:sz w:val="24"/>
              </w:rPr>
            </w:pPr>
            <w:proofErr w:type="gramStart"/>
            <w:r w:rsidRPr="006C47B1">
              <w:rPr>
                <w:rFonts w:ascii="Times New Roman" w:eastAsia="宋体" w:hAnsi="Times New Roman" w:cs="Times New Roman"/>
                <w:color w:val="000000" w:themeColor="text1"/>
                <w:spacing w:val="4"/>
                <w:sz w:val="24"/>
              </w:rPr>
              <w:t>本评价</w:t>
            </w:r>
            <w:proofErr w:type="gramEnd"/>
            <w:r w:rsidRPr="006C47B1">
              <w:rPr>
                <w:rFonts w:ascii="Times New Roman" w:eastAsia="宋体" w:hAnsi="Times New Roman" w:cs="Times New Roman"/>
                <w:color w:val="000000" w:themeColor="text1"/>
                <w:spacing w:val="4"/>
                <w:sz w:val="24"/>
              </w:rPr>
              <w:t>依据《环境影响评价技术导则大气环境》（</w:t>
            </w:r>
            <w:r w:rsidRPr="006C47B1">
              <w:rPr>
                <w:rFonts w:ascii="Times New Roman" w:eastAsia="宋体" w:hAnsi="Times New Roman" w:cs="Times New Roman"/>
                <w:color w:val="000000" w:themeColor="text1"/>
                <w:spacing w:val="4"/>
                <w:sz w:val="24"/>
              </w:rPr>
              <w:t>HJ2.2-2018</w:t>
            </w:r>
            <w:r w:rsidRPr="006C47B1">
              <w:rPr>
                <w:rFonts w:ascii="Times New Roman" w:eastAsia="宋体" w:hAnsi="Times New Roman" w:cs="Times New Roman"/>
                <w:color w:val="000000" w:themeColor="text1"/>
                <w:spacing w:val="4"/>
                <w:sz w:val="24"/>
              </w:rPr>
              <w:t>），结合项目工程分析结果，选择项目污染源正常排放的主要污染物及排放参数，采用附录</w:t>
            </w:r>
            <w:r w:rsidRPr="006C47B1">
              <w:rPr>
                <w:rFonts w:ascii="Times New Roman" w:eastAsia="宋体" w:hAnsi="Times New Roman" w:cs="Times New Roman"/>
                <w:color w:val="000000" w:themeColor="text1"/>
                <w:spacing w:val="4"/>
                <w:sz w:val="24"/>
              </w:rPr>
              <w:t xml:space="preserve">A </w:t>
            </w:r>
            <w:r w:rsidRPr="006C47B1">
              <w:rPr>
                <w:rFonts w:ascii="Times New Roman" w:eastAsia="宋体" w:hAnsi="Times New Roman" w:cs="Times New Roman"/>
                <w:color w:val="000000" w:themeColor="text1"/>
                <w:spacing w:val="4"/>
                <w:sz w:val="24"/>
              </w:rPr>
              <w:t>推荐模型中估算模型</w:t>
            </w:r>
            <w:r w:rsidRPr="006C47B1">
              <w:rPr>
                <w:rFonts w:ascii="Times New Roman" w:eastAsia="宋体" w:hAnsi="Times New Roman" w:cs="Times New Roman"/>
                <w:color w:val="000000" w:themeColor="text1"/>
                <w:spacing w:val="4"/>
                <w:sz w:val="24"/>
              </w:rPr>
              <w:t xml:space="preserve">AERSCREEN3 </w:t>
            </w:r>
            <w:r w:rsidRPr="006C47B1">
              <w:rPr>
                <w:rFonts w:ascii="Times New Roman" w:eastAsia="宋体" w:hAnsi="Times New Roman" w:cs="Times New Roman"/>
                <w:color w:val="000000" w:themeColor="text1"/>
                <w:spacing w:val="4"/>
                <w:sz w:val="24"/>
              </w:rPr>
              <w:t>分别计算项目污染源的最大环境影响，然后</w:t>
            </w:r>
            <w:proofErr w:type="gramStart"/>
            <w:r w:rsidRPr="006C47B1">
              <w:rPr>
                <w:rFonts w:ascii="Times New Roman" w:eastAsia="宋体" w:hAnsi="Times New Roman" w:cs="Times New Roman"/>
                <w:color w:val="000000" w:themeColor="text1"/>
                <w:spacing w:val="4"/>
                <w:sz w:val="24"/>
              </w:rPr>
              <w:t>按评价</w:t>
            </w:r>
            <w:proofErr w:type="gramEnd"/>
            <w:r w:rsidRPr="006C47B1">
              <w:rPr>
                <w:rFonts w:ascii="Times New Roman" w:eastAsia="宋体" w:hAnsi="Times New Roman" w:cs="Times New Roman"/>
                <w:color w:val="000000" w:themeColor="text1"/>
                <w:spacing w:val="4"/>
                <w:sz w:val="24"/>
              </w:rPr>
              <w:t>工作分级判据进行分级。</w:t>
            </w:r>
          </w:p>
          <w:p w:rsidR="000465C9" w:rsidRPr="006C47B1" w:rsidRDefault="000465C9" w:rsidP="003A6482">
            <w:pPr>
              <w:widowControl/>
              <w:adjustRightInd w:val="0"/>
              <w:snapToGrid w:val="0"/>
              <w:spacing w:line="500" w:lineRule="exact"/>
              <w:ind w:firstLineChars="200" w:firstLine="480"/>
              <w:jc w:val="left"/>
              <w:rPr>
                <w:rFonts w:ascii="Times New Roman" w:eastAsia="宋体" w:hAnsi="Times New Roman" w:cs="Times New Roman"/>
                <w:color w:val="000000" w:themeColor="text1"/>
                <w:spacing w:val="4"/>
                <w:sz w:val="24"/>
              </w:rPr>
            </w:pP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P</w:t>
            </w:r>
            <w:r w:rsidRPr="006C47B1">
              <w:rPr>
                <w:rFonts w:ascii="Times New Roman" w:eastAsia="宋体" w:hAnsi="Times New Roman" w:cs="Times New Roman"/>
                <w:color w:val="000000" w:themeColor="text1"/>
                <w:sz w:val="24"/>
                <w:szCs w:val="24"/>
                <w:vertAlign w:val="subscript"/>
              </w:rPr>
              <w:t>max</w:t>
            </w:r>
            <w:r w:rsidRPr="006C47B1">
              <w:rPr>
                <w:rFonts w:ascii="Times New Roman" w:eastAsia="宋体" w:hAnsi="Times New Roman" w:cs="Times New Roman"/>
                <w:color w:val="000000" w:themeColor="text1"/>
                <w:spacing w:val="4"/>
                <w:sz w:val="24"/>
              </w:rPr>
              <w:t>及</w:t>
            </w:r>
            <w:r w:rsidRPr="006C47B1">
              <w:rPr>
                <w:rFonts w:ascii="Times New Roman" w:eastAsia="宋体" w:hAnsi="Times New Roman" w:cs="Times New Roman"/>
                <w:color w:val="000000" w:themeColor="text1"/>
                <w:spacing w:val="4"/>
                <w:sz w:val="24"/>
              </w:rPr>
              <w:t>D</w:t>
            </w:r>
            <w:r w:rsidRPr="006C47B1">
              <w:rPr>
                <w:rFonts w:ascii="Times New Roman" w:eastAsia="宋体" w:hAnsi="Times New Roman" w:cs="Times New Roman"/>
                <w:color w:val="000000" w:themeColor="text1"/>
                <w:spacing w:val="4"/>
                <w:sz w:val="24"/>
                <w:vertAlign w:val="subscript"/>
              </w:rPr>
              <w:t>10%</w:t>
            </w:r>
            <w:r w:rsidRPr="006C47B1">
              <w:rPr>
                <w:rFonts w:ascii="Times New Roman" w:eastAsia="宋体" w:hAnsi="Times New Roman" w:cs="Times New Roman"/>
                <w:color w:val="000000" w:themeColor="text1"/>
                <w:spacing w:val="4"/>
                <w:sz w:val="24"/>
              </w:rPr>
              <w:t>的确定</w:t>
            </w:r>
          </w:p>
          <w:p w:rsidR="000465C9" w:rsidRPr="006C47B1" w:rsidRDefault="000465C9" w:rsidP="000465C9">
            <w:pPr>
              <w:widowControl/>
              <w:adjustRightInd w:val="0"/>
              <w:snapToGrid w:val="0"/>
              <w:spacing w:line="500" w:lineRule="exact"/>
              <w:ind w:firstLineChars="200" w:firstLine="496"/>
              <w:jc w:val="left"/>
              <w:rPr>
                <w:rFonts w:ascii="Times New Roman" w:eastAsia="宋体" w:hAnsi="Times New Roman" w:cs="Times New Roman"/>
                <w:bCs/>
                <w:color w:val="000000" w:themeColor="text1"/>
                <w:spacing w:val="4"/>
                <w:sz w:val="24"/>
              </w:rPr>
            </w:pPr>
            <w:r w:rsidRPr="006C47B1">
              <w:rPr>
                <w:rFonts w:ascii="Times New Roman" w:eastAsia="宋体" w:hAnsi="Times New Roman" w:cs="Times New Roman"/>
                <w:bCs/>
                <w:color w:val="000000" w:themeColor="text1"/>
                <w:spacing w:val="4"/>
                <w:sz w:val="24"/>
              </w:rPr>
              <w:t>依据</w:t>
            </w:r>
            <w:r w:rsidRPr="006C47B1">
              <w:rPr>
                <w:rFonts w:ascii="Times New Roman" w:eastAsia="宋体" w:hAnsi="Times New Roman" w:cs="Times New Roman"/>
                <w:color w:val="000000" w:themeColor="text1"/>
                <w:spacing w:val="4"/>
                <w:sz w:val="24"/>
              </w:rPr>
              <w:t>《环境影响评价技术导则大气环境》</w:t>
            </w:r>
            <w:r w:rsidRPr="006C47B1">
              <w:rPr>
                <w:rFonts w:ascii="Times New Roman" w:eastAsia="宋体" w:hAnsi="Times New Roman" w:cs="Times New Roman"/>
                <w:bCs/>
                <w:color w:val="000000" w:themeColor="text1"/>
                <w:spacing w:val="4"/>
                <w:sz w:val="24"/>
              </w:rPr>
              <w:t>（</w:t>
            </w:r>
            <w:r w:rsidRPr="006C47B1">
              <w:rPr>
                <w:rFonts w:ascii="Times New Roman" w:eastAsia="宋体" w:hAnsi="Times New Roman" w:cs="Times New Roman"/>
                <w:bCs/>
                <w:color w:val="000000" w:themeColor="text1"/>
                <w:spacing w:val="4"/>
                <w:sz w:val="24"/>
              </w:rPr>
              <w:t>HJ2.2-2018</w:t>
            </w:r>
            <w:r w:rsidRPr="006C47B1">
              <w:rPr>
                <w:rFonts w:ascii="Times New Roman" w:eastAsia="宋体" w:hAnsi="Times New Roman" w:cs="Times New Roman"/>
                <w:bCs/>
                <w:color w:val="000000" w:themeColor="text1"/>
                <w:spacing w:val="4"/>
                <w:sz w:val="24"/>
              </w:rPr>
              <w:t>）中最大地面浓度占标率的计算公式：</w:t>
            </w:r>
          </w:p>
          <w:p w:rsidR="000465C9" w:rsidRPr="006C47B1" w:rsidRDefault="009F5B9A" w:rsidP="007575F6">
            <w:pPr>
              <w:widowControl/>
              <w:adjustRightInd w:val="0"/>
              <w:snapToGrid w:val="0"/>
              <w:spacing w:beforeLines="50" w:before="180"/>
              <w:ind w:firstLineChars="200" w:firstLine="480"/>
              <w:jc w:val="left"/>
              <w:rPr>
                <w:rFonts w:ascii="Times New Roman" w:eastAsia="宋体" w:hAnsi="Times New Roman" w:cs="Times New Roman"/>
                <w:color w:val="000000" w:themeColor="text1"/>
                <w:sz w:val="24"/>
                <w:szCs w:val="24"/>
              </w:rPr>
            </w:pPr>
            <m:oMathPara>
              <m:oMath>
                <m:sSub>
                  <m:sSubPr>
                    <m:ctrlPr>
                      <w:rPr>
                        <w:rFonts w:ascii="Cambria Math" w:eastAsia="宋体" w:hAnsi="Cambria Math" w:cs="Times New Roman"/>
                        <w:color w:val="000000" w:themeColor="text1"/>
                        <w:sz w:val="24"/>
                        <w:szCs w:val="24"/>
                      </w:rPr>
                    </m:ctrlPr>
                  </m:sSubPr>
                  <m:e>
                    <m:r>
                      <w:rPr>
                        <w:rFonts w:ascii="Cambria Math" w:eastAsia="宋体" w:hAnsi="Cambria Math" w:cs="Times New Roman"/>
                        <w:color w:val="000000" w:themeColor="text1"/>
                        <w:sz w:val="24"/>
                        <w:szCs w:val="24"/>
                      </w:rPr>
                      <m:t>P</m:t>
                    </m:r>
                  </m:e>
                  <m:sub>
                    <m:r>
                      <w:rPr>
                        <w:rFonts w:ascii="Cambria Math" w:eastAsia="宋体" w:hAnsi="Cambria Math" w:cs="Times New Roman"/>
                        <w:color w:val="000000" w:themeColor="text1"/>
                        <w:sz w:val="24"/>
                        <w:szCs w:val="24"/>
                      </w:rPr>
                      <m:t>i</m:t>
                    </m:r>
                  </m:sub>
                </m:sSub>
                <m:r>
                  <w:rPr>
                    <w:rFonts w:ascii="Cambria Math" w:eastAsia="宋体" w:hAnsi="Cambria Math" w:cs="Times New Roman"/>
                    <w:color w:val="000000" w:themeColor="text1"/>
                    <w:sz w:val="24"/>
                    <w:szCs w:val="24"/>
                  </w:rPr>
                  <m:t>=</m:t>
                </m:r>
                <m:f>
                  <m:fPr>
                    <m:ctrlPr>
                      <w:rPr>
                        <w:rFonts w:ascii="Cambria Math" w:eastAsia="宋体" w:hAnsi="Cambria Math" w:cs="Times New Roman"/>
                        <w:i/>
                        <w:color w:val="000000" w:themeColor="text1"/>
                        <w:sz w:val="24"/>
                        <w:szCs w:val="24"/>
                      </w:rPr>
                    </m:ctrlPr>
                  </m:fPr>
                  <m:num>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C</m:t>
                        </m:r>
                      </m:e>
                      <m:sub>
                        <m:r>
                          <w:rPr>
                            <w:rFonts w:ascii="Cambria Math" w:eastAsia="宋体" w:hAnsi="Cambria Math" w:cs="Times New Roman"/>
                            <w:color w:val="000000" w:themeColor="text1"/>
                            <w:sz w:val="24"/>
                            <w:szCs w:val="24"/>
                          </w:rPr>
                          <m:t>i</m:t>
                        </m:r>
                      </m:sub>
                    </m:sSub>
                  </m:num>
                  <m:den>
                    <m:sSub>
                      <m:sSubPr>
                        <m:ctrlPr>
                          <w:rPr>
                            <w:rFonts w:ascii="Cambria Math" w:eastAsia="宋体" w:hAnsi="Cambria Math" w:cs="Times New Roman"/>
                            <w:i/>
                            <w:color w:val="000000" w:themeColor="text1"/>
                            <w:sz w:val="24"/>
                            <w:szCs w:val="24"/>
                          </w:rPr>
                        </m:ctrlPr>
                      </m:sSubPr>
                      <m:e>
                        <m:r>
                          <w:rPr>
                            <w:rFonts w:ascii="Cambria Math" w:eastAsia="宋体" w:hAnsi="Cambria Math" w:cs="Times New Roman"/>
                            <w:color w:val="000000" w:themeColor="text1"/>
                            <w:sz w:val="24"/>
                            <w:szCs w:val="24"/>
                          </w:rPr>
                          <m:t>C</m:t>
                        </m:r>
                      </m:e>
                      <m:sub>
                        <m:r>
                          <w:rPr>
                            <w:rFonts w:ascii="Cambria Math" w:eastAsia="宋体" w:hAnsi="Cambria Math" w:cs="Times New Roman"/>
                            <w:color w:val="000000" w:themeColor="text1"/>
                            <w:sz w:val="24"/>
                            <w:szCs w:val="24"/>
                          </w:rPr>
                          <m:t>0i</m:t>
                        </m:r>
                      </m:sub>
                    </m:sSub>
                  </m:den>
                </m:f>
                <m:r>
                  <w:rPr>
                    <w:rFonts w:ascii="Cambria Math" w:eastAsia="宋体" w:hAnsi="Cambria Math" w:cs="Times New Roman"/>
                    <w:color w:val="000000" w:themeColor="text1"/>
                    <w:sz w:val="24"/>
                    <w:szCs w:val="24"/>
                  </w:rPr>
                  <m:t>×100%</m:t>
                </m:r>
              </m:oMath>
            </m:oMathPara>
          </w:p>
          <w:p w:rsidR="000465C9" w:rsidRPr="006C47B1" w:rsidRDefault="000465C9" w:rsidP="00BB30A2">
            <w:pPr>
              <w:spacing w:line="480" w:lineRule="exact"/>
              <w:ind w:firstLineChars="200" w:firstLine="496"/>
              <w:jc w:val="left"/>
              <w:rPr>
                <w:rFonts w:ascii="Times New Roman" w:eastAsia="宋体" w:hAnsi="Times New Roman" w:cs="Times New Roman"/>
                <w:color w:val="000000" w:themeColor="text1"/>
                <w:spacing w:val="4"/>
                <w:sz w:val="24"/>
              </w:rPr>
            </w:pPr>
            <w:r w:rsidRPr="006C47B1">
              <w:rPr>
                <w:rFonts w:ascii="Times New Roman" w:eastAsia="宋体" w:hAnsi="Times New Roman" w:cs="Times New Roman"/>
                <w:color w:val="000000" w:themeColor="text1"/>
                <w:spacing w:val="4"/>
                <w:sz w:val="24"/>
              </w:rPr>
              <w:t>式中：</w:t>
            </w:r>
          </w:p>
          <w:p w:rsidR="000465C9" w:rsidRPr="006C47B1" w:rsidRDefault="009F5B9A" w:rsidP="00BB30A2">
            <w:pPr>
              <w:spacing w:line="480" w:lineRule="exact"/>
              <w:ind w:firstLineChars="200" w:firstLine="480"/>
              <w:jc w:val="left"/>
              <w:rPr>
                <w:rFonts w:ascii="Times New Roman" w:eastAsia="宋体" w:hAnsi="Times New Roman" w:cs="Times New Roman"/>
                <w:color w:val="000000" w:themeColor="text1"/>
                <w:spacing w:val="4"/>
                <w:sz w:val="24"/>
              </w:rPr>
            </w:pPr>
            <m:oMath>
              <m:sSub>
                <m:sSubPr>
                  <m:ctrlPr>
                    <w:rPr>
                      <w:rFonts w:ascii="Cambria Math" w:eastAsia="宋体" w:hAnsi="Cambria Math" w:cs="Times New Roman"/>
                      <w:color w:val="000000" w:themeColor="text1"/>
                      <w:spacing w:val="4"/>
                      <w:sz w:val="24"/>
                    </w:rPr>
                  </m:ctrlPr>
                </m:sSubPr>
                <m:e>
                  <m:r>
                    <w:rPr>
                      <w:rFonts w:ascii="Cambria Math" w:eastAsia="宋体" w:hAnsi="Cambria Math" w:cs="Times New Roman"/>
                      <w:color w:val="000000" w:themeColor="text1"/>
                      <w:spacing w:val="4"/>
                      <w:sz w:val="24"/>
                    </w:rPr>
                    <m:t>P</m:t>
                  </m:r>
                </m:e>
                <m:sub>
                  <m:r>
                    <w:rPr>
                      <w:rFonts w:ascii="Cambria Math" w:eastAsia="宋体" w:hAnsi="Cambria Math" w:cs="Times New Roman"/>
                      <w:color w:val="000000" w:themeColor="text1"/>
                      <w:spacing w:val="4"/>
                      <w:sz w:val="24"/>
                    </w:rPr>
                    <m:t>i</m:t>
                  </m:r>
                </m:sub>
              </m:sSub>
            </m:oMath>
            <w:r w:rsidR="000465C9" w:rsidRPr="006C47B1">
              <w:rPr>
                <w:rFonts w:ascii="Times New Roman" w:eastAsia="宋体" w:hAnsi="Times New Roman" w:cs="Times New Roman"/>
                <w:color w:val="000000" w:themeColor="text1"/>
                <w:spacing w:val="4"/>
                <w:sz w:val="24"/>
              </w:rPr>
              <w:t>——</w:t>
            </w:r>
            <w:r w:rsidR="000465C9" w:rsidRPr="006C47B1">
              <w:rPr>
                <w:rFonts w:ascii="Times New Roman" w:eastAsia="宋体" w:hAnsi="Times New Roman" w:cs="Times New Roman"/>
                <w:color w:val="000000" w:themeColor="text1"/>
                <w:spacing w:val="4"/>
                <w:sz w:val="24"/>
              </w:rPr>
              <w:t>第</w:t>
            </w:r>
            <w:r w:rsidR="000465C9" w:rsidRPr="006C47B1">
              <w:rPr>
                <w:rFonts w:ascii="Times New Roman" w:eastAsia="宋体" w:hAnsi="Times New Roman" w:cs="Times New Roman"/>
                <w:color w:val="000000" w:themeColor="text1"/>
                <w:spacing w:val="4"/>
                <w:sz w:val="24"/>
              </w:rPr>
              <w:t>i</w:t>
            </w:r>
            <w:proofErr w:type="gramStart"/>
            <w:r w:rsidR="000465C9" w:rsidRPr="006C47B1">
              <w:rPr>
                <w:rFonts w:ascii="Times New Roman" w:eastAsia="宋体" w:hAnsi="Times New Roman" w:cs="Times New Roman"/>
                <w:color w:val="000000" w:themeColor="text1"/>
                <w:spacing w:val="4"/>
                <w:sz w:val="24"/>
              </w:rPr>
              <w:t>个</w:t>
            </w:r>
            <w:proofErr w:type="gramEnd"/>
            <w:r w:rsidR="000465C9" w:rsidRPr="006C47B1">
              <w:rPr>
                <w:rFonts w:ascii="Times New Roman" w:eastAsia="宋体" w:hAnsi="Times New Roman" w:cs="Times New Roman"/>
                <w:color w:val="000000" w:themeColor="text1"/>
                <w:spacing w:val="4"/>
                <w:sz w:val="24"/>
              </w:rPr>
              <w:t>污染物的最大地面空气质量浓度占标率，</w:t>
            </w:r>
            <w:r w:rsidR="000465C9" w:rsidRPr="006C47B1">
              <w:rPr>
                <w:rFonts w:ascii="Times New Roman" w:eastAsia="宋体" w:hAnsi="Times New Roman" w:cs="Times New Roman"/>
                <w:color w:val="000000" w:themeColor="text1"/>
                <w:spacing w:val="4"/>
                <w:sz w:val="24"/>
              </w:rPr>
              <w:t>%</w:t>
            </w:r>
            <w:r w:rsidR="000465C9" w:rsidRPr="006C47B1">
              <w:rPr>
                <w:rFonts w:ascii="Times New Roman" w:eastAsia="宋体" w:hAnsi="Times New Roman" w:cs="Times New Roman"/>
                <w:color w:val="000000" w:themeColor="text1"/>
                <w:spacing w:val="4"/>
                <w:sz w:val="24"/>
              </w:rPr>
              <w:t>；</w:t>
            </w:r>
          </w:p>
          <w:p w:rsidR="000465C9" w:rsidRPr="006C47B1" w:rsidRDefault="009F5B9A" w:rsidP="00BB30A2">
            <w:pPr>
              <w:spacing w:line="480" w:lineRule="exact"/>
              <w:ind w:firstLineChars="200" w:firstLine="480"/>
              <w:jc w:val="left"/>
              <w:rPr>
                <w:rFonts w:ascii="Times New Roman" w:eastAsia="宋体" w:hAnsi="Times New Roman" w:cs="Times New Roman"/>
                <w:color w:val="000000" w:themeColor="text1"/>
                <w:spacing w:val="4"/>
                <w:sz w:val="24"/>
              </w:rPr>
            </w:pPr>
            <m:oMath>
              <m:sSub>
                <m:sSubPr>
                  <m:ctrlPr>
                    <w:rPr>
                      <w:rFonts w:ascii="Cambria Math" w:eastAsia="宋体" w:hAnsi="Cambria Math" w:cs="Times New Roman"/>
                      <w:i/>
                      <w:color w:val="000000" w:themeColor="text1"/>
                      <w:spacing w:val="4"/>
                      <w:sz w:val="24"/>
                    </w:rPr>
                  </m:ctrlPr>
                </m:sSubPr>
                <m:e>
                  <m:r>
                    <w:rPr>
                      <w:rFonts w:ascii="Cambria Math" w:eastAsia="宋体" w:hAnsi="Cambria Math" w:cs="Times New Roman"/>
                      <w:color w:val="000000" w:themeColor="text1"/>
                      <w:spacing w:val="4"/>
                      <w:sz w:val="24"/>
                    </w:rPr>
                    <m:t>C</m:t>
                  </m:r>
                </m:e>
                <m:sub>
                  <m:r>
                    <w:rPr>
                      <w:rFonts w:ascii="Cambria Math" w:eastAsia="宋体" w:hAnsi="Cambria Math" w:cs="Times New Roman"/>
                      <w:color w:val="000000" w:themeColor="text1"/>
                      <w:spacing w:val="4"/>
                      <w:sz w:val="24"/>
                    </w:rPr>
                    <m:t>i</m:t>
                  </m:r>
                </m:sub>
              </m:sSub>
            </m:oMath>
            <w:r w:rsidR="000465C9" w:rsidRPr="006C47B1">
              <w:rPr>
                <w:rFonts w:ascii="Times New Roman" w:eastAsia="宋体" w:hAnsi="Times New Roman" w:cs="Times New Roman"/>
                <w:color w:val="000000" w:themeColor="text1"/>
                <w:spacing w:val="4"/>
                <w:sz w:val="24"/>
              </w:rPr>
              <w:t>——</w:t>
            </w:r>
            <w:r w:rsidR="000465C9" w:rsidRPr="006C47B1">
              <w:rPr>
                <w:rFonts w:ascii="Times New Roman" w:eastAsia="宋体" w:hAnsi="Times New Roman" w:cs="Times New Roman"/>
                <w:color w:val="000000" w:themeColor="text1"/>
                <w:spacing w:val="4"/>
                <w:sz w:val="24"/>
              </w:rPr>
              <w:t>采用估算模型计算出的第</w:t>
            </w:r>
            <w:r w:rsidR="000465C9" w:rsidRPr="006C47B1">
              <w:rPr>
                <w:rFonts w:ascii="Times New Roman" w:eastAsia="宋体" w:hAnsi="Times New Roman" w:cs="Times New Roman"/>
                <w:color w:val="000000" w:themeColor="text1"/>
                <w:spacing w:val="4"/>
                <w:sz w:val="24"/>
              </w:rPr>
              <w:t>i</w:t>
            </w:r>
            <w:proofErr w:type="gramStart"/>
            <w:r w:rsidR="000465C9" w:rsidRPr="006C47B1">
              <w:rPr>
                <w:rFonts w:ascii="Times New Roman" w:eastAsia="宋体" w:hAnsi="Times New Roman" w:cs="Times New Roman"/>
                <w:color w:val="000000" w:themeColor="text1"/>
                <w:spacing w:val="4"/>
                <w:sz w:val="24"/>
              </w:rPr>
              <w:t>个</w:t>
            </w:r>
            <w:proofErr w:type="gramEnd"/>
            <w:r w:rsidR="000465C9" w:rsidRPr="006C47B1">
              <w:rPr>
                <w:rFonts w:ascii="Times New Roman" w:eastAsia="宋体" w:hAnsi="Times New Roman" w:cs="Times New Roman"/>
                <w:color w:val="000000" w:themeColor="text1"/>
                <w:spacing w:val="4"/>
                <w:sz w:val="24"/>
              </w:rPr>
              <w:t>污染物的最大</w:t>
            </w:r>
            <w:r w:rsidR="000465C9" w:rsidRPr="006C47B1">
              <w:rPr>
                <w:rFonts w:ascii="Times New Roman" w:eastAsia="宋体" w:hAnsi="Times New Roman" w:cs="Times New Roman"/>
                <w:color w:val="000000" w:themeColor="text1"/>
                <w:spacing w:val="4"/>
                <w:sz w:val="24"/>
              </w:rPr>
              <w:t>1h</w:t>
            </w:r>
            <w:r w:rsidR="000465C9" w:rsidRPr="006C47B1">
              <w:rPr>
                <w:rFonts w:ascii="Times New Roman" w:eastAsia="宋体" w:hAnsi="Times New Roman" w:cs="Times New Roman"/>
                <w:color w:val="000000" w:themeColor="text1"/>
                <w:spacing w:val="4"/>
                <w:sz w:val="24"/>
              </w:rPr>
              <w:t>地面空气质量浓度，</w:t>
            </w:r>
            <w:r w:rsidR="000465C9" w:rsidRPr="006C47B1">
              <w:rPr>
                <w:rFonts w:ascii="Times New Roman" w:eastAsia="宋体" w:hAnsi="Times New Roman" w:cs="Times New Roman"/>
                <w:color w:val="000000" w:themeColor="text1"/>
                <w:spacing w:val="4"/>
                <w:sz w:val="24"/>
              </w:rPr>
              <w:t>μg/m</w:t>
            </w:r>
            <w:r w:rsidR="000465C9" w:rsidRPr="006C47B1">
              <w:rPr>
                <w:rFonts w:ascii="Times New Roman" w:eastAsia="宋体" w:hAnsi="Times New Roman" w:cs="Times New Roman"/>
                <w:color w:val="000000" w:themeColor="text1"/>
                <w:spacing w:val="4"/>
                <w:sz w:val="24"/>
                <w:vertAlign w:val="superscript"/>
              </w:rPr>
              <w:t>3</w:t>
            </w:r>
            <w:r w:rsidR="000465C9" w:rsidRPr="006C47B1">
              <w:rPr>
                <w:rFonts w:ascii="Times New Roman" w:eastAsia="宋体" w:hAnsi="Times New Roman" w:cs="Times New Roman"/>
                <w:color w:val="000000" w:themeColor="text1"/>
                <w:spacing w:val="4"/>
                <w:sz w:val="24"/>
              </w:rPr>
              <w:t>；</w:t>
            </w:r>
          </w:p>
          <w:p w:rsidR="000465C9" w:rsidRPr="006C47B1" w:rsidRDefault="009F5B9A" w:rsidP="000465C9">
            <w:pPr>
              <w:spacing w:line="500" w:lineRule="exact"/>
              <w:ind w:firstLineChars="200" w:firstLine="480"/>
              <w:jc w:val="left"/>
              <w:rPr>
                <w:rFonts w:ascii="Times New Roman" w:eastAsia="宋体" w:hAnsi="Times New Roman" w:cs="Times New Roman"/>
                <w:color w:val="000000" w:themeColor="text1"/>
                <w:spacing w:val="4"/>
                <w:sz w:val="24"/>
              </w:rPr>
            </w:pPr>
            <m:oMath>
              <m:sSub>
                <m:sSubPr>
                  <m:ctrlPr>
                    <w:rPr>
                      <w:rFonts w:ascii="Cambria Math" w:eastAsia="宋体" w:hAnsi="Cambria Math" w:cs="Times New Roman"/>
                      <w:i/>
                      <w:color w:val="000000" w:themeColor="text1"/>
                      <w:spacing w:val="4"/>
                      <w:sz w:val="24"/>
                    </w:rPr>
                  </m:ctrlPr>
                </m:sSubPr>
                <m:e>
                  <m:r>
                    <w:rPr>
                      <w:rFonts w:ascii="Cambria Math" w:eastAsia="宋体" w:hAnsi="Cambria Math" w:cs="Times New Roman"/>
                      <w:color w:val="000000" w:themeColor="text1"/>
                      <w:spacing w:val="4"/>
                      <w:sz w:val="24"/>
                    </w:rPr>
                    <m:t>C</m:t>
                  </m:r>
                </m:e>
                <m:sub>
                  <m:r>
                    <w:rPr>
                      <w:rFonts w:ascii="Cambria Math" w:eastAsia="宋体" w:hAnsi="Cambria Math" w:cs="Times New Roman"/>
                      <w:color w:val="000000" w:themeColor="text1"/>
                      <w:spacing w:val="4"/>
                      <w:sz w:val="24"/>
                    </w:rPr>
                    <m:t>0i</m:t>
                  </m:r>
                </m:sub>
              </m:sSub>
            </m:oMath>
            <w:r w:rsidR="000465C9" w:rsidRPr="006C47B1">
              <w:rPr>
                <w:rFonts w:ascii="Times New Roman" w:eastAsia="宋体" w:hAnsi="Times New Roman" w:cs="Times New Roman"/>
                <w:color w:val="000000" w:themeColor="text1"/>
                <w:spacing w:val="4"/>
                <w:sz w:val="24"/>
              </w:rPr>
              <w:t>——</w:t>
            </w:r>
            <w:r w:rsidR="000465C9" w:rsidRPr="006C47B1">
              <w:rPr>
                <w:rFonts w:ascii="Times New Roman" w:eastAsia="宋体" w:hAnsi="Times New Roman" w:cs="Times New Roman"/>
                <w:color w:val="000000" w:themeColor="text1"/>
                <w:spacing w:val="4"/>
                <w:sz w:val="24"/>
              </w:rPr>
              <w:t>第</w:t>
            </w:r>
            <w:r w:rsidR="000465C9" w:rsidRPr="006C47B1">
              <w:rPr>
                <w:rFonts w:ascii="Times New Roman" w:eastAsia="宋体" w:hAnsi="Times New Roman" w:cs="Times New Roman"/>
                <w:color w:val="000000" w:themeColor="text1"/>
                <w:spacing w:val="4"/>
                <w:sz w:val="24"/>
              </w:rPr>
              <w:t>i</w:t>
            </w:r>
            <w:proofErr w:type="gramStart"/>
            <w:r w:rsidR="000465C9" w:rsidRPr="006C47B1">
              <w:rPr>
                <w:rFonts w:ascii="Times New Roman" w:eastAsia="宋体" w:hAnsi="Times New Roman" w:cs="Times New Roman"/>
                <w:color w:val="000000" w:themeColor="text1"/>
                <w:spacing w:val="4"/>
                <w:sz w:val="24"/>
              </w:rPr>
              <w:t>个</w:t>
            </w:r>
            <w:proofErr w:type="gramEnd"/>
            <w:r w:rsidR="000465C9" w:rsidRPr="006C47B1">
              <w:rPr>
                <w:rFonts w:ascii="Times New Roman" w:eastAsia="宋体" w:hAnsi="Times New Roman" w:cs="Times New Roman"/>
                <w:color w:val="000000" w:themeColor="text1"/>
                <w:spacing w:val="4"/>
                <w:sz w:val="24"/>
              </w:rPr>
              <w:t>污染物的环境空气质量浓度标准，</w:t>
            </w:r>
            <w:r w:rsidR="000465C9" w:rsidRPr="006C47B1">
              <w:rPr>
                <w:rFonts w:ascii="Times New Roman" w:eastAsia="宋体" w:hAnsi="Times New Roman" w:cs="Times New Roman"/>
                <w:color w:val="000000" w:themeColor="text1"/>
                <w:spacing w:val="4"/>
                <w:sz w:val="24"/>
              </w:rPr>
              <w:t>μg/m</w:t>
            </w:r>
            <w:r w:rsidR="000465C9" w:rsidRPr="006C47B1">
              <w:rPr>
                <w:rFonts w:ascii="Times New Roman" w:eastAsia="宋体" w:hAnsi="Times New Roman" w:cs="Times New Roman"/>
                <w:color w:val="000000" w:themeColor="text1"/>
                <w:spacing w:val="4"/>
                <w:sz w:val="24"/>
                <w:vertAlign w:val="superscript"/>
              </w:rPr>
              <w:t>3</w:t>
            </w:r>
            <w:r w:rsidR="000465C9" w:rsidRPr="006C47B1">
              <w:rPr>
                <w:rFonts w:ascii="Times New Roman" w:eastAsia="宋体" w:hAnsi="Times New Roman" w:cs="Times New Roman"/>
                <w:color w:val="000000" w:themeColor="text1"/>
                <w:spacing w:val="4"/>
                <w:sz w:val="24"/>
              </w:rPr>
              <w:t>。</w:t>
            </w:r>
          </w:p>
          <w:p w:rsidR="000465C9" w:rsidRPr="006C47B1" w:rsidRDefault="000465C9" w:rsidP="000465C9">
            <w:pPr>
              <w:spacing w:line="500" w:lineRule="exact"/>
              <w:ind w:firstLineChars="200" w:firstLine="496"/>
              <w:jc w:val="left"/>
              <w:rPr>
                <w:rFonts w:ascii="Times New Roman" w:eastAsia="宋体" w:hAnsi="Times New Roman" w:cs="Times New Roman"/>
                <w:color w:val="000000" w:themeColor="text1"/>
                <w:spacing w:val="4"/>
                <w:sz w:val="24"/>
              </w:rPr>
            </w:pPr>
            <w:r w:rsidRPr="006C47B1">
              <w:rPr>
                <w:rFonts w:ascii="Times New Roman" w:eastAsia="宋体" w:hAnsi="Times New Roman" w:cs="Times New Roman"/>
                <w:color w:val="000000" w:themeColor="text1"/>
                <w:spacing w:val="4"/>
                <w:sz w:val="24"/>
              </w:rPr>
              <w:t>（</w:t>
            </w:r>
            <w:r w:rsidRPr="006C47B1">
              <w:rPr>
                <w:rFonts w:ascii="Times New Roman" w:eastAsia="宋体" w:hAnsi="Times New Roman" w:cs="Times New Roman"/>
                <w:color w:val="000000" w:themeColor="text1"/>
                <w:spacing w:val="4"/>
                <w:sz w:val="24"/>
              </w:rPr>
              <w:t>2</w:t>
            </w:r>
            <w:r w:rsidRPr="006C47B1">
              <w:rPr>
                <w:rFonts w:ascii="Times New Roman" w:eastAsia="宋体" w:hAnsi="Times New Roman" w:cs="Times New Roman"/>
                <w:color w:val="000000" w:themeColor="text1"/>
                <w:spacing w:val="4"/>
                <w:sz w:val="24"/>
              </w:rPr>
              <w:t>）评价工作等级划分依据</w:t>
            </w:r>
          </w:p>
          <w:p w:rsidR="000465C9" w:rsidRPr="006C47B1" w:rsidRDefault="000465C9" w:rsidP="000465C9">
            <w:pPr>
              <w:spacing w:line="500" w:lineRule="exact"/>
              <w:ind w:firstLineChars="200" w:firstLine="496"/>
              <w:jc w:val="left"/>
              <w:rPr>
                <w:rFonts w:ascii="Times New Roman" w:eastAsia="宋体" w:hAnsi="Times New Roman" w:cs="Times New Roman"/>
                <w:color w:val="000000" w:themeColor="text1"/>
                <w:spacing w:val="4"/>
                <w:sz w:val="24"/>
              </w:rPr>
            </w:pPr>
            <w:r w:rsidRPr="006C47B1">
              <w:rPr>
                <w:rFonts w:ascii="Times New Roman" w:eastAsia="宋体" w:hAnsi="Times New Roman" w:cs="Times New Roman"/>
                <w:color w:val="000000" w:themeColor="text1"/>
                <w:spacing w:val="4"/>
                <w:sz w:val="24"/>
              </w:rPr>
              <w:t>本项目评价等级计算按正常工况下最不利情况考虑，评价等级划分依据、评价因子和评价标准、估算模式参数等见下表。</w:t>
            </w:r>
          </w:p>
          <w:p w:rsidR="000465C9" w:rsidRPr="006C47B1" w:rsidRDefault="000465C9"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C42692" w:rsidRPr="006C47B1">
              <w:rPr>
                <w:rFonts w:ascii="Times New Roman" w:eastAsia="宋体" w:hAnsi="Times New Roman" w:cs="Times New Roman"/>
                <w:color w:val="000000" w:themeColor="text1"/>
                <w:sz w:val="24"/>
                <w:szCs w:val="24"/>
              </w:rPr>
              <w:t>2</w:t>
            </w:r>
            <w:r w:rsidR="007575F6" w:rsidRPr="006C47B1">
              <w:rPr>
                <w:rFonts w:ascii="Times New Roman" w:eastAsia="宋体" w:hAnsi="Times New Roman" w:cs="Times New Roman" w:hint="eastAsia"/>
                <w:color w:val="000000" w:themeColor="text1"/>
                <w:sz w:val="24"/>
                <w:szCs w:val="24"/>
              </w:rPr>
              <w:t>7</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评价工作等级划分一览表</w:t>
            </w:r>
          </w:p>
          <w:tbl>
            <w:tblPr>
              <w:tblStyle w:val="af8"/>
              <w:tblW w:w="4796" w:type="pct"/>
              <w:jc w:val="center"/>
              <w:tblLook w:val="04A0" w:firstRow="1" w:lastRow="0" w:firstColumn="1" w:lastColumn="0" w:noHBand="0" w:noVBand="1"/>
            </w:tblPr>
            <w:tblGrid>
              <w:gridCol w:w="3753"/>
              <w:gridCol w:w="4836"/>
            </w:tblGrid>
            <w:tr w:rsidR="00BC14CC" w:rsidRPr="006C47B1" w:rsidTr="0019225E">
              <w:trPr>
                <w:jc w:val="center"/>
              </w:trPr>
              <w:tc>
                <w:tcPr>
                  <w:tcW w:w="3801"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评价工作等级</w:t>
                  </w:r>
                </w:p>
              </w:tc>
              <w:tc>
                <w:tcPr>
                  <w:tcW w:w="4889"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评价工作分级判据</w:t>
                  </w:r>
                </w:p>
              </w:tc>
            </w:tr>
            <w:tr w:rsidR="00BC14CC" w:rsidRPr="006C47B1" w:rsidTr="0019225E">
              <w:trPr>
                <w:jc w:val="center"/>
              </w:trPr>
              <w:tc>
                <w:tcPr>
                  <w:tcW w:w="3801"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一级评价</w:t>
                  </w:r>
                </w:p>
              </w:tc>
              <w:tc>
                <w:tcPr>
                  <w:tcW w:w="4889"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Pmax</w:t>
                  </w:r>
                  <w:r w:rsidRPr="006C47B1">
                    <w:rPr>
                      <w:rFonts w:ascii="宋体" w:hAnsi="宋体" w:cs="宋体" w:hint="eastAsia"/>
                      <w:color w:val="000000" w:themeColor="text1"/>
                      <w:spacing w:val="4"/>
                      <w:szCs w:val="21"/>
                    </w:rPr>
                    <w:t>≧</w:t>
                  </w:r>
                  <w:r w:rsidRPr="006C47B1">
                    <w:rPr>
                      <w:rFonts w:ascii="Times New Roman" w:hAnsi="Times New Roman"/>
                      <w:color w:val="000000" w:themeColor="text1"/>
                      <w:spacing w:val="4"/>
                      <w:szCs w:val="21"/>
                    </w:rPr>
                    <w:t>10%</w:t>
                  </w:r>
                </w:p>
              </w:tc>
            </w:tr>
            <w:tr w:rsidR="00BC14CC" w:rsidRPr="006C47B1" w:rsidTr="0019225E">
              <w:trPr>
                <w:jc w:val="center"/>
              </w:trPr>
              <w:tc>
                <w:tcPr>
                  <w:tcW w:w="3801"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二级评价</w:t>
                  </w:r>
                </w:p>
              </w:tc>
              <w:tc>
                <w:tcPr>
                  <w:tcW w:w="4889"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1%</w:t>
                  </w:r>
                  <w:r w:rsidRPr="006C47B1">
                    <w:rPr>
                      <w:rFonts w:ascii="宋体" w:hAnsi="宋体" w:cs="宋体" w:hint="eastAsia"/>
                      <w:color w:val="000000" w:themeColor="text1"/>
                      <w:spacing w:val="4"/>
                      <w:szCs w:val="21"/>
                    </w:rPr>
                    <w:t>≦</w:t>
                  </w:r>
                  <w:r w:rsidRPr="006C47B1">
                    <w:rPr>
                      <w:rFonts w:ascii="Times New Roman" w:hAnsi="Times New Roman"/>
                      <w:color w:val="000000" w:themeColor="text1"/>
                      <w:spacing w:val="4"/>
                      <w:szCs w:val="21"/>
                    </w:rPr>
                    <w:t>Pmax&lt;10%</w:t>
                  </w:r>
                </w:p>
              </w:tc>
            </w:tr>
            <w:tr w:rsidR="00BC14CC" w:rsidRPr="006C47B1" w:rsidTr="0019225E">
              <w:trPr>
                <w:jc w:val="center"/>
              </w:trPr>
              <w:tc>
                <w:tcPr>
                  <w:tcW w:w="3801"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三级评价</w:t>
                  </w:r>
                </w:p>
              </w:tc>
              <w:tc>
                <w:tcPr>
                  <w:tcW w:w="4889" w:type="dxa"/>
                  <w:tcBorders>
                    <w:top w:val="single" w:sz="4" w:space="0" w:color="auto"/>
                    <w:left w:val="single" w:sz="4" w:space="0" w:color="auto"/>
                    <w:bottom w:val="single" w:sz="4" w:space="0" w:color="auto"/>
                    <w:right w:val="single" w:sz="4" w:space="0" w:color="auto"/>
                  </w:tcBorders>
                  <w:vAlign w:val="center"/>
                  <w:hideMark/>
                </w:tcPr>
                <w:p w:rsidR="000465C9" w:rsidRPr="006C47B1" w:rsidRDefault="000465C9" w:rsidP="002C637D">
                  <w:pPr>
                    <w:spacing w:line="280" w:lineRule="exact"/>
                    <w:jc w:val="center"/>
                    <w:rPr>
                      <w:rFonts w:ascii="Times New Roman" w:hAnsi="Times New Roman"/>
                      <w:color w:val="000000" w:themeColor="text1"/>
                      <w:spacing w:val="4"/>
                      <w:szCs w:val="21"/>
                    </w:rPr>
                  </w:pPr>
                  <w:r w:rsidRPr="006C47B1">
                    <w:rPr>
                      <w:rFonts w:ascii="Times New Roman" w:hAnsi="Times New Roman"/>
                      <w:color w:val="000000" w:themeColor="text1"/>
                      <w:spacing w:val="4"/>
                      <w:szCs w:val="21"/>
                    </w:rPr>
                    <w:t>Pmax&lt;1%</w:t>
                  </w:r>
                </w:p>
              </w:tc>
            </w:tr>
          </w:tbl>
          <w:p w:rsidR="000465C9" w:rsidRPr="006C47B1" w:rsidRDefault="000465C9"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C42692" w:rsidRPr="006C47B1">
              <w:rPr>
                <w:rFonts w:ascii="Times New Roman" w:eastAsia="宋体" w:hAnsi="Times New Roman" w:cs="Times New Roman"/>
                <w:color w:val="000000" w:themeColor="text1"/>
                <w:sz w:val="24"/>
                <w:szCs w:val="24"/>
              </w:rPr>
              <w:t>2</w:t>
            </w:r>
            <w:r w:rsidR="007575F6" w:rsidRPr="006C47B1">
              <w:rPr>
                <w:rFonts w:ascii="Times New Roman" w:eastAsia="宋体" w:hAnsi="Times New Roman" w:cs="Times New Roman" w:hint="eastAsia"/>
                <w:color w:val="000000" w:themeColor="text1"/>
                <w:sz w:val="24"/>
                <w:szCs w:val="24"/>
              </w:rPr>
              <w:t>8</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评价因子和评价标准值</w:t>
            </w:r>
          </w:p>
          <w:tbl>
            <w:tblPr>
              <w:tblStyle w:val="af8"/>
              <w:tblW w:w="4749" w:type="pct"/>
              <w:tblInd w:w="226" w:type="dxa"/>
              <w:tblLook w:val="04A0" w:firstRow="1" w:lastRow="0" w:firstColumn="1" w:lastColumn="0" w:noHBand="0" w:noVBand="1"/>
            </w:tblPr>
            <w:tblGrid>
              <w:gridCol w:w="1276"/>
              <w:gridCol w:w="992"/>
              <w:gridCol w:w="1419"/>
              <w:gridCol w:w="1562"/>
              <w:gridCol w:w="3256"/>
            </w:tblGrid>
            <w:tr w:rsidR="00BC14CC" w:rsidRPr="006C47B1" w:rsidTr="0019225E">
              <w:tc>
                <w:tcPr>
                  <w:tcW w:w="750" w:type="pct"/>
                  <w:vAlign w:val="center"/>
                </w:tcPr>
                <w:p w:rsidR="000465C9" w:rsidRPr="006C47B1" w:rsidRDefault="000465C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污染物名称</w:t>
                  </w:r>
                </w:p>
              </w:tc>
              <w:tc>
                <w:tcPr>
                  <w:tcW w:w="583" w:type="pct"/>
                  <w:vAlign w:val="center"/>
                </w:tcPr>
                <w:p w:rsidR="000465C9" w:rsidRPr="006C47B1" w:rsidRDefault="000465C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功能区</w:t>
                  </w:r>
                </w:p>
              </w:tc>
              <w:tc>
                <w:tcPr>
                  <w:tcW w:w="834" w:type="pct"/>
                  <w:vAlign w:val="center"/>
                </w:tcPr>
                <w:p w:rsidR="000465C9" w:rsidRPr="006C47B1" w:rsidRDefault="000465C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取值时间</w:t>
                  </w:r>
                </w:p>
              </w:tc>
              <w:tc>
                <w:tcPr>
                  <w:tcW w:w="918" w:type="pct"/>
                  <w:vAlign w:val="center"/>
                </w:tcPr>
                <w:p w:rsidR="000465C9" w:rsidRPr="006C47B1" w:rsidRDefault="000465C9" w:rsidP="00356A05">
                  <w:pPr>
                    <w:spacing w:line="320" w:lineRule="exact"/>
                    <w:jc w:val="center"/>
                    <w:rPr>
                      <w:rFonts w:ascii="Times New Roman" w:hAnsi="Times New Roman"/>
                      <w:color w:val="000000" w:themeColor="text1"/>
                      <w:szCs w:val="21"/>
                    </w:rPr>
                  </w:pPr>
                  <w:bookmarkStart w:id="5" w:name="OLE_LINK4"/>
                  <w:bookmarkStart w:id="6" w:name="OLE_LINK5"/>
                  <w:r w:rsidRPr="006C47B1">
                    <w:rPr>
                      <w:rFonts w:ascii="Times New Roman" w:hAnsi="Times New Roman"/>
                      <w:color w:val="000000" w:themeColor="text1"/>
                      <w:szCs w:val="21"/>
                    </w:rPr>
                    <w:t>标准值</w:t>
                  </w:r>
                  <w:bookmarkStart w:id="7" w:name="OLE_LINK14"/>
                  <w:bookmarkStart w:id="8" w:name="OLE_LINK15"/>
                  <w:bookmarkEnd w:id="5"/>
                  <w:bookmarkEnd w:id="6"/>
                  <w:r w:rsidRPr="006C47B1">
                    <w:rPr>
                      <w:rFonts w:ascii="Times New Roman" w:hAnsi="Times New Roman"/>
                      <w:color w:val="000000" w:themeColor="text1"/>
                      <w:szCs w:val="21"/>
                    </w:rPr>
                    <w:t>(</w:t>
                  </w:r>
                  <w:r w:rsidR="00B667AC" w:rsidRPr="006C47B1">
                    <w:rPr>
                      <w:rFonts w:ascii="Times New Roman" w:eastAsiaTheme="minorEastAsia" w:hAnsi="Times New Roman"/>
                      <w:color w:val="000000" w:themeColor="text1"/>
                      <w:szCs w:val="21"/>
                    </w:rPr>
                    <w:t>μg/m³</w:t>
                  </w:r>
                  <w:r w:rsidRPr="006C47B1">
                    <w:rPr>
                      <w:rFonts w:ascii="Times New Roman" w:hAnsi="Times New Roman"/>
                      <w:color w:val="000000" w:themeColor="text1"/>
                      <w:szCs w:val="21"/>
                    </w:rPr>
                    <w:t>)</w:t>
                  </w:r>
                  <w:bookmarkEnd w:id="7"/>
                  <w:bookmarkEnd w:id="8"/>
                </w:p>
              </w:tc>
              <w:tc>
                <w:tcPr>
                  <w:tcW w:w="1914" w:type="pct"/>
                  <w:vAlign w:val="center"/>
                </w:tcPr>
                <w:p w:rsidR="000465C9" w:rsidRPr="006C47B1" w:rsidRDefault="000465C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标准来源</w:t>
                  </w:r>
                </w:p>
              </w:tc>
            </w:tr>
            <w:tr w:rsidR="00BC14CC" w:rsidRPr="006C47B1" w:rsidTr="0019225E">
              <w:tc>
                <w:tcPr>
                  <w:tcW w:w="750" w:type="pct"/>
                  <w:vAlign w:val="center"/>
                </w:tcPr>
                <w:p w:rsidR="00790099" w:rsidRPr="006C47B1" w:rsidRDefault="0079009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甲苯</w:t>
                  </w:r>
                </w:p>
              </w:tc>
              <w:tc>
                <w:tcPr>
                  <w:tcW w:w="583" w:type="pct"/>
                  <w:vMerge w:val="restart"/>
                  <w:vAlign w:val="center"/>
                </w:tcPr>
                <w:p w:rsidR="00790099" w:rsidRPr="006C47B1" w:rsidRDefault="0079009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二类功能区</w:t>
                  </w:r>
                </w:p>
              </w:tc>
              <w:tc>
                <w:tcPr>
                  <w:tcW w:w="834" w:type="pct"/>
                  <w:vAlign w:val="center"/>
                </w:tcPr>
                <w:p w:rsidR="00790099" w:rsidRPr="006C47B1" w:rsidRDefault="00790099" w:rsidP="00356A05">
                  <w:pPr>
                    <w:spacing w:line="320" w:lineRule="exact"/>
                    <w:jc w:val="center"/>
                    <w:rPr>
                      <w:rFonts w:ascii="Times New Roman" w:hAnsi="Times New Roman"/>
                      <w:color w:val="000000" w:themeColor="text1"/>
                    </w:rPr>
                  </w:pPr>
                  <w:r w:rsidRPr="006C47B1">
                    <w:rPr>
                      <w:rFonts w:ascii="Times New Roman" w:hAnsi="Times New Roman"/>
                      <w:bCs/>
                      <w:color w:val="000000" w:themeColor="text1"/>
                      <w:szCs w:val="21"/>
                    </w:rPr>
                    <w:t>1</w:t>
                  </w:r>
                  <w:r w:rsidRPr="006C47B1">
                    <w:rPr>
                      <w:rFonts w:ascii="Times New Roman" w:hAnsi="Times New Roman"/>
                      <w:bCs/>
                      <w:color w:val="000000" w:themeColor="text1"/>
                      <w:szCs w:val="21"/>
                    </w:rPr>
                    <w:t>小时平均</w:t>
                  </w:r>
                </w:p>
              </w:tc>
              <w:tc>
                <w:tcPr>
                  <w:tcW w:w="918" w:type="pct"/>
                  <w:vAlign w:val="center"/>
                </w:tcPr>
                <w:p w:rsidR="00790099" w:rsidRPr="006C47B1" w:rsidRDefault="0079009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200</w:t>
                  </w:r>
                </w:p>
              </w:tc>
              <w:tc>
                <w:tcPr>
                  <w:tcW w:w="1914" w:type="pct"/>
                  <w:vMerge w:val="restart"/>
                  <w:vAlign w:val="center"/>
                </w:tcPr>
                <w:p w:rsidR="00790099" w:rsidRPr="006C47B1" w:rsidRDefault="00790099" w:rsidP="00356A05">
                  <w:pPr>
                    <w:pStyle w:val="a9"/>
                    <w:spacing w:line="32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《环境影响评价技术导则大气环境》（</w:t>
                  </w:r>
                  <w:r w:rsidRPr="006C47B1">
                    <w:rPr>
                      <w:rFonts w:ascii="Times New Roman" w:hAnsi="Times New Roman"/>
                      <w:bCs/>
                      <w:color w:val="000000" w:themeColor="text1"/>
                      <w:szCs w:val="21"/>
                    </w:rPr>
                    <w:t>HJ2.2-2018</w:t>
                  </w:r>
                  <w:r w:rsidRPr="006C47B1">
                    <w:rPr>
                      <w:rFonts w:ascii="Times New Roman" w:hAnsi="Times New Roman"/>
                      <w:bCs/>
                      <w:color w:val="000000" w:themeColor="text1"/>
                      <w:szCs w:val="21"/>
                    </w:rPr>
                    <w:t>）附录</w:t>
                  </w:r>
                  <w:r w:rsidRPr="006C47B1">
                    <w:rPr>
                      <w:rFonts w:ascii="Times New Roman" w:hAnsi="Times New Roman"/>
                      <w:bCs/>
                      <w:color w:val="000000" w:themeColor="text1"/>
                      <w:szCs w:val="21"/>
                    </w:rPr>
                    <w:t>D</w:t>
                  </w:r>
                </w:p>
              </w:tc>
            </w:tr>
            <w:tr w:rsidR="00BC14CC" w:rsidRPr="006C47B1" w:rsidTr="0019225E">
              <w:tc>
                <w:tcPr>
                  <w:tcW w:w="750" w:type="pct"/>
                  <w:vAlign w:val="center"/>
                </w:tcPr>
                <w:p w:rsidR="00790099" w:rsidRPr="006C47B1" w:rsidRDefault="0079009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二甲苯</w:t>
                  </w:r>
                </w:p>
              </w:tc>
              <w:tc>
                <w:tcPr>
                  <w:tcW w:w="583" w:type="pct"/>
                  <w:vMerge/>
                  <w:vAlign w:val="center"/>
                </w:tcPr>
                <w:p w:rsidR="00790099" w:rsidRPr="006C47B1" w:rsidRDefault="00790099" w:rsidP="00356A05">
                  <w:pPr>
                    <w:spacing w:line="320" w:lineRule="exact"/>
                    <w:jc w:val="center"/>
                    <w:rPr>
                      <w:rFonts w:ascii="Times New Roman" w:hAnsi="Times New Roman"/>
                      <w:color w:val="000000" w:themeColor="text1"/>
                      <w:szCs w:val="21"/>
                    </w:rPr>
                  </w:pPr>
                </w:p>
              </w:tc>
              <w:tc>
                <w:tcPr>
                  <w:tcW w:w="834" w:type="pct"/>
                  <w:vAlign w:val="center"/>
                </w:tcPr>
                <w:p w:rsidR="00790099" w:rsidRPr="006C47B1" w:rsidRDefault="00790099" w:rsidP="00356A05">
                  <w:pPr>
                    <w:spacing w:line="320" w:lineRule="exact"/>
                    <w:jc w:val="center"/>
                    <w:rPr>
                      <w:rFonts w:ascii="Times New Roman" w:hAnsi="Times New Roman"/>
                      <w:color w:val="000000" w:themeColor="text1"/>
                    </w:rPr>
                  </w:pPr>
                  <w:r w:rsidRPr="006C47B1">
                    <w:rPr>
                      <w:rFonts w:ascii="Times New Roman" w:hAnsi="Times New Roman"/>
                      <w:bCs/>
                      <w:color w:val="000000" w:themeColor="text1"/>
                      <w:szCs w:val="21"/>
                    </w:rPr>
                    <w:t>1</w:t>
                  </w:r>
                  <w:r w:rsidRPr="006C47B1">
                    <w:rPr>
                      <w:rFonts w:ascii="Times New Roman" w:hAnsi="Times New Roman"/>
                      <w:bCs/>
                      <w:color w:val="000000" w:themeColor="text1"/>
                      <w:szCs w:val="21"/>
                    </w:rPr>
                    <w:t>小时平均</w:t>
                  </w:r>
                </w:p>
              </w:tc>
              <w:tc>
                <w:tcPr>
                  <w:tcW w:w="918" w:type="pct"/>
                  <w:vAlign w:val="center"/>
                </w:tcPr>
                <w:p w:rsidR="00790099" w:rsidRPr="006C47B1" w:rsidRDefault="00790099"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200</w:t>
                  </w:r>
                </w:p>
              </w:tc>
              <w:tc>
                <w:tcPr>
                  <w:tcW w:w="1914" w:type="pct"/>
                  <w:vMerge/>
                  <w:vAlign w:val="center"/>
                </w:tcPr>
                <w:p w:rsidR="00790099" w:rsidRPr="006C47B1" w:rsidRDefault="00790099" w:rsidP="00356A05">
                  <w:pPr>
                    <w:pStyle w:val="a9"/>
                    <w:spacing w:line="320" w:lineRule="exact"/>
                    <w:jc w:val="center"/>
                    <w:rPr>
                      <w:rFonts w:ascii="Times New Roman" w:hAnsi="Times New Roman"/>
                      <w:bCs/>
                      <w:color w:val="000000" w:themeColor="text1"/>
                      <w:szCs w:val="21"/>
                    </w:rPr>
                  </w:pPr>
                </w:p>
              </w:tc>
            </w:tr>
            <w:tr w:rsidR="00BC14CC" w:rsidRPr="006C47B1" w:rsidTr="0019225E">
              <w:tc>
                <w:tcPr>
                  <w:tcW w:w="750" w:type="pct"/>
                  <w:vAlign w:val="center"/>
                </w:tcPr>
                <w:p w:rsidR="00FB2B46" w:rsidRPr="006C47B1" w:rsidRDefault="00FB2B46"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非甲烷总烃</w:t>
                  </w:r>
                </w:p>
              </w:tc>
              <w:tc>
                <w:tcPr>
                  <w:tcW w:w="583" w:type="pct"/>
                  <w:vMerge/>
                  <w:vAlign w:val="center"/>
                </w:tcPr>
                <w:p w:rsidR="00FB2B46" w:rsidRPr="006C47B1" w:rsidRDefault="00FB2B46" w:rsidP="00356A05">
                  <w:pPr>
                    <w:spacing w:line="320" w:lineRule="exact"/>
                    <w:jc w:val="center"/>
                    <w:rPr>
                      <w:rFonts w:ascii="Times New Roman" w:hAnsi="Times New Roman"/>
                      <w:color w:val="000000" w:themeColor="text1"/>
                      <w:szCs w:val="21"/>
                    </w:rPr>
                  </w:pPr>
                </w:p>
              </w:tc>
              <w:tc>
                <w:tcPr>
                  <w:tcW w:w="834" w:type="pct"/>
                  <w:vAlign w:val="center"/>
                </w:tcPr>
                <w:p w:rsidR="00FB2B46" w:rsidRPr="006C47B1" w:rsidRDefault="00FB2B46" w:rsidP="00356A05">
                  <w:pPr>
                    <w:spacing w:line="320" w:lineRule="exact"/>
                    <w:jc w:val="center"/>
                    <w:rPr>
                      <w:rFonts w:ascii="Times New Roman" w:hAnsi="Times New Roman"/>
                      <w:color w:val="000000" w:themeColor="text1"/>
                    </w:rPr>
                  </w:pPr>
                  <w:r w:rsidRPr="006C47B1">
                    <w:rPr>
                      <w:rFonts w:ascii="Times New Roman" w:hAnsi="Times New Roman"/>
                      <w:bCs/>
                      <w:color w:val="000000" w:themeColor="text1"/>
                      <w:szCs w:val="21"/>
                    </w:rPr>
                    <w:t>1</w:t>
                  </w:r>
                  <w:r w:rsidRPr="006C47B1">
                    <w:rPr>
                      <w:rFonts w:ascii="Times New Roman" w:hAnsi="Times New Roman"/>
                      <w:bCs/>
                      <w:color w:val="000000" w:themeColor="text1"/>
                      <w:szCs w:val="21"/>
                    </w:rPr>
                    <w:t>小时平均</w:t>
                  </w:r>
                </w:p>
              </w:tc>
              <w:tc>
                <w:tcPr>
                  <w:tcW w:w="918" w:type="pct"/>
                  <w:vAlign w:val="center"/>
                </w:tcPr>
                <w:p w:rsidR="00FB2B46" w:rsidRPr="006C47B1" w:rsidRDefault="00A93562" w:rsidP="00356A05">
                  <w:pPr>
                    <w:spacing w:line="320" w:lineRule="exact"/>
                    <w:jc w:val="center"/>
                    <w:rPr>
                      <w:rFonts w:ascii="Times New Roman" w:hAnsi="Times New Roman"/>
                      <w:color w:val="000000" w:themeColor="text1"/>
                      <w:szCs w:val="21"/>
                    </w:rPr>
                  </w:pPr>
                  <w:r w:rsidRPr="006C47B1">
                    <w:rPr>
                      <w:rFonts w:ascii="Times New Roman" w:hAnsi="Times New Roman"/>
                      <w:color w:val="000000" w:themeColor="text1"/>
                      <w:szCs w:val="21"/>
                    </w:rPr>
                    <w:t>2000</w:t>
                  </w:r>
                </w:p>
              </w:tc>
              <w:tc>
                <w:tcPr>
                  <w:tcW w:w="1914" w:type="pct"/>
                  <w:vAlign w:val="center"/>
                </w:tcPr>
                <w:p w:rsidR="00FB2B46" w:rsidRPr="006C47B1" w:rsidRDefault="00FB2B46" w:rsidP="00356A05">
                  <w:pPr>
                    <w:pStyle w:val="a9"/>
                    <w:spacing w:line="320" w:lineRule="exact"/>
                    <w:jc w:val="center"/>
                    <w:rPr>
                      <w:rFonts w:ascii="Times New Roman" w:hAnsi="Times New Roman"/>
                      <w:bCs/>
                      <w:color w:val="000000" w:themeColor="text1"/>
                      <w:szCs w:val="21"/>
                    </w:rPr>
                  </w:pPr>
                  <w:r w:rsidRPr="006C47B1">
                    <w:rPr>
                      <w:rFonts w:ascii="Times New Roman" w:hAnsi="Times New Roman"/>
                      <w:bCs/>
                      <w:color w:val="000000" w:themeColor="text1"/>
                      <w:szCs w:val="21"/>
                    </w:rPr>
                    <w:t>河北省《环境空气质量非甲烷总烃限值》（</w:t>
                  </w:r>
                  <w:r w:rsidRPr="006C47B1">
                    <w:rPr>
                      <w:rFonts w:ascii="Times New Roman" w:hAnsi="Times New Roman"/>
                      <w:bCs/>
                      <w:color w:val="000000" w:themeColor="text1"/>
                      <w:szCs w:val="21"/>
                    </w:rPr>
                    <w:t>DB13/1577-2012</w:t>
                  </w:r>
                  <w:r w:rsidRPr="006C47B1">
                    <w:rPr>
                      <w:rFonts w:ascii="Times New Roman" w:hAnsi="Times New Roman"/>
                      <w:bCs/>
                      <w:color w:val="000000" w:themeColor="text1"/>
                      <w:szCs w:val="21"/>
                    </w:rPr>
                    <w:t>）</w:t>
                  </w:r>
                </w:p>
              </w:tc>
            </w:tr>
          </w:tbl>
          <w:p w:rsidR="00903FB4" w:rsidRPr="006C47B1" w:rsidRDefault="00903FB4"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A4734C" w:rsidRPr="006C47B1">
              <w:rPr>
                <w:rFonts w:ascii="Times New Roman" w:eastAsia="宋体" w:hAnsi="Times New Roman" w:cs="Times New Roman"/>
                <w:color w:val="000000" w:themeColor="text1"/>
                <w:sz w:val="24"/>
                <w:szCs w:val="24"/>
              </w:rPr>
              <w:t>2</w:t>
            </w:r>
            <w:r w:rsidR="007575F6" w:rsidRPr="006C47B1">
              <w:rPr>
                <w:rFonts w:ascii="Times New Roman" w:eastAsia="宋体" w:hAnsi="Times New Roman" w:cs="Times New Roman" w:hint="eastAsia"/>
                <w:color w:val="000000" w:themeColor="text1"/>
                <w:sz w:val="24"/>
                <w:szCs w:val="24"/>
              </w:rPr>
              <w:t>9</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主要废气污染源参数一览表（点源）</w:t>
            </w:r>
          </w:p>
          <w:tbl>
            <w:tblPr>
              <w:tblStyle w:val="40"/>
              <w:tblW w:w="5000" w:type="pct"/>
              <w:tblLook w:val="04A0" w:firstRow="1" w:lastRow="0" w:firstColumn="1" w:lastColumn="0" w:noHBand="0" w:noVBand="1"/>
            </w:tblPr>
            <w:tblGrid>
              <w:gridCol w:w="390"/>
              <w:gridCol w:w="936"/>
              <w:gridCol w:w="844"/>
              <w:gridCol w:w="759"/>
              <w:gridCol w:w="775"/>
              <w:gridCol w:w="578"/>
              <w:gridCol w:w="709"/>
              <w:gridCol w:w="550"/>
              <w:gridCol w:w="602"/>
              <w:gridCol w:w="665"/>
              <w:gridCol w:w="784"/>
              <w:gridCol w:w="656"/>
              <w:gridCol w:w="706"/>
            </w:tblGrid>
            <w:tr w:rsidR="00BC14CC" w:rsidRPr="006C47B1" w:rsidTr="00CA293B">
              <w:tc>
                <w:tcPr>
                  <w:tcW w:w="227"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编号</w:t>
                  </w:r>
                </w:p>
              </w:tc>
              <w:tc>
                <w:tcPr>
                  <w:tcW w:w="532"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名称</w:t>
                  </w:r>
                </w:p>
              </w:tc>
              <w:tc>
                <w:tcPr>
                  <w:tcW w:w="795" w:type="pct"/>
                  <w:gridSpan w:val="2"/>
                  <w:vAlign w:val="center"/>
                </w:tcPr>
                <w:p w:rsidR="00D31817"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排气筒底部</w:t>
                  </w:r>
                </w:p>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中心坐标</w:t>
                  </w:r>
                  <w:r w:rsidRPr="006C47B1">
                    <w:rPr>
                      <w:rFonts w:ascii="Times New Roman" w:eastAsiaTheme="minorEastAsia" w:hAnsi="Times New Roman"/>
                      <w:color w:val="000000" w:themeColor="text1"/>
                      <w:spacing w:val="-20"/>
                      <w:sz w:val="21"/>
                      <w:szCs w:val="21"/>
                    </w:rPr>
                    <w:t>m</w:t>
                  </w:r>
                </w:p>
              </w:tc>
              <w:tc>
                <w:tcPr>
                  <w:tcW w:w="442"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排气筒底部海拔高度</w:t>
                  </w:r>
                  <w:r w:rsidRPr="006C47B1">
                    <w:rPr>
                      <w:rFonts w:ascii="Times New Roman" w:eastAsiaTheme="minorEastAsia" w:hAnsi="Times New Roman"/>
                      <w:color w:val="000000" w:themeColor="text1"/>
                      <w:spacing w:val="-20"/>
                      <w:sz w:val="21"/>
                      <w:szCs w:val="21"/>
                    </w:rPr>
                    <w:t>m</w:t>
                  </w:r>
                </w:p>
              </w:tc>
              <w:tc>
                <w:tcPr>
                  <w:tcW w:w="332"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排气筒高度</w:t>
                  </w:r>
                  <w:r w:rsidRPr="006C47B1">
                    <w:rPr>
                      <w:rFonts w:ascii="Times New Roman" w:eastAsiaTheme="minorEastAsia" w:hAnsi="Times New Roman"/>
                      <w:color w:val="000000" w:themeColor="text1"/>
                      <w:spacing w:val="-20"/>
                      <w:sz w:val="21"/>
                      <w:szCs w:val="21"/>
                    </w:rPr>
                    <w:t>m</w:t>
                  </w:r>
                </w:p>
              </w:tc>
              <w:tc>
                <w:tcPr>
                  <w:tcW w:w="405"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排气筒出口内径</w:t>
                  </w:r>
                  <w:r w:rsidRPr="006C47B1">
                    <w:rPr>
                      <w:rFonts w:ascii="Times New Roman" w:eastAsiaTheme="minorEastAsia" w:hAnsi="Times New Roman"/>
                      <w:color w:val="000000" w:themeColor="text1"/>
                      <w:spacing w:val="-20"/>
                      <w:sz w:val="21"/>
                      <w:szCs w:val="21"/>
                    </w:rPr>
                    <w:t>m</w:t>
                  </w:r>
                </w:p>
              </w:tc>
              <w:tc>
                <w:tcPr>
                  <w:tcW w:w="316"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烟气流速</w:t>
                  </w:r>
                  <w:r w:rsidRPr="006C47B1">
                    <w:rPr>
                      <w:rFonts w:ascii="Times New Roman" w:eastAsiaTheme="minorEastAsia" w:hAnsi="Times New Roman"/>
                      <w:color w:val="000000" w:themeColor="text1"/>
                      <w:spacing w:val="-20"/>
                      <w:sz w:val="21"/>
                      <w:szCs w:val="21"/>
                    </w:rPr>
                    <w:t>m/s</w:t>
                  </w:r>
                </w:p>
              </w:tc>
              <w:tc>
                <w:tcPr>
                  <w:tcW w:w="345"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烟气温度</w:t>
                  </w:r>
                  <w:r w:rsidRPr="006C47B1">
                    <w:rPr>
                      <w:rFonts w:ascii="宋体" w:hAnsi="宋体" w:cs="宋体" w:hint="eastAsia"/>
                      <w:color w:val="000000" w:themeColor="text1"/>
                      <w:spacing w:val="-20"/>
                      <w:sz w:val="21"/>
                      <w:szCs w:val="21"/>
                    </w:rPr>
                    <w:t>℃</w:t>
                  </w:r>
                </w:p>
              </w:tc>
              <w:tc>
                <w:tcPr>
                  <w:tcW w:w="380" w:type="pct"/>
                  <w:vMerge w:val="restar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年排放小时数</w:t>
                  </w:r>
                  <w:r w:rsidRPr="006C47B1">
                    <w:rPr>
                      <w:rFonts w:ascii="Times New Roman" w:eastAsiaTheme="minorEastAsia" w:hAnsi="Times New Roman"/>
                      <w:color w:val="000000" w:themeColor="text1"/>
                      <w:spacing w:val="-20"/>
                      <w:sz w:val="21"/>
                      <w:szCs w:val="21"/>
                    </w:rPr>
                    <w:t>h</w:t>
                  </w:r>
                </w:p>
              </w:tc>
              <w:tc>
                <w:tcPr>
                  <w:tcW w:w="1225" w:type="pct"/>
                  <w:gridSpan w:val="3"/>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污染物排放速率</w:t>
                  </w:r>
                  <w:r w:rsidRPr="006C47B1">
                    <w:rPr>
                      <w:rFonts w:ascii="Times New Roman" w:eastAsiaTheme="minorEastAsia" w:hAnsi="Times New Roman"/>
                      <w:color w:val="000000" w:themeColor="text1"/>
                      <w:spacing w:val="-20"/>
                      <w:sz w:val="21"/>
                      <w:szCs w:val="21"/>
                    </w:rPr>
                    <w:t>kg/h</w:t>
                  </w:r>
                </w:p>
              </w:tc>
            </w:tr>
            <w:tr w:rsidR="00BC14CC" w:rsidRPr="006C47B1" w:rsidTr="00CA293B">
              <w:tc>
                <w:tcPr>
                  <w:tcW w:w="227"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532"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371"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X</w:t>
                  </w:r>
                </w:p>
              </w:tc>
              <w:tc>
                <w:tcPr>
                  <w:tcW w:w="424"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Y</w:t>
                  </w:r>
                </w:p>
              </w:tc>
              <w:tc>
                <w:tcPr>
                  <w:tcW w:w="442"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332"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405"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316"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345"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380" w:type="pct"/>
                  <w:vMerge/>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p>
              </w:tc>
              <w:tc>
                <w:tcPr>
                  <w:tcW w:w="447"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甲苯</w:t>
                  </w:r>
                </w:p>
              </w:tc>
              <w:tc>
                <w:tcPr>
                  <w:tcW w:w="375" w:type="pct"/>
                  <w:vAlign w:val="center"/>
                </w:tcPr>
                <w:p w:rsidR="0019225E" w:rsidRPr="006C47B1" w:rsidRDefault="0019225E" w:rsidP="0019225E">
                  <w:pPr>
                    <w:widowControl/>
                    <w:spacing w:line="300" w:lineRule="exact"/>
                    <w:jc w:val="center"/>
                    <w:rPr>
                      <w:rFonts w:ascii="Times New Roman" w:hAnsi="Times New Roman"/>
                      <w:color w:val="000000" w:themeColor="text1"/>
                      <w:spacing w:val="-20"/>
                      <w:sz w:val="21"/>
                      <w:szCs w:val="21"/>
                    </w:rPr>
                  </w:pPr>
                  <w:r w:rsidRPr="006C47B1">
                    <w:rPr>
                      <w:rFonts w:ascii="Times New Roman" w:hAnsi="Times New Roman"/>
                      <w:color w:val="000000" w:themeColor="text1"/>
                      <w:spacing w:val="-20"/>
                      <w:sz w:val="21"/>
                      <w:szCs w:val="21"/>
                    </w:rPr>
                    <w:t>二甲苯</w:t>
                  </w:r>
                </w:p>
              </w:tc>
              <w:tc>
                <w:tcPr>
                  <w:tcW w:w="403"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非甲烷总烃</w:t>
                  </w:r>
                </w:p>
              </w:tc>
            </w:tr>
            <w:tr w:rsidR="00BC14CC" w:rsidRPr="006C47B1" w:rsidTr="00CA293B">
              <w:tc>
                <w:tcPr>
                  <w:tcW w:w="227"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1</w:t>
                  </w:r>
                </w:p>
              </w:tc>
              <w:tc>
                <w:tcPr>
                  <w:tcW w:w="532" w:type="pct"/>
                  <w:vAlign w:val="center"/>
                </w:tcPr>
                <w:p w:rsidR="0019225E" w:rsidRPr="006C47B1" w:rsidRDefault="00600892"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涂刷</w:t>
                  </w:r>
                  <w:r w:rsidR="0019225E" w:rsidRPr="006C47B1">
                    <w:rPr>
                      <w:rFonts w:ascii="Times New Roman" w:eastAsiaTheme="minorEastAsia" w:hAnsi="Times New Roman"/>
                      <w:color w:val="000000" w:themeColor="text1"/>
                      <w:spacing w:val="-20"/>
                      <w:sz w:val="21"/>
                      <w:szCs w:val="21"/>
                    </w:rPr>
                    <w:t>废气排气筒</w:t>
                  </w:r>
                </w:p>
              </w:tc>
              <w:tc>
                <w:tcPr>
                  <w:tcW w:w="371" w:type="pct"/>
                  <w:vAlign w:val="center"/>
                </w:tcPr>
                <w:p w:rsidR="0019225E" w:rsidRPr="006C47B1" w:rsidRDefault="00FB1130"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112.7387</w:t>
                  </w:r>
                </w:p>
              </w:tc>
              <w:tc>
                <w:tcPr>
                  <w:tcW w:w="424" w:type="pct"/>
                  <w:vAlign w:val="center"/>
                </w:tcPr>
                <w:p w:rsidR="0019225E" w:rsidRPr="006C47B1" w:rsidRDefault="00FB1130"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38.4612</w:t>
                  </w:r>
                </w:p>
              </w:tc>
              <w:tc>
                <w:tcPr>
                  <w:tcW w:w="442"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781.17</w:t>
                  </w:r>
                </w:p>
              </w:tc>
              <w:tc>
                <w:tcPr>
                  <w:tcW w:w="332"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15</w:t>
                  </w:r>
                </w:p>
              </w:tc>
              <w:tc>
                <w:tcPr>
                  <w:tcW w:w="405"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0.6</w:t>
                  </w:r>
                </w:p>
              </w:tc>
              <w:tc>
                <w:tcPr>
                  <w:tcW w:w="316"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9.82</w:t>
                  </w:r>
                </w:p>
              </w:tc>
              <w:tc>
                <w:tcPr>
                  <w:tcW w:w="345"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25</w:t>
                  </w:r>
                </w:p>
              </w:tc>
              <w:tc>
                <w:tcPr>
                  <w:tcW w:w="380" w:type="pct"/>
                  <w:vAlign w:val="center"/>
                </w:tcPr>
                <w:p w:rsidR="0019225E" w:rsidRPr="006C47B1" w:rsidRDefault="0019225E" w:rsidP="0019225E">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color w:val="000000" w:themeColor="text1"/>
                      <w:spacing w:val="-20"/>
                      <w:sz w:val="21"/>
                      <w:szCs w:val="21"/>
                    </w:rPr>
                    <w:t>2008</w:t>
                  </w:r>
                </w:p>
              </w:tc>
              <w:tc>
                <w:tcPr>
                  <w:tcW w:w="447" w:type="pct"/>
                  <w:vAlign w:val="center"/>
                </w:tcPr>
                <w:p w:rsidR="0019225E" w:rsidRPr="006C47B1" w:rsidRDefault="00B0319D" w:rsidP="00B0319D">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hint="eastAsia"/>
                      <w:color w:val="000000" w:themeColor="text1"/>
                      <w:spacing w:val="-20"/>
                      <w:sz w:val="21"/>
                      <w:szCs w:val="21"/>
                    </w:rPr>
                    <w:t>0.011</w:t>
                  </w:r>
                </w:p>
              </w:tc>
              <w:tc>
                <w:tcPr>
                  <w:tcW w:w="375" w:type="pct"/>
                  <w:vAlign w:val="center"/>
                </w:tcPr>
                <w:p w:rsidR="0019225E" w:rsidRPr="006C47B1" w:rsidRDefault="00B0319D" w:rsidP="0019225E">
                  <w:pPr>
                    <w:widowControl/>
                    <w:spacing w:line="300" w:lineRule="exact"/>
                    <w:jc w:val="center"/>
                    <w:rPr>
                      <w:rFonts w:ascii="Times New Roman" w:hAnsi="Times New Roman"/>
                      <w:color w:val="000000" w:themeColor="text1"/>
                      <w:spacing w:val="-20"/>
                      <w:sz w:val="21"/>
                      <w:szCs w:val="21"/>
                    </w:rPr>
                  </w:pPr>
                  <w:r w:rsidRPr="006C47B1">
                    <w:rPr>
                      <w:rFonts w:ascii="Times New Roman" w:hAnsi="Times New Roman" w:hint="eastAsia"/>
                      <w:color w:val="000000" w:themeColor="text1"/>
                      <w:spacing w:val="-20"/>
                      <w:sz w:val="21"/>
                      <w:szCs w:val="21"/>
                    </w:rPr>
                    <w:t>0.13</w:t>
                  </w:r>
                </w:p>
              </w:tc>
              <w:tc>
                <w:tcPr>
                  <w:tcW w:w="403" w:type="pct"/>
                  <w:vAlign w:val="center"/>
                </w:tcPr>
                <w:p w:rsidR="0019225E" w:rsidRPr="006C47B1" w:rsidRDefault="00B0319D" w:rsidP="00393543">
                  <w:pPr>
                    <w:widowControl/>
                    <w:spacing w:line="300" w:lineRule="exact"/>
                    <w:jc w:val="center"/>
                    <w:rPr>
                      <w:rFonts w:ascii="Times New Roman" w:eastAsiaTheme="minorEastAsia" w:hAnsi="Times New Roman"/>
                      <w:color w:val="000000" w:themeColor="text1"/>
                      <w:spacing w:val="-20"/>
                      <w:sz w:val="21"/>
                      <w:szCs w:val="21"/>
                    </w:rPr>
                  </w:pPr>
                  <w:r w:rsidRPr="006C47B1">
                    <w:rPr>
                      <w:rFonts w:ascii="Times New Roman" w:eastAsiaTheme="minorEastAsia" w:hAnsi="Times New Roman" w:hint="eastAsia"/>
                      <w:color w:val="000000" w:themeColor="text1"/>
                      <w:spacing w:val="-20"/>
                      <w:sz w:val="21"/>
                      <w:szCs w:val="21"/>
                    </w:rPr>
                    <w:t>0.18</w:t>
                  </w:r>
                </w:p>
              </w:tc>
            </w:tr>
          </w:tbl>
          <w:p w:rsidR="000465C9" w:rsidRPr="006C47B1" w:rsidRDefault="000465C9"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7575F6" w:rsidRPr="006C47B1">
              <w:rPr>
                <w:rFonts w:ascii="Times New Roman" w:eastAsia="宋体" w:hAnsi="Times New Roman" w:cs="Times New Roman" w:hint="eastAsia"/>
                <w:color w:val="000000" w:themeColor="text1"/>
                <w:sz w:val="24"/>
                <w:szCs w:val="24"/>
              </w:rPr>
              <w:t>30</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估算模型参数表</w:t>
            </w:r>
          </w:p>
          <w:tbl>
            <w:tblPr>
              <w:tblStyle w:val="af8"/>
              <w:tblW w:w="4875" w:type="pct"/>
              <w:jc w:val="center"/>
              <w:tblLook w:val="04A0" w:firstRow="1" w:lastRow="0" w:firstColumn="1" w:lastColumn="0" w:noHBand="0" w:noVBand="1"/>
            </w:tblPr>
            <w:tblGrid>
              <w:gridCol w:w="2418"/>
              <w:gridCol w:w="2785"/>
              <w:gridCol w:w="3527"/>
            </w:tblGrid>
            <w:tr w:rsidR="00BC14CC" w:rsidRPr="006C47B1" w:rsidTr="0019225E">
              <w:trPr>
                <w:jc w:val="center"/>
              </w:trPr>
              <w:tc>
                <w:tcPr>
                  <w:tcW w:w="2980" w:type="pct"/>
                  <w:gridSpan w:val="2"/>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参数</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取值</w:t>
                  </w:r>
                </w:p>
              </w:tc>
            </w:tr>
            <w:tr w:rsidR="00BC14CC" w:rsidRPr="006C47B1" w:rsidTr="0019225E">
              <w:trPr>
                <w:jc w:val="center"/>
              </w:trPr>
              <w:tc>
                <w:tcPr>
                  <w:tcW w:w="1385" w:type="pct"/>
                  <w:vMerge w:val="restar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城市农村</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选项</w:t>
                  </w: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城市</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农村</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农村</w:t>
                  </w:r>
                </w:p>
              </w:tc>
            </w:tr>
            <w:tr w:rsidR="00BC14CC" w:rsidRPr="006C47B1" w:rsidTr="0019225E">
              <w:trPr>
                <w:jc w:val="center"/>
              </w:trPr>
              <w:tc>
                <w:tcPr>
                  <w:tcW w:w="1385" w:type="pct"/>
                  <w:vMerge/>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人口数</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城市人口数</w:t>
                  </w:r>
                  <w:r w:rsidRPr="006C47B1">
                    <w:rPr>
                      <w:rFonts w:ascii="Times New Roman" w:eastAsiaTheme="minorEastAsia" w:hAnsi="Times New Roman"/>
                      <w:color w:val="000000" w:themeColor="text1"/>
                      <w:szCs w:val="21"/>
                    </w:rPr>
                    <w:t>)</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w:t>
                  </w:r>
                </w:p>
              </w:tc>
            </w:tr>
            <w:tr w:rsidR="00BC14CC" w:rsidRPr="006C47B1" w:rsidTr="0019225E">
              <w:trPr>
                <w:jc w:val="center"/>
              </w:trPr>
              <w:tc>
                <w:tcPr>
                  <w:tcW w:w="2980" w:type="pct"/>
                  <w:gridSpan w:val="2"/>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最高环境温度</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38.2°C</w:t>
                  </w:r>
                </w:p>
              </w:tc>
            </w:tr>
            <w:tr w:rsidR="00BC14CC" w:rsidRPr="006C47B1" w:rsidTr="0019225E">
              <w:trPr>
                <w:jc w:val="center"/>
              </w:trPr>
              <w:tc>
                <w:tcPr>
                  <w:tcW w:w="2980" w:type="pct"/>
                  <w:gridSpan w:val="2"/>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最低环境温度</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-6.2°C</w:t>
                  </w:r>
                </w:p>
              </w:tc>
            </w:tr>
            <w:tr w:rsidR="00BC14CC" w:rsidRPr="006C47B1" w:rsidTr="0019225E">
              <w:trPr>
                <w:jc w:val="center"/>
              </w:trPr>
              <w:tc>
                <w:tcPr>
                  <w:tcW w:w="2980" w:type="pct"/>
                  <w:gridSpan w:val="2"/>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土地利用类型</w:t>
                  </w:r>
                </w:p>
              </w:tc>
              <w:tc>
                <w:tcPr>
                  <w:tcW w:w="2020" w:type="pct"/>
                  <w:vAlign w:val="center"/>
                </w:tcPr>
                <w:p w:rsidR="000465C9" w:rsidRPr="006C47B1" w:rsidRDefault="00C00538"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工业用地</w:t>
                  </w:r>
                </w:p>
              </w:tc>
            </w:tr>
            <w:tr w:rsidR="00BC14CC" w:rsidRPr="006C47B1" w:rsidTr="0019225E">
              <w:trPr>
                <w:jc w:val="center"/>
              </w:trPr>
              <w:tc>
                <w:tcPr>
                  <w:tcW w:w="2980" w:type="pct"/>
                  <w:gridSpan w:val="2"/>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区域湿度条件</w:t>
                  </w:r>
                </w:p>
              </w:tc>
              <w:tc>
                <w:tcPr>
                  <w:tcW w:w="2020" w:type="pct"/>
                  <w:vAlign w:val="center"/>
                </w:tcPr>
                <w:p w:rsidR="000465C9" w:rsidRPr="006C47B1" w:rsidRDefault="00C00538"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平均</w:t>
                  </w:r>
                </w:p>
              </w:tc>
            </w:tr>
            <w:tr w:rsidR="00BC14CC" w:rsidRPr="006C47B1" w:rsidTr="0019225E">
              <w:trPr>
                <w:jc w:val="center"/>
              </w:trPr>
              <w:tc>
                <w:tcPr>
                  <w:tcW w:w="1385" w:type="pct"/>
                  <w:vMerge w:val="restar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是否考虑地形</w:t>
                  </w: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考虑地形</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否</w:t>
                  </w:r>
                </w:p>
              </w:tc>
            </w:tr>
            <w:tr w:rsidR="00BC14CC" w:rsidRPr="006C47B1" w:rsidTr="0019225E">
              <w:trPr>
                <w:jc w:val="center"/>
              </w:trPr>
              <w:tc>
                <w:tcPr>
                  <w:tcW w:w="1385" w:type="pct"/>
                  <w:vMerge/>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地形数据分辨率</w:t>
                  </w:r>
                  <w:r w:rsidRPr="006C47B1">
                    <w:rPr>
                      <w:rFonts w:ascii="Times New Roman" w:eastAsiaTheme="minorEastAsia" w:hAnsi="Times New Roman"/>
                      <w:color w:val="000000" w:themeColor="text1"/>
                      <w:szCs w:val="21"/>
                    </w:rPr>
                    <w:t>(m)</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w:t>
                  </w:r>
                </w:p>
              </w:tc>
            </w:tr>
            <w:tr w:rsidR="00BC14CC" w:rsidRPr="006C47B1" w:rsidTr="0019225E">
              <w:trPr>
                <w:jc w:val="center"/>
              </w:trPr>
              <w:tc>
                <w:tcPr>
                  <w:tcW w:w="1385" w:type="pct"/>
                  <w:vMerge w:val="restar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lastRenderedPageBreak/>
                    <w:t>是否考虑海岸线熏烟</w:t>
                  </w: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考虑海岸线熏烟</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否</w:t>
                  </w:r>
                </w:p>
              </w:tc>
            </w:tr>
            <w:tr w:rsidR="00BC14CC" w:rsidRPr="006C47B1" w:rsidTr="0019225E">
              <w:trPr>
                <w:jc w:val="center"/>
              </w:trPr>
              <w:tc>
                <w:tcPr>
                  <w:tcW w:w="1385" w:type="pct"/>
                  <w:vMerge/>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海岸线距离</w:t>
                  </w:r>
                  <w:r w:rsidRPr="006C47B1">
                    <w:rPr>
                      <w:rFonts w:ascii="Times New Roman" w:eastAsiaTheme="minorEastAsia" w:hAnsi="Times New Roman"/>
                      <w:color w:val="000000" w:themeColor="text1"/>
                      <w:szCs w:val="21"/>
                    </w:rPr>
                    <w:t>/m</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w:t>
                  </w:r>
                </w:p>
              </w:tc>
            </w:tr>
            <w:tr w:rsidR="00BC14CC" w:rsidRPr="006C47B1" w:rsidTr="0019225E">
              <w:trPr>
                <w:jc w:val="center"/>
              </w:trPr>
              <w:tc>
                <w:tcPr>
                  <w:tcW w:w="1385" w:type="pct"/>
                  <w:vMerge/>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p>
              </w:tc>
              <w:tc>
                <w:tcPr>
                  <w:tcW w:w="1595"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海岸线方向</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vertAlign w:val="superscript"/>
                    </w:rPr>
                    <w:t>o</w:t>
                  </w:r>
                </w:p>
              </w:tc>
              <w:tc>
                <w:tcPr>
                  <w:tcW w:w="2020" w:type="pct"/>
                  <w:vAlign w:val="center"/>
                </w:tcPr>
                <w:p w:rsidR="000465C9" w:rsidRPr="006C47B1" w:rsidRDefault="000465C9" w:rsidP="002C637D">
                  <w:pPr>
                    <w:spacing w:line="34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w:t>
                  </w:r>
                </w:p>
              </w:tc>
            </w:tr>
          </w:tbl>
          <w:p w:rsidR="000465C9" w:rsidRPr="006C47B1" w:rsidRDefault="000465C9"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C82D35"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1</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hAnsi="Times New Roman" w:cs="Times New Roman"/>
                <w:color w:val="000000" w:themeColor="text1"/>
                <w:sz w:val="24"/>
                <w:szCs w:val="24"/>
              </w:rPr>
              <w:t>大气污染物</w:t>
            </w:r>
            <w:r w:rsidR="00C00538" w:rsidRPr="006C47B1">
              <w:rPr>
                <w:rFonts w:ascii="Times New Roman" w:hAnsi="Times New Roman" w:cs="Times New Roman"/>
                <w:color w:val="000000" w:themeColor="text1"/>
                <w:sz w:val="24"/>
                <w:szCs w:val="24"/>
              </w:rPr>
              <w:t>有</w:t>
            </w:r>
            <w:r w:rsidRPr="006C47B1">
              <w:rPr>
                <w:rFonts w:ascii="Times New Roman" w:hAnsi="Times New Roman" w:cs="Times New Roman"/>
                <w:color w:val="000000" w:themeColor="text1"/>
                <w:sz w:val="24"/>
                <w:szCs w:val="24"/>
              </w:rPr>
              <w:t>组织估算计算结果表</w:t>
            </w:r>
          </w:p>
          <w:tbl>
            <w:tblPr>
              <w:tblW w:w="5000" w:type="pct"/>
              <w:jc w:val="center"/>
              <w:tblLook w:val="04A0" w:firstRow="1" w:lastRow="0" w:firstColumn="1" w:lastColumn="0" w:noHBand="0" w:noVBand="1"/>
            </w:tblPr>
            <w:tblGrid>
              <w:gridCol w:w="1218"/>
              <w:gridCol w:w="1560"/>
              <w:gridCol w:w="1211"/>
              <w:gridCol w:w="1488"/>
              <w:gridCol w:w="997"/>
              <w:gridCol w:w="1554"/>
              <w:gridCol w:w="926"/>
            </w:tblGrid>
            <w:tr w:rsidR="00BC14CC" w:rsidRPr="006C47B1" w:rsidTr="00FB1130">
              <w:trPr>
                <w:jc w:val="center"/>
              </w:trPr>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E03124" w:rsidRPr="006C47B1" w:rsidRDefault="00C00538"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下风向</w:t>
                  </w:r>
                </w:p>
                <w:p w:rsidR="00C00538" w:rsidRPr="006C47B1" w:rsidRDefault="00C00538"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距离（</w:t>
                  </w:r>
                  <w:r w:rsidRPr="006C47B1">
                    <w:rPr>
                      <w:rFonts w:ascii="Times New Roman" w:hAnsi="Times New Roman" w:cs="Times New Roman"/>
                      <w:bCs/>
                      <w:color w:val="000000" w:themeColor="text1"/>
                      <w:szCs w:val="21"/>
                    </w:rPr>
                    <w:t>m</w:t>
                  </w:r>
                  <w:r w:rsidRPr="006C47B1">
                    <w:rPr>
                      <w:rFonts w:ascii="Times New Roman" w:hAnsi="Times New Roman" w:cs="Times New Roman"/>
                      <w:bCs/>
                      <w:color w:val="000000" w:themeColor="text1"/>
                      <w:szCs w:val="21"/>
                    </w:rPr>
                    <w:t>）</w:t>
                  </w:r>
                </w:p>
              </w:tc>
              <w:tc>
                <w:tcPr>
                  <w:tcW w:w="4320" w:type="pct"/>
                  <w:gridSpan w:val="6"/>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厂界有组织废气</w:t>
                  </w:r>
                </w:p>
              </w:tc>
            </w:tr>
            <w:tr w:rsidR="00BC14CC" w:rsidRPr="006C47B1" w:rsidTr="00FB1130">
              <w:trPr>
                <w:jc w:val="center"/>
              </w:trPr>
              <w:tc>
                <w:tcPr>
                  <w:tcW w:w="680" w:type="pct"/>
                  <w:vMerge/>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spacing w:line="320" w:lineRule="exact"/>
                    <w:jc w:val="center"/>
                    <w:rPr>
                      <w:rFonts w:ascii="Times New Roman" w:hAnsi="Times New Roman" w:cs="Times New Roman"/>
                      <w:bCs/>
                      <w:color w:val="000000" w:themeColor="text1"/>
                      <w:szCs w:val="21"/>
                    </w:rPr>
                  </w:pPr>
                </w:p>
              </w:tc>
              <w:tc>
                <w:tcPr>
                  <w:tcW w:w="1547" w:type="pct"/>
                  <w:gridSpan w:val="2"/>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甲苯</w:t>
                  </w:r>
                </w:p>
              </w:tc>
              <w:tc>
                <w:tcPr>
                  <w:tcW w:w="1388" w:type="pct"/>
                  <w:gridSpan w:val="2"/>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二甲苯</w:t>
                  </w:r>
                </w:p>
              </w:tc>
              <w:tc>
                <w:tcPr>
                  <w:tcW w:w="1385" w:type="pct"/>
                  <w:gridSpan w:val="2"/>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非甲烷总烃</w:t>
                  </w:r>
                </w:p>
              </w:tc>
            </w:tr>
            <w:tr w:rsidR="00BC14CC" w:rsidRPr="006C47B1" w:rsidTr="00FB1130">
              <w:trPr>
                <w:jc w:val="center"/>
              </w:trPr>
              <w:tc>
                <w:tcPr>
                  <w:tcW w:w="680" w:type="pct"/>
                  <w:vMerge/>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spacing w:line="320" w:lineRule="exact"/>
                    <w:jc w:val="center"/>
                    <w:rPr>
                      <w:rFonts w:ascii="Times New Roman" w:hAnsi="Times New Roman" w:cs="Times New Roman"/>
                      <w:bCs/>
                      <w:color w:val="000000" w:themeColor="text1"/>
                      <w:szCs w:val="21"/>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C00538" w:rsidRPr="006C47B1" w:rsidRDefault="00E03124"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预测质量浓度</w:t>
                  </w:r>
                  <w:r w:rsidR="00C00538" w:rsidRPr="006C47B1">
                    <w:rPr>
                      <w:rFonts w:ascii="Times New Roman" w:hAnsi="Times New Roman" w:cs="Times New Roman"/>
                      <w:bCs/>
                      <w:color w:val="000000" w:themeColor="text1"/>
                      <w:szCs w:val="21"/>
                    </w:rPr>
                    <w:t>(μg/m</w:t>
                  </w:r>
                  <w:r w:rsidR="00C00538" w:rsidRPr="006C47B1">
                    <w:rPr>
                      <w:rFonts w:ascii="Times New Roman" w:hAnsi="Times New Roman" w:cs="Times New Roman"/>
                      <w:bCs/>
                      <w:color w:val="000000" w:themeColor="text1"/>
                      <w:szCs w:val="21"/>
                      <w:vertAlign w:val="superscript"/>
                    </w:rPr>
                    <w:t>3</w:t>
                  </w:r>
                  <w:r w:rsidR="00C00538" w:rsidRPr="006C47B1">
                    <w:rPr>
                      <w:rFonts w:ascii="Times New Roman" w:hAnsi="Times New Roman" w:cs="Times New Roman"/>
                      <w:bCs/>
                      <w:color w:val="000000" w:themeColor="text1"/>
                      <w:szCs w:val="21"/>
                    </w:rPr>
                    <w:t>)</w:t>
                  </w:r>
                </w:p>
              </w:tc>
              <w:tc>
                <w:tcPr>
                  <w:tcW w:w="676" w:type="pct"/>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占标率</w:t>
                  </w:r>
                  <w:r w:rsidRPr="006C47B1">
                    <w:rPr>
                      <w:rFonts w:ascii="Times New Roman" w:hAnsi="Times New Roman" w:cs="Times New Roman"/>
                      <w:bCs/>
                      <w:color w:val="000000" w:themeColor="text1"/>
                      <w:szCs w:val="21"/>
                    </w:rPr>
                    <w:t>(%)</w:t>
                  </w:r>
                </w:p>
              </w:tc>
              <w:tc>
                <w:tcPr>
                  <w:tcW w:w="831" w:type="pct"/>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预测质量浓度</w:t>
                  </w:r>
                  <w:r w:rsidRPr="006C47B1">
                    <w:rPr>
                      <w:rFonts w:ascii="Times New Roman" w:hAnsi="Times New Roman" w:cs="Times New Roman"/>
                      <w:bCs/>
                      <w:color w:val="000000" w:themeColor="text1"/>
                      <w:szCs w:val="21"/>
                    </w:rPr>
                    <w:t>(μg/m</w:t>
                  </w:r>
                  <w:r w:rsidRPr="006C47B1">
                    <w:rPr>
                      <w:rFonts w:ascii="Times New Roman" w:hAnsi="Times New Roman" w:cs="Times New Roman"/>
                      <w:bCs/>
                      <w:color w:val="000000" w:themeColor="text1"/>
                      <w:szCs w:val="21"/>
                      <w:vertAlign w:val="superscript"/>
                    </w:rPr>
                    <w:t>3</w:t>
                  </w:r>
                  <w:r w:rsidRPr="006C47B1">
                    <w:rPr>
                      <w:rFonts w:ascii="Times New Roman" w:hAnsi="Times New Roman" w:cs="Times New Roman"/>
                      <w:bCs/>
                      <w:color w:val="000000" w:themeColor="text1"/>
                      <w:szCs w:val="21"/>
                    </w:rPr>
                    <w:t>)</w:t>
                  </w:r>
                </w:p>
              </w:tc>
              <w:tc>
                <w:tcPr>
                  <w:tcW w:w="557" w:type="pct"/>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占标率</w:t>
                  </w:r>
                  <w:r w:rsidRPr="006C47B1">
                    <w:rPr>
                      <w:rFonts w:ascii="Times New Roman" w:hAnsi="Times New Roman" w:cs="Times New Roman"/>
                      <w:bCs/>
                      <w:color w:val="000000" w:themeColor="text1"/>
                      <w:szCs w:val="21"/>
                    </w:rPr>
                    <w:t>(%)</w:t>
                  </w:r>
                </w:p>
              </w:tc>
              <w:tc>
                <w:tcPr>
                  <w:tcW w:w="868" w:type="pct"/>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预测质量浓度</w:t>
                  </w:r>
                  <w:r w:rsidRPr="006C47B1">
                    <w:rPr>
                      <w:rFonts w:ascii="Times New Roman" w:hAnsi="Times New Roman" w:cs="Times New Roman"/>
                      <w:bCs/>
                      <w:color w:val="000000" w:themeColor="text1"/>
                      <w:szCs w:val="21"/>
                    </w:rPr>
                    <w:t>(μg/m</w:t>
                  </w:r>
                  <w:r w:rsidRPr="006C47B1">
                    <w:rPr>
                      <w:rFonts w:ascii="Times New Roman" w:hAnsi="Times New Roman" w:cs="Times New Roman"/>
                      <w:bCs/>
                      <w:color w:val="000000" w:themeColor="text1"/>
                      <w:szCs w:val="21"/>
                      <w:vertAlign w:val="superscript"/>
                    </w:rPr>
                    <w:t>3</w:t>
                  </w:r>
                  <w:r w:rsidRPr="006C47B1">
                    <w:rPr>
                      <w:rFonts w:ascii="Times New Roman" w:hAnsi="Times New Roman" w:cs="Times New Roman"/>
                      <w:bCs/>
                      <w:color w:val="000000" w:themeColor="text1"/>
                      <w:szCs w:val="21"/>
                    </w:rPr>
                    <w:t>)</w:t>
                  </w:r>
                </w:p>
              </w:tc>
              <w:tc>
                <w:tcPr>
                  <w:tcW w:w="517" w:type="pct"/>
                  <w:tcBorders>
                    <w:top w:val="single" w:sz="4" w:space="0" w:color="auto"/>
                    <w:left w:val="single" w:sz="4" w:space="0" w:color="auto"/>
                    <w:bottom w:val="single" w:sz="4" w:space="0" w:color="auto"/>
                    <w:right w:val="single" w:sz="4" w:space="0" w:color="auto"/>
                  </w:tcBorders>
                  <w:vAlign w:val="center"/>
                </w:tcPr>
                <w:p w:rsidR="00C00538" w:rsidRPr="006C47B1" w:rsidRDefault="00C00538"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占标率</w:t>
                  </w:r>
                  <w:r w:rsidRPr="006C47B1">
                    <w:rPr>
                      <w:rFonts w:ascii="Times New Roman" w:hAnsi="Times New Roman" w:cs="Times New Roman"/>
                      <w:bCs/>
                      <w:color w:val="000000" w:themeColor="text1"/>
                      <w:szCs w:val="21"/>
                    </w:rPr>
                    <w:t>(%)</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0.027995</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0.0140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6.5921</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3.2961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0.46659</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0.0233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0.90134</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0.4507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6.2537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3.1269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15.022</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0.7511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0.98934</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0.4947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5.9941</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2.9971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16.489</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0.8245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0.85801</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0.4290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5.6433</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2.8217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14.3</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0.7150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0.68379</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0.3419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5.2698</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2.6349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11.396</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0.5698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0.54935</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0.2747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4.9052</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2.4526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9.1558</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0.4578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0.52114</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0.2606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3.0708</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1.5354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8.6857</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0.4343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0.49951</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0.2498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2.3037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1.1519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8.3251</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0.4163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0.47027</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0.2351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1.9843</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0.9922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7.8379</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0.3919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900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0.43915</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0.2196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1.7937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0.8969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7.3191</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0.3660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0.40877</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0.2044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1.6035</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0.8018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6.8128</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0.3406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0.2559</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0.1280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1.4596</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0.7298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4.2649</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0.2132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3000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0.19197</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0.0960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1.3304</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0.6652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3.1995</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0.1600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4000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0.16536</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0.0827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1.2102</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0.6051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2.7561</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0.1378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0.14948</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0.0747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1.1012</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0.5506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2.4913</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0.1246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0.13362</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0.0668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0.76146</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0.3807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2.227</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0.1114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0.12163</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0.0608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0.61137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0.3057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2.0272</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0.1014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8000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0.11087</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0.0554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0.49707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0.2485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1.8478</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0.0924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9000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0.10085</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0.0504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6.5921</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3.2961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1.6809</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0.0840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0.091767</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0.0459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6.2537</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3.1269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1.5295</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0.0765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15000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0.063455</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0.0317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5.9941</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2.9971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1.0576</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0.0529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20000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0.050948</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0.0255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5.6433</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2.8217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0.84913</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0.0425 </w:t>
                  </w:r>
                </w:p>
              </w:tc>
            </w:tr>
            <w:tr w:rsidR="000314B1" w:rsidRPr="006C47B1" w:rsidTr="00C265C9">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0314B1" w:rsidRPr="006C47B1" w:rsidRDefault="000314B1"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25000</w:t>
                  </w:r>
                </w:p>
              </w:tc>
              <w:tc>
                <w:tcPr>
                  <w:tcW w:w="87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0.041423</w:t>
                  </w:r>
                </w:p>
              </w:tc>
              <w:tc>
                <w:tcPr>
                  <w:tcW w:w="676"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0.0207 </w:t>
                  </w:r>
                </w:p>
              </w:tc>
              <w:tc>
                <w:tcPr>
                  <w:tcW w:w="831"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5.2698</w:t>
                  </w:r>
                </w:p>
              </w:tc>
              <w:tc>
                <w:tcPr>
                  <w:tcW w:w="55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2.6349 </w:t>
                  </w:r>
                </w:p>
              </w:tc>
              <w:tc>
                <w:tcPr>
                  <w:tcW w:w="868"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0.69038</w:t>
                  </w:r>
                </w:p>
              </w:tc>
              <w:tc>
                <w:tcPr>
                  <w:tcW w:w="517" w:type="pct"/>
                  <w:tcBorders>
                    <w:top w:val="single" w:sz="4" w:space="0" w:color="auto"/>
                    <w:left w:val="single" w:sz="4" w:space="0" w:color="auto"/>
                    <w:bottom w:val="single" w:sz="4" w:space="0" w:color="auto"/>
                    <w:right w:val="single" w:sz="4" w:space="0" w:color="auto"/>
                  </w:tcBorders>
                  <w:vAlign w:val="center"/>
                </w:tcPr>
                <w:p w:rsidR="000314B1" w:rsidRPr="006C47B1" w:rsidRDefault="000314B1">
                  <w:pPr>
                    <w:jc w:val="center"/>
                    <w:rPr>
                      <w:rFonts w:ascii="Times New Roman" w:eastAsia="宋体" w:hAnsi="Times New Roman" w:cs="Times New Roman"/>
                      <w:color w:val="000000"/>
                      <w:szCs w:val="21"/>
                    </w:rPr>
                  </w:pPr>
                  <w:r w:rsidRPr="006C47B1">
                    <w:rPr>
                      <w:rFonts w:ascii="Times New Roman" w:hAnsi="Times New Roman" w:cs="Times New Roman"/>
                      <w:color w:val="000000"/>
                      <w:szCs w:val="21"/>
                    </w:rPr>
                    <w:t xml:space="preserve">0.0345 </w:t>
                  </w:r>
                </w:p>
              </w:tc>
            </w:tr>
            <w:tr w:rsidR="00BC14CC" w:rsidRPr="006C47B1" w:rsidTr="00FB1130">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C00538" w:rsidRPr="006C47B1" w:rsidRDefault="00C00538" w:rsidP="00BB30A2">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下风向最大浓度及占标率</w:t>
                  </w:r>
                  <w:r w:rsidRPr="006C47B1">
                    <w:rPr>
                      <w:rFonts w:ascii="Times New Roman" w:hAnsi="Times New Roman" w:cs="Times New Roman"/>
                      <w:bCs/>
                      <w:color w:val="000000" w:themeColor="text1"/>
                      <w:szCs w:val="21"/>
                    </w:rPr>
                    <w:t>%</w:t>
                  </w:r>
                </w:p>
              </w:tc>
              <w:tc>
                <w:tcPr>
                  <w:tcW w:w="871" w:type="pct"/>
                  <w:tcBorders>
                    <w:top w:val="single" w:sz="4" w:space="0" w:color="auto"/>
                    <w:left w:val="single" w:sz="4" w:space="0" w:color="auto"/>
                    <w:bottom w:val="single" w:sz="4" w:space="0" w:color="auto"/>
                    <w:right w:val="single" w:sz="4" w:space="0" w:color="auto"/>
                  </w:tcBorders>
                  <w:vAlign w:val="center"/>
                </w:tcPr>
                <w:p w:rsidR="00C00538" w:rsidRPr="006C47B1" w:rsidRDefault="007606A6" w:rsidP="00431084">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431084" w:rsidRPr="006C47B1">
                    <w:rPr>
                      <w:rFonts w:ascii="Times New Roman" w:hAnsi="Times New Roman" w:cs="Times New Roman"/>
                      <w:bCs/>
                      <w:color w:val="000000" w:themeColor="text1"/>
                      <w:szCs w:val="21"/>
                    </w:rPr>
                    <w:t>8665</w:t>
                  </w:r>
                </w:p>
              </w:tc>
              <w:tc>
                <w:tcPr>
                  <w:tcW w:w="676" w:type="pct"/>
                  <w:tcBorders>
                    <w:top w:val="single" w:sz="4" w:space="0" w:color="auto"/>
                    <w:left w:val="single" w:sz="4" w:space="0" w:color="auto"/>
                    <w:bottom w:val="single" w:sz="4" w:space="0" w:color="auto"/>
                    <w:right w:val="single" w:sz="4" w:space="0" w:color="auto"/>
                  </w:tcBorders>
                  <w:vAlign w:val="center"/>
                </w:tcPr>
                <w:p w:rsidR="00C00538" w:rsidRPr="006C47B1" w:rsidRDefault="007606A6" w:rsidP="00431084">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431084" w:rsidRPr="006C47B1">
                    <w:rPr>
                      <w:rFonts w:ascii="Times New Roman" w:hAnsi="Times New Roman" w:cs="Times New Roman"/>
                      <w:bCs/>
                      <w:color w:val="000000" w:themeColor="text1"/>
                      <w:szCs w:val="21"/>
                    </w:rPr>
                    <w:t>495</w:t>
                  </w:r>
                </w:p>
              </w:tc>
              <w:tc>
                <w:tcPr>
                  <w:tcW w:w="831" w:type="pct"/>
                  <w:tcBorders>
                    <w:top w:val="single" w:sz="4" w:space="0" w:color="auto"/>
                    <w:left w:val="single" w:sz="4" w:space="0" w:color="auto"/>
                    <w:bottom w:val="single" w:sz="4" w:space="0" w:color="auto"/>
                    <w:right w:val="single" w:sz="4" w:space="0" w:color="auto"/>
                  </w:tcBorders>
                  <w:vAlign w:val="center"/>
                </w:tcPr>
                <w:p w:rsidR="00C00538" w:rsidRPr="006C47B1" w:rsidRDefault="00431084"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10.296</w:t>
                  </w:r>
                </w:p>
              </w:tc>
              <w:tc>
                <w:tcPr>
                  <w:tcW w:w="557" w:type="pct"/>
                  <w:tcBorders>
                    <w:top w:val="single" w:sz="4" w:space="0" w:color="auto"/>
                    <w:left w:val="single" w:sz="4" w:space="0" w:color="auto"/>
                    <w:bottom w:val="single" w:sz="4" w:space="0" w:color="auto"/>
                    <w:right w:val="single" w:sz="4" w:space="0" w:color="auto"/>
                  </w:tcBorders>
                  <w:vAlign w:val="center"/>
                </w:tcPr>
                <w:p w:rsidR="00C00538" w:rsidRPr="006C47B1" w:rsidRDefault="00431084"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5.148</w:t>
                  </w:r>
                </w:p>
              </w:tc>
              <w:tc>
                <w:tcPr>
                  <w:tcW w:w="868" w:type="pct"/>
                  <w:tcBorders>
                    <w:top w:val="single" w:sz="4" w:space="0" w:color="auto"/>
                    <w:left w:val="single" w:sz="4" w:space="0" w:color="auto"/>
                    <w:bottom w:val="single" w:sz="4" w:space="0" w:color="auto"/>
                    <w:right w:val="single" w:sz="4" w:space="0" w:color="auto"/>
                  </w:tcBorders>
                  <w:vAlign w:val="center"/>
                </w:tcPr>
                <w:p w:rsidR="00C00538" w:rsidRPr="006C47B1" w:rsidRDefault="000314B1" w:rsidP="00BB30A2">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16.286</w:t>
                  </w:r>
                </w:p>
              </w:tc>
              <w:tc>
                <w:tcPr>
                  <w:tcW w:w="517" w:type="pct"/>
                  <w:tcBorders>
                    <w:top w:val="single" w:sz="4" w:space="0" w:color="auto"/>
                    <w:left w:val="single" w:sz="4" w:space="0" w:color="auto"/>
                    <w:bottom w:val="single" w:sz="4" w:space="0" w:color="auto"/>
                    <w:right w:val="single" w:sz="4" w:space="0" w:color="auto"/>
                  </w:tcBorders>
                  <w:vAlign w:val="center"/>
                </w:tcPr>
                <w:p w:rsidR="00C00538" w:rsidRPr="006C47B1" w:rsidRDefault="00104E85" w:rsidP="000314B1">
                  <w:pPr>
                    <w:keepNext/>
                    <w:keepLines/>
                    <w:spacing w:line="320" w:lineRule="exact"/>
                    <w:jc w:val="center"/>
                    <w:outlineLvl w:val="3"/>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0314B1" w:rsidRPr="006C47B1">
                    <w:rPr>
                      <w:rFonts w:ascii="Times New Roman" w:hAnsi="Times New Roman" w:cs="Times New Roman"/>
                      <w:bCs/>
                      <w:color w:val="000000" w:themeColor="text1"/>
                      <w:szCs w:val="21"/>
                    </w:rPr>
                    <w:t>814</w:t>
                  </w:r>
                </w:p>
              </w:tc>
            </w:tr>
            <w:tr w:rsidR="00BC14CC" w:rsidRPr="006C47B1" w:rsidTr="00FB1130">
              <w:trPr>
                <w:jc w:val="center"/>
              </w:trPr>
              <w:tc>
                <w:tcPr>
                  <w:tcW w:w="680" w:type="pct"/>
                  <w:tcBorders>
                    <w:top w:val="single" w:sz="4" w:space="0" w:color="auto"/>
                    <w:left w:val="single" w:sz="4" w:space="0" w:color="auto"/>
                    <w:bottom w:val="single" w:sz="4" w:space="0" w:color="auto"/>
                    <w:right w:val="single" w:sz="4" w:space="0" w:color="auto"/>
                  </w:tcBorders>
                  <w:vAlign w:val="center"/>
                  <w:hideMark/>
                </w:tcPr>
                <w:p w:rsidR="00FB1130" w:rsidRPr="006C47B1" w:rsidRDefault="00FB1130" w:rsidP="00BB30A2">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D</w:t>
                  </w:r>
                  <w:r w:rsidRPr="006C47B1">
                    <w:rPr>
                      <w:rFonts w:ascii="Times New Roman" w:hAnsi="Times New Roman" w:cs="Times New Roman"/>
                      <w:color w:val="000000" w:themeColor="text1"/>
                      <w:szCs w:val="21"/>
                      <w:vertAlign w:val="subscript"/>
                    </w:rPr>
                    <w:t>10%</w:t>
                  </w:r>
                  <w:r w:rsidRPr="006C47B1">
                    <w:rPr>
                      <w:rFonts w:ascii="Times New Roman" w:hAnsi="Times New Roman" w:cs="Times New Roman"/>
                      <w:color w:val="000000" w:themeColor="text1"/>
                      <w:szCs w:val="21"/>
                    </w:rPr>
                    <w:t>最远距离</w:t>
                  </w:r>
                  <w:r w:rsidRPr="006C47B1">
                    <w:rPr>
                      <w:rFonts w:ascii="Times New Roman" w:hAnsi="Times New Roman" w:cs="Times New Roman"/>
                      <w:color w:val="000000" w:themeColor="text1"/>
                      <w:szCs w:val="21"/>
                    </w:rPr>
                    <w:t>m</w:t>
                  </w:r>
                </w:p>
              </w:tc>
              <w:tc>
                <w:tcPr>
                  <w:tcW w:w="4320" w:type="pct"/>
                  <w:gridSpan w:val="6"/>
                  <w:tcBorders>
                    <w:top w:val="single" w:sz="4" w:space="0" w:color="auto"/>
                    <w:left w:val="single" w:sz="4" w:space="0" w:color="auto"/>
                    <w:bottom w:val="single" w:sz="4" w:space="0" w:color="auto"/>
                    <w:right w:val="single" w:sz="4" w:space="0" w:color="auto"/>
                  </w:tcBorders>
                  <w:vAlign w:val="center"/>
                </w:tcPr>
                <w:p w:rsidR="00FB1130" w:rsidRPr="006C47B1" w:rsidRDefault="00A03F33" w:rsidP="00BB30A2">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11</w:t>
                  </w:r>
                  <w:r w:rsidR="00FB1130" w:rsidRPr="006C47B1">
                    <w:rPr>
                      <w:rFonts w:ascii="Times New Roman" w:hAnsi="Times New Roman" w:cs="Times New Roman"/>
                      <w:color w:val="000000" w:themeColor="text1"/>
                      <w:szCs w:val="21"/>
                    </w:rPr>
                    <w:t>m</w:t>
                  </w:r>
                </w:p>
              </w:tc>
            </w:tr>
          </w:tbl>
          <w:p w:rsidR="001E331C" w:rsidRPr="006C47B1" w:rsidRDefault="001E331C" w:rsidP="007575F6">
            <w:pPr>
              <w:widowControl/>
              <w:adjustRightInd w:val="0"/>
              <w:snapToGrid w:val="0"/>
              <w:spacing w:beforeLines="50" w:before="180" w:line="500" w:lineRule="exact"/>
              <w:ind w:firstLineChars="500" w:firstLine="1200"/>
              <w:jc w:val="left"/>
              <w:rPr>
                <w:rFonts w:ascii="Times New Roman" w:eastAsia="宋体" w:hAnsi="Times New Roman" w:cs="Times New Roman"/>
                <w:color w:val="000000" w:themeColor="text1"/>
                <w:sz w:val="24"/>
                <w:szCs w:val="24"/>
              </w:rPr>
            </w:pPr>
          </w:p>
          <w:p w:rsidR="006F7232" w:rsidRPr="006C47B1" w:rsidRDefault="006F7232" w:rsidP="001E331C">
            <w:pPr>
              <w:widowControl/>
              <w:adjustRightInd w:val="0"/>
              <w:snapToGrid w:val="0"/>
              <w:spacing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lastRenderedPageBreak/>
              <w:t>表</w:t>
            </w:r>
            <w:r w:rsidR="00C82D35"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2</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大气污染物有组织排放量核算表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59"/>
              <w:gridCol w:w="1363"/>
              <w:gridCol w:w="1499"/>
              <w:gridCol w:w="1910"/>
              <w:gridCol w:w="1613"/>
              <w:gridCol w:w="1488"/>
            </w:tblGrid>
            <w:tr w:rsidR="00BC14CC" w:rsidRPr="006C47B1" w:rsidTr="00A93562">
              <w:trPr>
                <w:jc w:val="center"/>
              </w:trPr>
              <w:tc>
                <w:tcPr>
                  <w:tcW w:w="1059" w:type="dxa"/>
                  <w:vAlign w:val="center"/>
                </w:tcPr>
                <w:p w:rsidR="006F7232" w:rsidRPr="006C47B1" w:rsidRDefault="006F723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color w:val="000000" w:themeColor="text1"/>
                      <w:szCs w:val="21"/>
                    </w:rPr>
                    <w:t>序号</w:t>
                  </w:r>
                </w:p>
              </w:tc>
              <w:tc>
                <w:tcPr>
                  <w:tcW w:w="136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排放口编号</w:t>
                  </w:r>
                </w:p>
              </w:tc>
              <w:tc>
                <w:tcPr>
                  <w:tcW w:w="149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污染物</w:t>
                  </w:r>
                </w:p>
              </w:tc>
              <w:tc>
                <w:tcPr>
                  <w:tcW w:w="1910"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核算排放浓度</w:t>
                  </w:r>
                  <w:r w:rsidRPr="006C47B1">
                    <w:rPr>
                      <w:rFonts w:ascii="Times New Roman" w:eastAsia="宋体" w:hAnsi="Times New Roman" w:cs="Times New Roman"/>
                      <w:color w:val="000000" w:themeColor="text1"/>
                      <w:szCs w:val="21"/>
                    </w:rPr>
                    <w:t>μg/m</w:t>
                  </w:r>
                  <w:r w:rsidRPr="006C47B1">
                    <w:rPr>
                      <w:rFonts w:ascii="Times New Roman" w:eastAsia="宋体" w:hAnsi="Times New Roman" w:cs="Times New Roman"/>
                      <w:color w:val="000000" w:themeColor="text1"/>
                      <w:szCs w:val="21"/>
                      <w:vertAlign w:val="superscript"/>
                    </w:rPr>
                    <w:t>3</w:t>
                  </w:r>
                </w:p>
              </w:tc>
              <w:tc>
                <w:tcPr>
                  <w:tcW w:w="161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核算排放速率</w:t>
                  </w:r>
                  <w:r w:rsidRPr="006C47B1">
                    <w:rPr>
                      <w:rFonts w:ascii="Times New Roman" w:eastAsia="宋体" w:hAnsi="Times New Roman" w:cs="Times New Roman"/>
                      <w:color w:val="000000" w:themeColor="text1"/>
                      <w:szCs w:val="21"/>
                    </w:rPr>
                    <w:t>kg/h</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核算年排放量</w:t>
                  </w:r>
                  <w:r w:rsidRPr="006C47B1">
                    <w:rPr>
                      <w:rFonts w:ascii="Times New Roman" w:eastAsia="宋体" w:hAnsi="Times New Roman" w:cs="Times New Roman"/>
                      <w:color w:val="000000" w:themeColor="text1"/>
                      <w:szCs w:val="21"/>
                    </w:rPr>
                    <w:t>t/a</w:t>
                  </w:r>
                </w:p>
              </w:tc>
            </w:tr>
            <w:tr w:rsidR="00BC14CC" w:rsidRPr="006C47B1" w:rsidTr="00A93562">
              <w:trPr>
                <w:jc w:val="center"/>
              </w:trPr>
              <w:tc>
                <w:tcPr>
                  <w:tcW w:w="8932" w:type="dxa"/>
                  <w:gridSpan w:val="6"/>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主要排放口</w:t>
                  </w:r>
                </w:p>
              </w:tc>
            </w:tr>
            <w:tr w:rsidR="00BC14CC" w:rsidRPr="006C47B1" w:rsidTr="00A93562">
              <w:trPr>
                <w:jc w:val="center"/>
              </w:trPr>
              <w:tc>
                <w:tcPr>
                  <w:tcW w:w="105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136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149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1910"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161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r>
            <w:tr w:rsidR="00BC14CC" w:rsidRPr="006C47B1" w:rsidTr="00A93562">
              <w:trPr>
                <w:jc w:val="center"/>
              </w:trPr>
              <w:tc>
                <w:tcPr>
                  <w:tcW w:w="2422" w:type="dxa"/>
                  <w:gridSpan w:val="2"/>
                  <w:vMerge w:val="restart"/>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主要排放口合计</w:t>
                  </w: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SO</w:t>
                  </w:r>
                  <w:r w:rsidRPr="006C47B1">
                    <w:rPr>
                      <w:rFonts w:ascii="Times New Roman" w:eastAsia="宋体" w:hAnsi="Times New Roman" w:cs="Times New Roman"/>
                      <w:color w:val="000000" w:themeColor="text1"/>
                      <w:szCs w:val="21"/>
                      <w:vertAlign w:val="subscript"/>
                    </w:rPr>
                    <w:t>2</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NO</w:t>
                  </w:r>
                  <w:r w:rsidRPr="006C47B1">
                    <w:rPr>
                      <w:rFonts w:ascii="Times New Roman" w:eastAsia="宋体" w:hAnsi="Times New Roman" w:cs="Times New Roman"/>
                      <w:color w:val="000000" w:themeColor="text1"/>
                      <w:szCs w:val="21"/>
                      <w:vertAlign w:val="subscript"/>
                    </w:rPr>
                    <w:t>x</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颗粒物</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VOCs</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w:t>
                  </w:r>
                </w:p>
              </w:tc>
            </w:tr>
            <w:tr w:rsidR="00BC14CC" w:rsidRPr="006C47B1" w:rsidTr="00A93562">
              <w:trPr>
                <w:jc w:val="center"/>
              </w:trPr>
              <w:tc>
                <w:tcPr>
                  <w:tcW w:w="8932" w:type="dxa"/>
                  <w:gridSpan w:val="6"/>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一般排放口</w:t>
                  </w:r>
                </w:p>
              </w:tc>
            </w:tr>
            <w:tr w:rsidR="00BC14CC" w:rsidRPr="006C47B1" w:rsidTr="00A93562">
              <w:trPr>
                <w:jc w:val="center"/>
              </w:trPr>
              <w:tc>
                <w:tcPr>
                  <w:tcW w:w="1059" w:type="dxa"/>
                  <w:vAlign w:val="center"/>
                </w:tcPr>
                <w:p w:rsidR="006F7232" w:rsidRPr="006C47B1" w:rsidRDefault="006F723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w:t>
                  </w:r>
                </w:p>
              </w:tc>
              <w:tc>
                <w:tcPr>
                  <w:tcW w:w="136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DA001</w:t>
                  </w:r>
                </w:p>
              </w:tc>
              <w:tc>
                <w:tcPr>
                  <w:tcW w:w="149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甲苯</w:t>
                  </w:r>
                </w:p>
              </w:tc>
              <w:tc>
                <w:tcPr>
                  <w:tcW w:w="1910" w:type="dxa"/>
                  <w:vAlign w:val="center"/>
                </w:tcPr>
                <w:p w:rsidR="006F7232" w:rsidRPr="006C47B1" w:rsidRDefault="00A9356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0.162</w:t>
                  </w:r>
                </w:p>
              </w:tc>
              <w:tc>
                <w:tcPr>
                  <w:tcW w:w="1613" w:type="dxa"/>
                  <w:vAlign w:val="center"/>
                </w:tcPr>
                <w:p w:rsidR="006F7232" w:rsidRPr="006C47B1" w:rsidRDefault="00A9356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0.0026</w:t>
                  </w:r>
                </w:p>
              </w:tc>
              <w:tc>
                <w:tcPr>
                  <w:tcW w:w="1488" w:type="dxa"/>
                  <w:vAlign w:val="center"/>
                </w:tcPr>
                <w:p w:rsidR="006F7232" w:rsidRPr="006C47B1" w:rsidRDefault="006E171B"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0.005</w:t>
                  </w:r>
                </w:p>
              </w:tc>
            </w:tr>
            <w:tr w:rsidR="00BC14CC" w:rsidRPr="006C47B1" w:rsidTr="00A93562">
              <w:trPr>
                <w:jc w:val="center"/>
              </w:trPr>
              <w:tc>
                <w:tcPr>
                  <w:tcW w:w="1059" w:type="dxa"/>
                  <w:vAlign w:val="center"/>
                </w:tcPr>
                <w:p w:rsidR="006F7232" w:rsidRPr="006C47B1" w:rsidRDefault="006F723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w:t>
                  </w:r>
                </w:p>
              </w:tc>
              <w:tc>
                <w:tcPr>
                  <w:tcW w:w="136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DA001</w:t>
                  </w:r>
                </w:p>
              </w:tc>
              <w:tc>
                <w:tcPr>
                  <w:tcW w:w="149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二甲苯</w:t>
                  </w:r>
                </w:p>
              </w:tc>
              <w:tc>
                <w:tcPr>
                  <w:tcW w:w="1910" w:type="dxa"/>
                  <w:vAlign w:val="center"/>
                </w:tcPr>
                <w:p w:rsidR="006F7232" w:rsidRPr="006C47B1" w:rsidRDefault="00A9356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2.025</w:t>
                  </w:r>
                </w:p>
              </w:tc>
              <w:tc>
                <w:tcPr>
                  <w:tcW w:w="1613" w:type="dxa"/>
                  <w:vAlign w:val="center"/>
                </w:tcPr>
                <w:p w:rsidR="006F7232" w:rsidRPr="006C47B1" w:rsidRDefault="00A9356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0.0324</w:t>
                  </w:r>
                </w:p>
              </w:tc>
              <w:tc>
                <w:tcPr>
                  <w:tcW w:w="1488" w:type="dxa"/>
                  <w:vAlign w:val="center"/>
                </w:tcPr>
                <w:p w:rsidR="006F7232" w:rsidRPr="006C47B1" w:rsidRDefault="006E171B"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0.065</w:t>
                  </w:r>
                </w:p>
              </w:tc>
            </w:tr>
            <w:tr w:rsidR="00BC14CC" w:rsidRPr="006C47B1" w:rsidTr="00A93562">
              <w:trPr>
                <w:jc w:val="center"/>
              </w:trPr>
              <w:tc>
                <w:tcPr>
                  <w:tcW w:w="1059" w:type="dxa"/>
                  <w:vAlign w:val="center"/>
                </w:tcPr>
                <w:p w:rsidR="006F7232" w:rsidRPr="006C47B1" w:rsidRDefault="006F723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1</w:t>
                  </w:r>
                </w:p>
              </w:tc>
              <w:tc>
                <w:tcPr>
                  <w:tcW w:w="1363"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DA001</w:t>
                  </w:r>
                </w:p>
              </w:tc>
              <w:tc>
                <w:tcPr>
                  <w:tcW w:w="1499"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非甲烷总烃</w:t>
                  </w:r>
                </w:p>
              </w:tc>
              <w:tc>
                <w:tcPr>
                  <w:tcW w:w="1910" w:type="dxa"/>
                  <w:vAlign w:val="center"/>
                </w:tcPr>
                <w:p w:rsidR="006F7232" w:rsidRPr="006C47B1" w:rsidRDefault="00A9356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3.093</w:t>
                  </w:r>
                </w:p>
              </w:tc>
              <w:tc>
                <w:tcPr>
                  <w:tcW w:w="1613" w:type="dxa"/>
                  <w:vAlign w:val="center"/>
                </w:tcPr>
                <w:p w:rsidR="006F7232" w:rsidRPr="006C47B1" w:rsidRDefault="00A93562"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0.04</w:t>
                  </w:r>
                  <w:r w:rsidR="009217AB" w:rsidRPr="006C47B1">
                    <w:rPr>
                      <w:rFonts w:ascii="Times New Roman" w:eastAsia="宋体" w:hAnsi="Times New Roman" w:cs="Times New Roman"/>
                      <w:bCs/>
                      <w:color w:val="000000" w:themeColor="text1"/>
                      <w:szCs w:val="21"/>
                    </w:rPr>
                    <w:t>47</w:t>
                  </w:r>
                </w:p>
              </w:tc>
              <w:tc>
                <w:tcPr>
                  <w:tcW w:w="1488" w:type="dxa"/>
                  <w:vAlign w:val="center"/>
                </w:tcPr>
                <w:p w:rsidR="006F7232" w:rsidRPr="006C47B1" w:rsidRDefault="009217AB" w:rsidP="009772DC">
                  <w:pPr>
                    <w:spacing w:line="300" w:lineRule="exact"/>
                    <w:jc w:val="center"/>
                    <w:rPr>
                      <w:rFonts w:ascii="Times New Roman" w:eastAsia="宋体" w:hAnsi="Times New Roman" w:cs="Times New Roman"/>
                      <w:bCs/>
                      <w:color w:val="000000" w:themeColor="text1"/>
                      <w:szCs w:val="21"/>
                    </w:rPr>
                  </w:pPr>
                  <w:r w:rsidRPr="006C47B1">
                    <w:rPr>
                      <w:rFonts w:ascii="Times New Roman" w:eastAsia="宋体" w:hAnsi="Times New Roman" w:cs="Times New Roman"/>
                      <w:bCs/>
                      <w:color w:val="000000" w:themeColor="text1"/>
                      <w:szCs w:val="21"/>
                    </w:rPr>
                    <w:t>0.09</w:t>
                  </w:r>
                </w:p>
              </w:tc>
            </w:tr>
            <w:tr w:rsidR="00BC14CC" w:rsidRPr="006C47B1" w:rsidTr="00A93562">
              <w:trPr>
                <w:jc w:val="center"/>
              </w:trPr>
              <w:tc>
                <w:tcPr>
                  <w:tcW w:w="2422" w:type="dxa"/>
                  <w:gridSpan w:val="2"/>
                  <w:vMerge w:val="restart"/>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一般排放口合计</w:t>
                  </w: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SO</w:t>
                  </w:r>
                  <w:r w:rsidRPr="006C47B1">
                    <w:rPr>
                      <w:rFonts w:ascii="Times New Roman" w:eastAsia="宋体" w:hAnsi="Times New Roman" w:cs="Times New Roman"/>
                      <w:color w:val="000000" w:themeColor="text1"/>
                      <w:szCs w:val="21"/>
                      <w:vertAlign w:val="subscript"/>
                    </w:rPr>
                    <w:t>2</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NO</w:t>
                  </w:r>
                  <w:r w:rsidRPr="006C47B1">
                    <w:rPr>
                      <w:rFonts w:ascii="Times New Roman" w:eastAsia="宋体" w:hAnsi="Times New Roman" w:cs="Times New Roman"/>
                      <w:color w:val="000000" w:themeColor="text1"/>
                      <w:szCs w:val="21"/>
                      <w:vertAlign w:val="subscript"/>
                    </w:rPr>
                    <w:t>x</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颗粒物</w:t>
                  </w:r>
                </w:p>
              </w:tc>
              <w:tc>
                <w:tcPr>
                  <w:tcW w:w="1488" w:type="dxa"/>
                  <w:vAlign w:val="center"/>
                </w:tcPr>
                <w:p w:rsidR="006F7232" w:rsidRPr="006C47B1" w:rsidRDefault="00A9356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VOCs</w:t>
                  </w:r>
                </w:p>
              </w:tc>
              <w:tc>
                <w:tcPr>
                  <w:tcW w:w="1488" w:type="dxa"/>
                  <w:vAlign w:val="center"/>
                </w:tcPr>
                <w:p w:rsidR="006F7232" w:rsidRPr="006C47B1" w:rsidRDefault="009217AB"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0.16</w:t>
                  </w:r>
                </w:p>
              </w:tc>
            </w:tr>
            <w:tr w:rsidR="00BC14CC" w:rsidRPr="006C47B1" w:rsidTr="00A93562">
              <w:trPr>
                <w:jc w:val="center"/>
              </w:trPr>
              <w:tc>
                <w:tcPr>
                  <w:tcW w:w="8932" w:type="dxa"/>
                  <w:gridSpan w:val="6"/>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有组织排放总计</w:t>
                  </w:r>
                </w:p>
              </w:tc>
            </w:tr>
            <w:tr w:rsidR="00BC14CC" w:rsidRPr="006C47B1" w:rsidTr="00A93562">
              <w:trPr>
                <w:jc w:val="center"/>
              </w:trPr>
              <w:tc>
                <w:tcPr>
                  <w:tcW w:w="2422" w:type="dxa"/>
                  <w:gridSpan w:val="2"/>
                  <w:vMerge w:val="restart"/>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有组织排放总计</w:t>
                  </w: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SO</w:t>
                  </w:r>
                  <w:r w:rsidRPr="006C47B1">
                    <w:rPr>
                      <w:rFonts w:ascii="Times New Roman" w:eastAsia="宋体" w:hAnsi="Times New Roman" w:cs="Times New Roman"/>
                      <w:color w:val="000000" w:themeColor="text1"/>
                      <w:szCs w:val="21"/>
                      <w:vertAlign w:val="subscript"/>
                    </w:rPr>
                    <w:t>2</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NO</w:t>
                  </w:r>
                  <w:r w:rsidRPr="006C47B1">
                    <w:rPr>
                      <w:rFonts w:ascii="Times New Roman" w:eastAsia="宋体" w:hAnsi="Times New Roman" w:cs="Times New Roman"/>
                      <w:color w:val="000000" w:themeColor="text1"/>
                      <w:szCs w:val="21"/>
                      <w:vertAlign w:val="subscript"/>
                    </w:rPr>
                    <w:t>x</w:t>
                  </w:r>
                </w:p>
              </w:tc>
              <w:tc>
                <w:tcPr>
                  <w:tcW w:w="1488" w:type="dxa"/>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颗粒物</w:t>
                  </w:r>
                </w:p>
              </w:tc>
              <w:tc>
                <w:tcPr>
                  <w:tcW w:w="1488" w:type="dxa"/>
                  <w:vAlign w:val="center"/>
                </w:tcPr>
                <w:p w:rsidR="006F7232" w:rsidRPr="006C47B1" w:rsidRDefault="00A9356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0</w:t>
                  </w:r>
                </w:p>
              </w:tc>
            </w:tr>
            <w:tr w:rsidR="00BC14CC" w:rsidRPr="006C47B1" w:rsidTr="00A93562">
              <w:trPr>
                <w:jc w:val="center"/>
              </w:trPr>
              <w:tc>
                <w:tcPr>
                  <w:tcW w:w="2422" w:type="dxa"/>
                  <w:gridSpan w:val="2"/>
                  <w:vMerge/>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p>
              </w:tc>
              <w:tc>
                <w:tcPr>
                  <w:tcW w:w="5022" w:type="dxa"/>
                  <w:gridSpan w:val="3"/>
                  <w:vAlign w:val="center"/>
                </w:tcPr>
                <w:p w:rsidR="006F7232" w:rsidRPr="006C47B1" w:rsidRDefault="006F7232"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VOCs</w:t>
                  </w:r>
                </w:p>
              </w:tc>
              <w:tc>
                <w:tcPr>
                  <w:tcW w:w="1488" w:type="dxa"/>
                  <w:vAlign w:val="center"/>
                </w:tcPr>
                <w:p w:rsidR="006F7232" w:rsidRPr="006C47B1" w:rsidRDefault="009217AB" w:rsidP="009772DC">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0.16</w:t>
                  </w:r>
                </w:p>
              </w:tc>
            </w:tr>
          </w:tbl>
          <w:p w:rsidR="000465C9" w:rsidRPr="006C47B1" w:rsidRDefault="000465C9" w:rsidP="00393543">
            <w:pPr>
              <w:widowControl/>
              <w:adjustRightInd w:val="0"/>
              <w:snapToGrid w:val="0"/>
              <w:spacing w:line="500" w:lineRule="exact"/>
              <w:ind w:firstLineChars="500" w:firstLine="120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002E0E3E"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3</w:t>
            </w:r>
            <w:r w:rsidR="00B80369"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建设项目大气环境影响评价自查表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553"/>
              <w:gridCol w:w="1253"/>
              <w:gridCol w:w="140"/>
              <w:gridCol w:w="86"/>
              <w:gridCol w:w="639"/>
              <w:gridCol w:w="86"/>
              <w:gridCol w:w="380"/>
              <w:gridCol w:w="306"/>
              <w:gridCol w:w="344"/>
              <w:gridCol w:w="34"/>
              <w:gridCol w:w="42"/>
              <w:gridCol w:w="602"/>
              <w:gridCol w:w="58"/>
              <w:gridCol w:w="172"/>
              <w:gridCol w:w="752"/>
              <w:gridCol w:w="253"/>
              <w:gridCol w:w="262"/>
              <w:gridCol w:w="691"/>
              <w:gridCol w:w="546"/>
            </w:tblGrid>
            <w:tr w:rsidR="00BC14CC" w:rsidRPr="006C47B1" w:rsidTr="001E331C">
              <w:trPr>
                <w:jc w:val="center"/>
              </w:trPr>
              <w:tc>
                <w:tcPr>
                  <w:tcW w:w="1290" w:type="pct"/>
                  <w:gridSpan w:val="2"/>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工作内容</w:t>
                  </w:r>
                </w:p>
              </w:tc>
              <w:tc>
                <w:tcPr>
                  <w:tcW w:w="3710" w:type="pct"/>
                  <w:gridSpan w:val="1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自查项目</w:t>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评价等级与范围</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评价等级</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一级</w:t>
                  </w:r>
                  <w:r w:rsidRPr="006C47B1">
                    <w:rPr>
                      <w:rFonts w:ascii="Times New Roman" w:hAnsi="Times New Roman" w:cs="Times New Roman"/>
                      <w:color w:val="000000" w:themeColor="text1"/>
                      <w:szCs w:val="21"/>
                    </w:rPr>
                    <w:t>□</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二级</w:t>
                  </w:r>
                  <w:r w:rsidRPr="006C47B1">
                    <w:rPr>
                      <w:rFonts w:ascii="Times New Roman" w:hAnsi="Times New Roman" w:cs="Times New Roman"/>
                      <w:color w:val="000000" w:themeColor="text1"/>
                      <w:szCs w:val="21"/>
                    </w:rPr>
                    <w:t>√</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三级</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评价范围</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=50km□</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50km□</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=5km</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评价因子</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SO</w:t>
                  </w:r>
                  <w:r w:rsidRPr="006C47B1">
                    <w:rPr>
                      <w:rFonts w:ascii="Times New Roman" w:hAnsi="Times New Roman" w:cs="Times New Roman"/>
                      <w:color w:val="000000" w:themeColor="text1"/>
                      <w:szCs w:val="21"/>
                      <w:vertAlign w:val="subscript"/>
                    </w:rPr>
                    <w:t>2</w:t>
                  </w:r>
                  <w:r w:rsidRPr="006C47B1">
                    <w:rPr>
                      <w:rFonts w:ascii="Times New Roman" w:hAnsi="Times New Roman" w:cs="Times New Roman"/>
                      <w:color w:val="000000" w:themeColor="text1"/>
                      <w:szCs w:val="21"/>
                    </w:rPr>
                    <w:t>+NO</w:t>
                  </w:r>
                  <w:r w:rsidRPr="006C47B1">
                    <w:rPr>
                      <w:rFonts w:ascii="Times New Roman" w:hAnsi="Times New Roman" w:cs="Times New Roman"/>
                      <w:color w:val="000000" w:themeColor="text1"/>
                      <w:szCs w:val="21"/>
                      <w:vertAlign w:val="subscript"/>
                    </w:rPr>
                    <w:t>2</w:t>
                  </w:r>
                  <w:r w:rsidRPr="006C47B1">
                    <w:rPr>
                      <w:rFonts w:ascii="Times New Roman" w:hAnsi="Times New Roman" w:cs="Times New Roman"/>
                      <w:color w:val="000000" w:themeColor="text1"/>
                      <w:szCs w:val="21"/>
                    </w:rPr>
                    <w:t>排放量</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≥2000t/a□</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500</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2000t/a□</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500t/a</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评价因子</w:t>
                  </w:r>
                </w:p>
              </w:tc>
              <w:tc>
                <w:tcPr>
                  <w:tcW w:w="2312" w:type="pct"/>
                  <w:gridSpan w:val="1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基本污染物（）</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其他污染物（</w:t>
                  </w:r>
                  <w:r w:rsidR="00C00538" w:rsidRPr="006C47B1">
                    <w:rPr>
                      <w:rFonts w:ascii="Times New Roman" w:hAnsi="Times New Roman" w:cs="Times New Roman"/>
                      <w:color w:val="000000" w:themeColor="text1"/>
                      <w:szCs w:val="21"/>
                    </w:rPr>
                    <w:t>VOC</w:t>
                  </w:r>
                  <w:r w:rsidR="00C00538" w:rsidRPr="006C47B1">
                    <w:rPr>
                      <w:rFonts w:ascii="Times New Roman" w:hAnsi="Times New Roman" w:cs="Times New Roman"/>
                      <w:color w:val="000000" w:themeColor="text1"/>
                      <w:szCs w:val="21"/>
                      <w:vertAlign w:val="subscript"/>
                    </w:rPr>
                    <w:t>S</w:t>
                  </w:r>
                  <w:r w:rsidRPr="006C47B1">
                    <w:rPr>
                      <w:rFonts w:ascii="Times New Roman" w:hAnsi="Times New Roman" w:cs="Times New Roman"/>
                      <w:color w:val="000000" w:themeColor="text1"/>
                      <w:szCs w:val="21"/>
                    </w:rPr>
                    <w:t>）</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包括二次</w:t>
                  </w:r>
                  <w:r w:rsidRPr="006C47B1">
                    <w:rPr>
                      <w:rFonts w:ascii="Times New Roman" w:hAnsi="Times New Roman" w:cs="Times New Roman"/>
                      <w:color w:val="000000" w:themeColor="text1"/>
                      <w:szCs w:val="21"/>
                    </w:rPr>
                    <w:t>PM</w:t>
                  </w:r>
                  <w:r w:rsidRPr="006C47B1">
                    <w:rPr>
                      <w:rFonts w:ascii="Times New Roman" w:hAnsi="Times New Roman" w:cs="Times New Roman"/>
                      <w:color w:val="000000" w:themeColor="text1"/>
                      <w:szCs w:val="21"/>
                      <w:vertAlign w:val="subscript"/>
                    </w:rPr>
                    <w:t>2.5</w:t>
                  </w:r>
                  <w:r w:rsidRPr="006C47B1">
                    <w:rPr>
                      <w:rFonts w:ascii="Times New Roman" w:hAnsi="Times New Roman" w:cs="Times New Roman"/>
                      <w:color w:val="000000" w:themeColor="text1"/>
                      <w:szCs w:val="21"/>
                    </w:rPr>
                    <w:t>□</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不包括二次</w:t>
                  </w:r>
                  <w:r w:rsidRPr="006C47B1">
                    <w:rPr>
                      <w:rFonts w:ascii="Times New Roman" w:hAnsi="Times New Roman" w:cs="Times New Roman"/>
                      <w:color w:val="000000" w:themeColor="text1"/>
                      <w:szCs w:val="21"/>
                    </w:rPr>
                    <w:t>PM</w:t>
                  </w:r>
                  <w:r w:rsidRPr="006C47B1">
                    <w:rPr>
                      <w:rFonts w:ascii="Times New Roman" w:hAnsi="Times New Roman" w:cs="Times New Roman"/>
                      <w:color w:val="000000" w:themeColor="text1"/>
                      <w:szCs w:val="21"/>
                      <w:vertAlign w:val="subscript"/>
                    </w:rPr>
                    <w:t>2.5</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r>
            <w:tr w:rsidR="00BC14CC" w:rsidRPr="006C47B1" w:rsidTr="001E331C">
              <w:trPr>
                <w:jc w:val="center"/>
              </w:trPr>
              <w:tc>
                <w:tcPr>
                  <w:tcW w:w="422"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评价标准</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评价标准</w:t>
                  </w:r>
                </w:p>
              </w:tc>
              <w:tc>
                <w:tcPr>
                  <w:tcW w:w="1183" w:type="pct"/>
                  <w:gridSpan w:val="4"/>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国家标准</w:t>
                  </w:r>
                  <w:r w:rsidRPr="006C47B1">
                    <w:rPr>
                      <w:rFonts w:ascii="Times New Roman" w:hAnsi="Times New Roman" w:cs="Times New Roman"/>
                      <w:color w:val="000000" w:themeColor="text1"/>
                      <w:szCs w:val="21"/>
                    </w:rPr>
                    <w:t>√</w:t>
                  </w:r>
                </w:p>
              </w:tc>
              <w:tc>
                <w:tcPr>
                  <w:tcW w:w="1033"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地方标准</w:t>
                  </w:r>
                  <w:r w:rsidRPr="006C47B1">
                    <w:rPr>
                      <w:rFonts w:ascii="Times New Roman" w:hAnsi="Times New Roman" w:cs="Times New Roman"/>
                      <w:color w:val="000000" w:themeColor="text1"/>
                      <w:szCs w:val="21"/>
                    </w:rPr>
                    <w:t>□</w:t>
                  </w:r>
                </w:p>
              </w:tc>
              <w:tc>
                <w:tcPr>
                  <w:tcW w:w="657" w:type="pct"/>
                  <w:gridSpan w:val="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附录</w:t>
                  </w:r>
                  <w:r w:rsidRPr="006C47B1">
                    <w:rPr>
                      <w:rFonts w:ascii="Times New Roman" w:hAnsi="Times New Roman" w:cs="Times New Roman"/>
                      <w:color w:val="000000" w:themeColor="text1"/>
                      <w:szCs w:val="21"/>
                    </w:rPr>
                    <w:t>D□</w:t>
                  </w:r>
                </w:p>
              </w:tc>
              <w:tc>
                <w:tcPr>
                  <w:tcW w:w="837" w:type="pct"/>
                  <w:gridSpan w:val="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其他标准</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现状评价</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环境功能区</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一类区</w:t>
                  </w:r>
                  <w:r w:rsidRPr="006C47B1">
                    <w:rPr>
                      <w:rFonts w:ascii="Times New Roman" w:hAnsi="Times New Roman" w:cs="Times New Roman"/>
                      <w:color w:val="000000" w:themeColor="text1"/>
                      <w:szCs w:val="21"/>
                    </w:rPr>
                    <w:t>□</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二类区</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一类区和二类区</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评价基准年</w:t>
                  </w:r>
                </w:p>
              </w:tc>
              <w:tc>
                <w:tcPr>
                  <w:tcW w:w="3710" w:type="pct"/>
                  <w:gridSpan w:val="1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2017</w:t>
                  </w:r>
                  <w:r w:rsidRPr="006C47B1">
                    <w:rPr>
                      <w:rFonts w:ascii="Times New Roman" w:hAnsi="Times New Roman" w:cs="Times New Roman"/>
                      <w:color w:val="000000" w:themeColor="text1"/>
                      <w:szCs w:val="21"/>
                    </w:rPr>
                    <w:t>）年</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环境空气质量现状调查数据来源</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长期例行监测数据</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主管部门发布的数据</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现状补充监测</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现状评价</w:t>
                  </w:r>
                </w:p>
              </w:tc>
              <w:tc>
                <w:tcPr>
                  <w:tcW w:w="2216" w:type="pct"/>
                  <w:gridSpan w:val="12"/>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达标区</w:t>
                  </w:r>
                  <w:r w:rsidRPr="006C47B1">
                    <w:rPr>
                      <w:rFonts w:ascii="Times New Roman" w:hAnsi="Times New Roman" w:cs="Times New Roman"/>
                      <w:color w:val="000000" w:themeColor="text1"/>
                      <w:szCs w:val="21"/>
                    </w:rPr>
                    <w:t>□</w:t>
                  </w:r>
                </w:p>
              </w:tc>
              <w:tc>
                <w:tcPr>
                  <w:tcW w:w="1494" w:type="pct"/>
                  <w:gridSpan w:val="6"/>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不达标区</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r>
            <w:tr w:rsidR="00BC14CC" w:rsidRPr="006C47B1" w:rsidTr="001E331C">
              <w:trPr>
                <w:jc w:val="center"/>
              </w:trPr>
              <w:tc>
                <w:tcPr>
                  <w:tcW w:w="422"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lastRenderedPageBreak/>
                    <w:t>污染源调查</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调查内容</w:t>
                  </w:r>
                </w:p>
              </w:tc>
              <w:tc>
                <w:tcPr>
                  <w:tcW w:w="1443" w:type="pct"/>
                  <w:gridSpan w:val="6"/>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本项目正常排放源</w:t>
                  </w:r>
                  <w:r w:rsidRPr="006C47B1">
                    <w:rPr>
                      <w:rFonts w:ascii="Times New Roman" w:hAnsi="Times New Roman" w:cs="Times New Roman"/>
                      <w:color w:val="000000" w:themeColor="text1"/>
                      <w:szCs w:val="21"/>
                    </w:rPr>
                    <w:t>√</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本项目非正常排放源</w:t>
                  </w:r>
                  <w:r w:rsidRPr="006C47B1">
                    <w:rPr>
                      <w:rFonts w:ascii="Times New Roman" w:hAnsi="Times New Roman" w:cs="Times New Roman"/>
                      <w:color w:val="000000" w:themeColor="text1"/>
                      <w:szCs w:val="21"/>
                    </w:rPr>
                    <w:t>□</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现有污染源</w:t>
                  </w:r>
                  <w:r w:rsidRPr="006C47B1">
                    <w:rPr>
                      <w:rFonts w:ascii="Times New Roman" w:hAnsi="Times New Roman" w:cs="Times New Roman"/>
                      <w:color w:val="000000" w:themeColor="text1"/>
                      <w:szCs w:val="21"/>
                    </w:rPr>
                    <w:t>□</w:t>
                  </w:r>
                </w:p>
              </w:tc>
              <w:tc>
                <w:tcPr>
                  <w:tcW w:w="773" w:type="pct"/>
                  <w:gridSpan w:val="6"/>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拟替代的污染源</w:t>
                  </w:r>
                  <w:r w:rsidRPr="006C47B1">
                    <w:rPr>
                      <w:rFonts w:ascii="Times New Roman" w:hAnsi="Times New Roman" w:cs="Times New Roman"/>
                      <w:color w:val="000000" w:themeColor="text1"/>
                      <w:szCs w:val="21"/>
                    </w:rPr>
                    <w:t>□</w:t>
                  </w:r>
                </w:p>
              </w:tc>
              <w:tc>
                <w:tcPr>
                  <w:tcW w:w="803" w:type="pct"/>
                  <w:gridSpan w:val="4"/>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其他在建、拟建项目污染源</w:t>
                  </w:r>
                  <w:r w:rsidRPr="006C47B1">
                    <w:rPr>
                      <w:rFonts w:ascii="Times New Roman" w:hAnsi="Times New Roman" w:cs="Times New Roman"/>
                      <w:color w:val="000000" w:themeColor="text1"/>
                      <w:szCs w:val="21"/>
                    </w:rPr>
                    <w:t>□</w:t>
                  </w:r>
                </w:p>
              </w:tc>
              <w:tc>
                <w:tcPr>
                  <w:tcW w:w="691" w:type="pct"/>
                  <w:gridSpan w:val="2"/>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区域污染源</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大气环境影响预测与评价</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预测模型</w:t>
                  </w:r>
                </w:p>
              </w:tc>
              <w:tc>
                <w:tcPr>
                  <w:tcW w:w="700"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AERMOD□</w:t>
                  </w:r>
                </w:p>
              </w:tc>
              <w:tc>
                <w:tcPr>
                  <w:tcW w:w="531" w:type="pct"/>
                  <w:gridSpan w:val="4"/>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ADMS□</w:t>
                  </w:r>
                </w:p>
              </w:tc>
              <w:tc>
                <w:tcPr>
                  <w:tcW w:w="575" w:type="pct"/>
                  <w:gridSpan w:val="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AUSTAL</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2000□</w:t>
                  </w:r>
                </w:p>
              </w:tc>
              <w:tc>
                <w:tcPr>
                  <w:tcW w:w="506"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EDMS/</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AEDT□</w:t>
                  </w:r>
                </w:p>
              </w:tc>
              <w:tc>
                <w:tcPr>
                  <w:tcW w:w="707" w:type="pct"/>
                  <w:gridSpan w:val="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CALPUFF□</w:t>
                  </w:r>
                </w:p>
              </w:tc>
              <w:tc>
                <w:tcPr>
                  <w:tcW w:w="386"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网格模型</w:t>
                  </w:r>
                  <w:r w:rsidRPr="006C47B1">
                    <w:rPr>
                      <w:rFonts w:ascii="Times New Roman" w:hAnsi="Times New Roman" w:cs="Times New Roman"/>
                      <w:color w:val="000000" w:themeColor="text1"/>
                      <w:szCs w:val="21"/>
                    </w:rPr>
                    <w:t>□</w:t>
                  </w:r>
                </w:p>
              </w:tc>
              <w:tc>
                <w:tcPr>
                  <w:tcW w:w="305" w:type="pct"/>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其他</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预测范围</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≥50km□</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50km□</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边长</w:t>
                  </w:r>
                  <w:r w:rsidRPr="006C47B1">
                    <w:rPr>
                      <w:rFonts w:ascii="Times New Roman" w:hAnsi="Times New Roman" w:cs="Times New Roman"/>
                      <w:color w:val="000000" w:themeColor="text1"/>
                      <w:szCs w:val="21"/>
                    </w:rPr>
                    <w:t>=5km□</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预测因子</w:t>
                  </w:r>
                </w:p>
              </w:tc>
              <w:tc>
                <w:tcPr>
                  <w:tcW w:w="2312" w:type="pct"/>
                  <w:gridSpan w:val="1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预测因子（）</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包括二次</w:t>
                  </w:r>
                  <w:r w:rsidRPr="006C47B1">
                    <w:rPr>
                      <w:rFonts w:ascii="Times New Roman" w:hAnsi="Times New Roman" w:cs="Times New Roman"/>
                      <w:color w:val="000000" w:themeColor="text1"/>
                      <w:szCs w:val="21"/>
                    </w:rPr>
                    <w:t>PM</w:t>
                  </w:r>
                  <w:r w:rsidRPr="006C47B1">
                    <w:rPr>
                      <w:rFonts w:ascii="Times New Roman" w:hAnsi="Times New Roman" w:cs="Times New Roman"/>
                      <w:color w:val="000000" w:themeColor="text1"/>
                      <w:szCs w:val="21"/>
                      <w:vertAlign w:val="subscript"/>
                    </w:rPr>
                    <w:t>2.5</w:t>
                  </w:r>
                  <w:r w:rsidRPr="006C47B1">
                    <w:rPr>
                      <w:rFonts w:ascii="Times New Roman" w:hAnsi="Times New Roman" w:cs="Times New Roman"/>
                      <w:color w:val="000000" w:themeColor="text1"/>
                      <w:szCs w:val="21"/>
                    </w:rPr>
                    <w:t>□</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不包括二次</w:t>
                  </w:r>
                  <w:r w:rsidRPr="006C47B1">
                    <w:rPr>
                      <w:rFonts w:ascii="Times New Roman" w:hAnsi="Times New Roman" w:cs="Times New Roman"/>
                      <w:color w:val="000000" w:themeColor="text1"/>
                      <w:szCs w:val="21"/>
                    </w:rPr>
                    <w:t>PM</w:t>
                  </w:r>
                  <w:r w:rsidRPr="006C47B1">
                    <w:rPr>
                      <w:rFonts w:ascii="Times New Roman" w:hAnsi="Times New Roman" w:cs="Times New Roman"/>
                      <w:color w:val="000000" w:themeColor="text1"/>
                      <w:szCs w:val="21"/>
                      <w:vertAlign w:val="subscript"/>
                    </w:rPr>
                    <w:t>2.5</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正常排放短期浓度贡献值</w:t>
                  </w:r>
                </w:p>
              </w:tc>
              <w:tc>
                <w:tcPr>
                  <w:tcW w:w="1825" w:type="pct"/>
                  <w:gridSpan w:val="9"/>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≤100%□</w:t>
                  </w:r>
                </w:p>
              </w:tc>
              <w:tc>
                <w:tcPr>
                  <w:tcW w:w="1885" w:type="pct"/>
                  <w:gridSpan w:val="9"/>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100%□</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正常排放年均浓度贡献值</w:t>
                  </w:r>
                </w:p>
              </w:tc>
              <w:tc>
                <w:tcPr>
                  <w:tcW w:w="778" w:type="pct"/>
                  <w:gridSpan w:val="2"/>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一类区</w:t>
                  </w:r>
                </w:p>
              </w:tc>
              <w:tc>
                <w:tcPr>
                  <w:tcW w:w="1406" w:type="pct"/>
                  <w:gridSpan w:val="9"/>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≤10%□</w:t>
                  </w:r>
                </w:p>
              </w:tc>
              <w:tc>
                <w:tcPr>
                  <w:tcW w:w="1526" w:type="pct"/>
                  <w:gridSpan w:val="7"/>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10%□</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778" w:type="pct"/>
                  <w:gridSpan w:val="2"/>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二类区</w:t>
                  </w:r>
                </w:p>
              </w:tc>
              <w:tc>
                <w:tcPr>
                  <w:tcW w:w="1406" w:type="pct"/>
                  <w:gridSpan w:val="9"/>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≤30%□</w:t>
                  </w:r>
                </w:p>
              </w:tc>
              <w:tc>
                <w:tcPr>
                  <w:tcW w:w="1526" w:type="pct"/>
                  <w:gridSpan w:val="7"/>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本项目</w:t>
                  </w:r>
                  <w:proofErr w:type="gramStart"/>
                  <w:r w:rsidRPr="006C47B1">
                    <w:rPr>
                      <w:rFonts w:ascii="Times New Roman" w:hAnsi="Times New Roman" w:cs="Times New Roman"/>
                      <w:color w:val="000000" w:themeColor="text1"/>
                      <w:szCs w:val="21"/>
                    </w:rPr>
                    <w:t>最大占</w:t>
                  </w:r>
                  <w:proofErr w:type="gramEnd"/>
                  <w:r w:rsidRPr="006C47B1">
                    <w:rPr>
                      <w:rFonts w:ascii="Times New Roman" w:hAnsi="Times New Roman" w:cs="Times New Roman"/>
                      <w:color w:val="000000" w:themeColor="text1"/>
                      <w:szCs w:val="21"/>
                    </w:rPr>
                    <w:t>标率＞</w:t>
                  </w:r>
                  <w:r w:rsidRPr="006C47B1">
                    <w:rPr>
                      <w:rFonts w:ascii="Times New Roman" w:hAnsi="Times New Roman" w:cs="Times New Roman"/>
                      <w:color w:val="000000" w:themeColor="text1"/>
                      <w:szCs w:val="21"/>
                    </w:rPr>
                    <w:t>30%□</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非正常排放</w:t>
                  </w:r>
                  <w:r w:rsidRPr="006C47B1">
                    <w:rPr>
                      <w:rFonts w:ascii="Times New Roman" w:hAnsi="Times New Roman" w:cs="Times New Roman"/>
                      <w:bCs/>
                      <w:color w:val="000000" w:themeColor="text1"/>
                      <w:szCs w:val="21"/>
                    </w:rPr>
                    <w:t>1h</w:t>
                  </w:r>
                  <w:r w:rsidRPr="006C47B1">
                    <w:rPr>
                      <w:rFonts w:ascii="Times New Roman" w:hAnsi="Times New Roman" w:cs="Times New Roman"/>
                      <w:bCs/>
                      <w:color w:val="000000" w:themeColor="text1"/>
                      <w:szCs w:val="21"/>
                    </w:rPr>
                    <w:t>浓度贡献值</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非正常持续时长（）</w:t>
                  </w:r>
                  <w:r w:rsidRPr="006C47B1">
                    <w:rPr>
                      <w:rFonts w:ascii="Times New Roman" w:hAnsi="Times New Roman" w:cs="Times New Roman"/>
                      <w:bCs/>
                      <w:color w:val="000000" w:themeColor="text1"/>
                      <w:szCs w:val="21"/>
                    </w:rPr>
                    <w:t>h</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非正常</w:t>
                  </w:r>
                  <w:r w:rsidRPr="006C47B1">
                    <w:rPr>
                      <w:rFonts w:ascii="Times New Roman" w:hAnsi="Times New Roman" w:cs="Times New Roman"/>
                      <w:color w:val="000000" w:themeColor="text1"/>
                      <w:szCs w:val="21"/>
                    </w:rPr>
                    <w:t>占标率</w:t>
                  </w:r>
                  <w:r w:rsidRPr="006C47B1">
                    <w:rPr>
                      <w:rFonts w:ascii="Times New Roman" w:hAnsi="Times New Roman" w:cs="Times New Roman"/>
                      <w:color w:val="000000" w:themeColor="text1"/>
                      <w:szCs w:val="21"/>
                    </w:rPr>
                    <w:t>≤100%□</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非正常</w:t>
                  </w:r>
                  <w:r w:rsidRPr="006C47B1">
                    <w:rPr>
                      <w:rFonts w:ascii="Times New Roman" w:hAnsi="Times New Roman" w:cs="Times New Roman"/>
                      <w:color w:val="000000" w:themeColor="text1"/>
                      <w:szCs w:val="21"/>
                    </w:rPr>
                    <w:t>占标率＞</w:t>
                  </w:r>
                  <w:r w:rsidRPr="006C47B1">
                    <w:rPr>
                      <w:rFonts w:ascii="Times New Roman" w:hAnsi="Times New Roman" w:cs="Times New Roman"/>
                      <w:color w:val="000000" w:themeColor="text1"/>
                      <w:szCs w:val="21"/>
                    </w:rPr>
                    <w:t>100%□</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保证率日平均浓度和年平均浓度</w:t>
                  </w:r>
                  <w:proofErr w:type="gramStart"/>
                  <w:r w:rsidRPr="006C47B1">
                    <w:rPr>
                      <w:rFonts w:ascii="Times New Roman" w:hAnsi="Times New Roman" w:cs="Times New Roman"/>
                      <w:bCs/>
                      <w:color w:val="000000" w:themeColor="text1"/>
                      <w:szCs w:val="21"/>
                    </w:rPr>
                    <w:t>叠加值</w:t>
                  </w:r>
                  <w:proofErr w:type="gramEnd"/>
                </w:p>
              </w:tc>
              <w:tc>
                <w:tcPr>
                  <w:tcW w:w="1848" w:type="pct"/>
                  <w:gridSpan w:val="10"/>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叠加</w:t>
                  </w:r>
                  <w:r w:rsidRPr="006C47B1">
                    <w:rPr>
                      <w:rFonts w:ascii="Times New Roman" w:hAnsi="Times New Roman" w:cs="Times New Roman"/>
                      <w:color w:val="000000" w:themeColor="text1"/>
                      <w:szCs w:val="21"/>
                    </w:rPr>
                    <w:t>达标</w:t>
                  </w:r>
                  <w:r w:rsidRPr="006C47B1">
                    <w:rPr>
                      <w:rFonts w:ascii="Times New Roman" w:hAnsi="Times New Roman" w:cs="Times New Roman"/>
                      <w:color w:val="000000" w:themeColor="text1"/>
                      <w:szCs w:val="21"/>
                    </w:rPr>
                    <w:t>□</w:t>
                  </w:r>
                </w:p>
              </w:tc>
              <w:tc>
                <w:tcPr>
                  <w:tcW w:w="1862"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w:t>
                  </w:r>
                  <w:r w:rsidRPr="006C47B1">
                    <w:rPr>
                      <w:rFonts w:ascii="Times New Roman" w:hAnsi="Times New Roman" w:cs="Times New Roman"/>
                      <w:color w:val="000000" w:themeColor="text1"/>
                      <w:szCs w:val="21"/>
                      <w:vertAlign w:val="subscript"/>
                    </w:rPr>
                    <w:t>叠加</w:t>
                  </w:r>
                  <w:r w:rsidRPr="006C47B1">
                    <w:rPr>
                      <w:rFonts w:ascii="Times New Roman" w:hAnsi="Times New Roman" w:cs="Times New Roman"/>
                      <w:color w:val="000000" w:themeColor="text1"/>
                      <w:szCs w:val="21"/>
                    </w:rPr>
                    <w:t>不达标</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区域环境质量的整体变化情况</w:t>
                  </w:r>
                </w:p>
              </w:tc>
              <w:tc>
                <w:tcPr>
                  <w:tcW w:w="1848" w:type="pct"/>
                  <w:gridSpan w:val="10"/>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k≤-20%□</w:t>
                  </w:r>
                </w:p>
              </w:tc>
              <w:tc>
                <w:tcPr>
                  <w:tcW w:w="1862"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k</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-20%□</w:t>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环境监测计划</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污染源监测</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监测因子：（</w:t>
                  </w:r>
                  <w:r w:rsidR="00C00538" w:rsidRPr="006C47B1">
                    <w:rPr>
                      <w:rFonts w:ascii="Times New Roman" w:hAnsi="Times New Roman" w:cs="Times New Roman"/>
                      <w:color w:val="000000" w:themeColor="text1"/>
                      <w:szCs w:val="21"/>
                    </w:rPr>
                    <w:t>VOC</w:t>
                  </w:r>
                  <w:r w:rsidR="00C00538" w:rsidRPr="006C47B1">
                    <w:rPr>
                      <w:rFonts w:ascii="Times New Roman" w:hAnsi="Times New Roman" w:cs="Times New Roman"/>
                      <w:color w:val="000000" w:themeColor="text1"/>
                      <w:szCs w:val="21"/>
                      <w:vertAlign w:val="subscript"/>
                    </w:rPr>
                    <w:t>S</w:t>
                  </w:r>
                  <w:r w:rsidRPr="006C47B1">
                    <w:rPr>
                      <w:rFonts w:ascii="Times New Roman" w:hAnsi="Times New Roman" w:cs="Times New Roman"/>
                      <w:color w:val="000000" w:themeColor="text1"/>
                      <w:szCs w:val="21"/>
                    </w:rPr>
                    <w:t>）</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有组织废气监测</w:t>
                  </w:r>
                  <w:r w:rsidRPr="006C47B1">
                    <w:rPr>
                      <w:rFonts w:ascii="Times New Roman" w:hAnsi="Times New Roman" w:cs="Times New Roman"/>
                      <w:color w:val="000000" w:themeColor="text1"/>
                      <w:szCs w:val="21"/>
                    </w:rPr>
                    <w:t>□</w:t>
                  </w:r>
                </w:p>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无组织废气监测</w:t>
                  </w:r>
                  <w:r w:rsidR="00EB36D8" w:rsidRPr="006C47B1">
                    <w:rPr>
                      <w:rFonts w:ascii="Times New Roman" w:eastAsia="宋体" w:hAnsi="Times New Roman" w:cs="Times New Roman"/>
                      <w:color w:val="000000" w:themeColor="text1"/>
                      <w:szCs w:val="21"/>
                    </w:rPr>
                    <w:fldChar w:fldCharType="begin"/>
                  </w:r>
                  <w:r w:rsidRPr="006C47B1">
                    <w:rPr>
                      <w:rFonts w:ascii="Times New Roman" w:eastAsia="宋体" w:hAnsi="Times New Roman" w:cs="Times New Roman"/>
                      <w:color w:val="000000" w:themeColor="text1"/>
                      <w:szCs w:val="21"/>
                    </w:rPr>
                    <w:instrText xml:space="preserve"> eq \o\ac(□,</w:instrText>
                  </w:r>
                  <w:r w:rsidRPr="006C47B1">
                    <w:rPr>
                      <w:rFonts w:ascii="Times New Roman" w:eastAsia="宋体" w:hAnsi="Times New Roman" w:cs="Times New Roman"/>
                      <w:color w:val="000000" w:themeColor="text1"/>
                      <w:position w:val="1"/>
                      <w:szCs w:val="21"/>
                    </w:rPr>
                    <w:instrText>√</w:instrText>
                  </w:r>
                  <w:r w:rsidRPr="006C47B1">
                    <w:rPr>
                      <w:rFonts w:ascii="Times New Roman" w:eastAsia="宋体" w:hAnsi="Times New Roman" w:cs="Times New Roman"/>
                      <w:color w:val="000000" w:themeColor="text1"/>
                      <w:szCs w:val="21"/>
                    </w:rPr>
                    <w:instrText>)</w:instrText>
                  </w:r>
                  <w:r w:rsidR="00EB36D8" w:rsidRPr="006C47B1">
                    <w:rPr>
                      <w:rFonts w:ascii="Times New Roman" w:eastAsia="宋体" w:hAnsi="Times New Roman" w:cs="Times New Roman"/>
                      <w:color w:val="000000" w:themeColor="text1"/>
                      <w:szCs w:val="21"/>
                    </w:rPr>
                    <w:fldChar w:fldCharType="end"/>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无监测</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环境质量监测</w:t>
                  </w:r>
                </w:p>
              </w:tc>
              <w:tc>
                <w:tcPr>
                  <w:tcW w:w="1231"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监测因子：（）</w:t>
                  </w:r>
                </w:p>
              </w:tc>
              <w:tc>
                <w:tcPr>
                  <w:tcW w:w="1081" w:type="pct"/>
                  <w:gridSpan w:val="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监测点位数（）</w:t>
                  </w:r>
                </w:p>
              </w:tc>
              <w:tc>
                <w:tcPr>
                  <w:tcW w:w="1398" w:type="pct"/>
                  <w:gridSpan w:val="5"/>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无监测</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restar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评价结论</w:t>
                  </w: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环境影响</w:t>
                  </w:r>
                </w:p>
              </w:tc>
              <w:tc>
                <w:tcPr>
                  <w:tcW w:w="3710" w:type="pct"/>
                  <w:gridSpan w:val="1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可以接受</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不可以接受</w:t>
                  </w:r>
                  <w:r w:rsidRPr="006C47B1">
                    <w:rPr>
                      <w:rFonts w:ascii="Times New Roman" w:hAnsi="Times New Roman" w:cs="Times New Roman"/>
                      <w:color w:val="000000" w:themeColor="text1"/>
                      <w:szCs w:val="21"/>
                    </w:rPr>
                    <w:t>□</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大气环境防护</w:t>
                  </w:r>
                </w:p>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距离</w:t>
                  </w:r>
                </w:p>
              </w:tc>
              <w:tc>
                <w:tcPr>
                  <w:tcW w:w="3710" w:type="pct"/>
                  <w:gridSpan w:val="18"/>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距（）厂界最远（）</w:t>
                  </w:r>
                  <w:r w:rsidRPr="006C47B1">
                    <w:rPr>
                      <w:rFonts w:ascii="Times New Roman" w:hAnsi="Times New Roman" w:cs="Times New Roman"/>
                      <w:color w:val="000000" w:themeColor="text1"/>
                      <w:szCs w:val="21"/>
                    </w:rPr>
                    <w:t>m</w:t>
                  </w:r>
                </w:p>
              </w:tc>
            </w:tr>
            <w:tr w:rsidR="00BC14CC" w:rsidRPr="006C47B1" w:rsidTr="001E331C">
              <w:trPr>
                <w:jc w:val="center"/>
              </w:trPr>
              <w:tc>
                <w:tcPr>
                  <w:tcW w:w="422" w:type="pct"/>
                  <w:vMerge/>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p>
              </w:tc>
              <w:tc>
                <w:tcPr>
                  <w:tcW w:w="868" w:type="pct"/>
                  <w:vAlign w:val="center"/>
                  <w:hideMark/>
                </w:tcPr>
                <w:p w:rsidR="000465C9" w:rsidRPr="006C47B1" w:rsidRDefault="000465C9" w:rsidP="001465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污染源年排放量</w:t>
                  </w:r>
                </w:p>
              </w:tc>
              <w:tc>
                <w:tcPr>
                  <w:tcW w:w="826" w:type="pct"/>
                  <w:gridSpan w:val="3"/>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SO</w:t>
                  </w:r>
                  <w:r w:rsidRPr="006C47B1">
                    <w:rPr>
                      <w:rFonts w:ascii="Times New Roman" w:hAnsi="Times New Roman" w:cs="Times New Roman"/>
                      <w:color w:val="000000" w:themeColor="text1"/>
                      <w:szCs w:val="21"/>
                      <w:vertAlign w:val="subscript"/>
                    </w:rPr>
                    <w:t>2</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t/a</w:t>
                  </w:r>
                </w:p>
              </w:tc>
              <w:tc>
                <w:tcPr>
                  <w:tcW w:w="788" w:type="pct"/>
                  <w:gridSpan w:val="4"/>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NO</w:t>
                  </w:r>
                  <w:r w:rsidRPr="006C47B1">
                    <w:rPr>
                      <w:rFonts w:ascii="Times New Roman" w:hAnsi="Times New Roman" w:cs="Times New Roman"/>
                      <w:color w:val="000000" w:themeColor="text1"/>
                      <w:szCs w:val="21"/>
                      <w:vertAlign w:val="subscript"/>
                    </w:rPr>
                    <w:t>x</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t/a</w:t>
                  </w:r>
                </w:p>
              </w:tc>
              <w:tc>
                <w:tcPr>
                  <w:tcW w:w="1118" w:type="pct"/>
                  <w:gridSpan w:val="7"/>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颗粒物：（）</w:t>
                  </w:r>
                  <w:r w:rsidRPr="006C47B1">
                    <w:rPr>
                      <w:rFonts w:ascii="Times New Roman" w:hAnsi="Times New Roman" w:cs="Times New Roman"/>
                      <w:color w:val="000000" w:themeColor="text1"/>
                      <w:szCs w:val="21"/>
                    </w:rPr>
                    <w:t>t/a</w:t>
                  </w:r>
                </w:p>
              </w:tc>
              <w:tc>
                <w:tcPr>
                  <w:tcW w:w="978" w:type="pct"/>
                  <w:gridSpan w:val="4"/>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VOC</w:t>
                  </w:r>
                  <w:r w:rsidRPr="006C47B1">
                    <w:rPr>
                      <w:rFonts w:ascii="Times New Roman" w:hAnsi="Times New Roman" w:cs="Times New Roman"/>
                      <w:color w:val="000000" w:themeColor="text1"/>
                      <w:szCs w:val="21"/>
                      <w:vertAlign w:val="subscript"/>
                    </w:rPr>
                    <w:t>s</w:t>
                  </w:r>
                  <w:r w:rsidRPr="006C47B1">
                    <w:rPr>
                      <w:rFonts w:ascii="Times New Roman" w:hAnsi="Times New Roman" w:cs="Times New Roman"/>
                      <w:color w:val="000000" w:themeColor="text1"/>
                      <w:szCs w:val="21"/>
                    </w:rPr>
                    <w:t>：（</w:t>
                  </w:r>
                  <w:r w:rsidR="006016E9" w:rsidRPr="006C47B1">
                    <w:rPr>
                      <w:rFonts w:ascii="Times New Roman" w:hAnsi="Times New Roman" w:cs="Times New Roman"/>
                      <w:color w:val="000000" w:themeColor="text1"/>
                      <w:szCs w:val="21"/>
                    </w:rPr>
                    <w:t>0.</w:t>
                  </w:r>
                  <w:r w:rsidR="00393543" w:rsidRPr="006C47B1">
                    <w:rPr>
                      <w:rFonts w:ascii="Times New Roman" w:hAnsi="Times New Roman" w:cs="Times New Roman"/>
                      <w:color w:val="000000" w:themeColor="text1"/>
                      <w:szCs w:val="21"/>
                    </w:rPr>
                    <w:t>16</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t/a</w:t>
                  </w:r>
                </w:p>
              </w:tc>
            </w:tr>
            <w:tr w:rsidR="00BC14CC" w:rsidRPr="006C47B1" w:rsidTr="0019225E">
              <w:trPr>
                <w:jc w:val="center"/>
              </w:trPr>
              <w:tc>
                <w:tcPr>
                  <w:tcW w:w="5000" w:type="pct"/>
                  <w:gridSpan w:val="20"/>
                  <w:vAlign w:val="center"/>
                  <w:hideMark/>
                </w:tcPr>
                <w:p w:rsidR="000465C9" w:rsidRPr="006C47B1" w:rsidRDefault="000465C9" w:rsidP="00146592">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注：</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为勾选项，填</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为内容填写项</w:t>
                  </w:r>
                </w:p>
              </w:tc>
            </w:tr>
          </w:tbl>
          <w:p w:rsidR="00D80AD3" w:rsidRPr="006C47B1" w:rsidRDefault="000465C9" w:rsidP="001E331C">
            <w:pPr>
              <w:spacing w:beforeLines="50" w:before="180"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bCs/>
                <w:color w:val="000000" w:themeColor="text1"/>
                <w:sz w:val="24"/>
                <w:szCs w:val="24"/>
              </w:rPr>
              <w:t>根据估算模型计算结果，</w:t>
            </w:r>
            <w:r w:rsidRPr="006C47B1">
              <w:rPr>
                <w:rFonts w:ascii="Times New Roman" w:hAnsi="Times New Roman" w:cs="Times New Roman"/>
                <w:color w:val="000000" w:themeColor="text1"/>
                <w:sz w:val="24"/>
                <w:szCs w:val="24"/>
              </w:rPr>
              <w:t>本项目在正常工况下大气污染</w:t>
            </w:r>
            <w:proofErr w:type="gramStart"/>
            <w:r w:rsidRPr="006C47B1">
              <w:rPr>
                <w:rFonts w:ascii="Times New Roman" w:hAnsi="Times New Roman" w:cs="Times New Roman"/>
                <w:color w:val="000000" w:themeColor="text1"/>
                <w:sz w:val="24"/>
                <w:szCs w:val="24"/>
              </w:rPr>
              <w:t>物最大</w:t>
            </w:r>
            <w:proofErr w:type="gramEnd"/>
            <w:r w:rsidRPr="006C47B1">
              <w:rPr>
                <w:rFonts w:ascii="Times New Roman" w:hAnsi="Times New Roman" w:cs="Times New Roman"/>
                <w:color w:val="000000" w:themeColor="text1"/>
                <w:sz w:val="24"/>
                <w:szCs w:val="24"/>
              </w:rPr>
              <w:t>落地浓度占标率为</w:t>
            </w:r>
            <w:r w:rsidR="000314B1" w:rsidRPr="006C47B1">
              <w:rPr>
                <w:rFonts w:ascii="Times New Roman" w:hAnsi="Times New Roman" w:cs="Times New Roman" w:hint="eastAsia"/>
                <w:bCs/>
                <w:color w:val="000000" w:themeColor="text1"/>
                <w:sz w:val="24"/>
                <w:szCs w:val="24"/>
              </w:rPr>
              <w:t>5.148</w:t>
            </w:r>
            <w:r w:rsidRPr="006C47B1">
              <w:rPr>
                <w:rFonts w:ascii="Times New Roman" w:hAnsi="Times New Roman" w:cs="Times New Roman"/>
                <w:bCs/>
                <w:color w:val="000000" w:themeColor="text1"/>
                <w:sz w:val="24"/>
                <w:szCs w:val="24"/>
              </w:rPr>
              <w:t>%</w:t>
            </w:r>
            <w:r w:rsidRPr="006C47B1">
              <w:rPr>
                <w:rFonts w:ascii="Times New Roman" w:hAnsi="Times New Roman" w:cs="Times New Roman"/>
                <w:bCs/>
                <w:color w:val="000000" w:themeColor="text1"/>
                <w:sz w:val="24"/>
                <w:szCs w:val="24"/>
              </w:rPr>
              <w:t>＜</w:t>
            </w:r>
            <w:r w:rsidRPr="006C47B1">
              <w:rPr>
                <w:rFonts w:ascii="Times New Roman" w:hAnsi="Times New Roman" w:cs="Times New Roman"/>
                <w:bCs/>
                <w:color w:val="000000" w:themeColor="text1"/>
                <w:sz w:val="24"/>
                <w:szCs w:val="24"/>
              </w:rPr>
              <w:t>10%</w:t>
            </w:r>
            <w:r w:rsidR="00D80AD3" w:rsidRPr="006C47B1">
              <w:rPr>
                <w:rFonts w:ascii="Times New Roman" w:hAnsi="Times New Roman" w:cs="Times New Roman"/>
                <w:color w:val="000000" w:themeColor="text1"/>
                <w:sz w:val="24"/>
                <w:szCs w:val="24"/>
              </w:rPr>
              <w:t>。</w:t>
            </w:r>
            <w:r w:rsidR="00D80AD3" w:rsidRPr="006C47B1">
              <w:rPr>
                <w:rFonts w:ascii="Times New Roman" w:eastAsia="宋体" w:hAnsi="Times New Roman" w:cs="Times New Roman"/>
                <w:color w:val="000000" w:themeColor="text1"/>
                <w:spacing w:val="4"/>
                <w:sz w:val="24"/>
              </w:rPr>
              <w:t>根据《环境影响评价技术导则大气环境》</w:t>
            </w:r>
            <w:r w:rsidR="000314B1" w:rsidRPr="006C47B1">
              <w:rPr>
                <w:rFonts w:ascii="Times New Roman" w:eastAsia="宋体" w:hAnsi="Times New Roman" w:cs="Times New Roman" w:hint="eastAsia"/>
                <w:color w:val="000000" w:themeColor="text1"/>
                <w:spacing w:val="4"/>
                <w:sz w:val="24"/>
              </w:rPr>
              <w:t>（</w:t>
            </w:r>
            <w:r w:rsidR="000314B1" w:rsidRPr="006C47B1">
              <w:rPr>
                <w:rFonts w:ascii="Times New Roman" w:eastAsia="宋体" w:hAnsi="Times New Roman" w:cs="Times New Roman"/>
                <w:color w:val="000000" w:themeColor="text1"/>
                <w:spacing w:val="4"/>
                <w:sz w:val="24"/>
              </w:rPr>
              <w:t>HJ2.2-2018</w:t>
            </w:r>
            <w:r w:rsidR="000314B1" w:rsidRPr="006C47B1">
              <w:rPr>
                <w:rFonts w:ascii="Times New Roman" w:eastAsia="宋体" w:hAnsi="Times New Roman" w:cs="Times New Roman" w:hint="eastAsia"/>
                <w:color w:val="000000" w:themeColor="text1"/>
                <w:spacing w:val="4"/>
                <w:sz w:val="24"/>
              </w:rPr>
              <w:t>）</w:t>
            </w:r>
            <w:r w:rsidR="00D80AD3" w:rsidRPr="006C47B1">
              <w:rPr>
                <w:rFonts w:ascii="Times New Roman" w:eastAsia="宋体" w:hAnsi="Times New Roman" w:cs="Times New Roman"/>
                <w:color w:val="000000" w:themeColor="text1"/>
                <w:spacing w:val="4"/>
                <w:sz w:val="24"/>
              </w:rPr>
              <w:t>分级判据，确定本项目大气环境影响评价工作等级为二级。</w:t>
            </w:r>
            <w:r w:rsidR="001E5FE9" w:rsidRPr="006C47B1">
              <w:rPr>
                <w:rFonts w:ascii="Times New Roman" w:eastAsia="宋体" w:hAnsi="Times New Roman" w:cs="Times New Roman"/>
                <w:color w:val="000000" w:themeColor="text1"/>
                <w:spacing w:val="4"/>
                <w:sz w:val="24"/>
              </w:rPr>
              <w:t>本次评价根据《环境影响评价技术导则大气环境》（</w:t>
            </w:r>
            <w:r w:rsidR="001E5FE9" w:rsidRPr="006C47B1">
              <w:rPr>
                <w:rFonts w:ascii="Times New Roman" w:eastAsia="宋体" w:hAnsi="Times New Roman" w:cs="Times New Roman"/>
                <w:color w:val="000000" w:themeColor="text1"/>
                <w:spacing w:val="4"/>
                <w:sz w:val="24"/>
              </w:rPr>
              <w:t>HJ2.2-2018</w:t>
            </w:r>
            <w:r w:rsidR="001E5FE9" w:rsidRPr="006C47B1">
              <w:rPr>
                <w:rFonts w:ascii="Times New Roman" w:eastAsia="宋体" w:hAnsi="Times New Roman" w:cs="Times New Roman"/>
                <w:color w:val="000000" w:themeColor="text1"/>
                <w:spacing w:val="4"/>
                <w:sz w:val="24"/>
              </w:rPr>
              <w:t>）要求，在拟建项目场区及下风向大檀村设环境空气现状监测点位，</w:t>
            </w:r>
            <w:r w:rsidR="001E5FE9" w:rsidRPr="006C47B1">
              <w:rPr>
                <w:rFonts w:ascii="Times New Roman" w:eastAsia="宋体" w:hAnsi="Times New Roman" w:cs="Times New Roman" w:hint="eastAsia"/>
                <w:color w:val="000000" w:themeColor="text1"/>
                <w:spacing w:val="4"/>
                <w:sz w:val="24"/>
              </w:rPr>
              <w:t>根据</w:t>
            </w:r>
            <w:r w:rsidR="001E5FE9" w:rsidRPr="006C47B1">
              <w:rPr>
                <w:rFonts w:ascii="Times New Roman" w:eastAsia="宋体" w:hAnsi="Times New Roman" w:cs="Times New Roman"/>
                <w:bCs/>
                <w:color w:val="000000" w:themeColor="text1"/>
                <w:spacing w:val="4"/>
                <w:sz w:val="24"/>
              </w:rPr>
              <w:t>监测结果统计表可知，</w:t>
            </w:r>
            <w:proofErr w:type="gramStart"/>
            <w:r w:rsidR="001E5FE9" w:rsidRPr="006C47B1">
              <w:rPr>
                <w:rFonts w:ascii="Times New Roman" w:eastAsia="宋体" w:hAnsi="Times New Roman" w:cs="Times New Roman"/>
                <w:bCs/>
                <w:color w:val="000000" w:themeColor="text1"/>
                <w:spacing w:val="4"/>
                <w:sz w:val="24"/>
              </w:rPr>
              <w:t>评价区</w:t>
            </w:r>
            <w:proofErr w:type="gramEnd"/>
            <w:r w:rsidR="001E5FE9" w:rsidRPr="006C47B1">
              <w:rPr>
                <w:rFonts w:ascii="Times New Roman" w:eastAsia="宋体" w:hAnsi="Times New Roman" w:cs="Times New Roman"/>
                <w:bCs/>
                <w:color w:val="000000" w:themeColor="text1"/>
                <w:spacing w:val="4"/>
                <w:sz w:val="24"/>
              </w:rPr>
              <w:t>甲苯小时浓度监测范围在</w:t>
            </w:r>
            <w:r w:rsidR="001E5FE9" w:rsidRPr="006C47B1">
              <w:rPr>
                <w:rFonts w:ascii="Times New Roman" w:eastAsia="宋体" w:hAnsi="Times New Roman" w:cs="Times New Roman"/>
                <w:bCs/>
                <w:color w:val="000000" w:themeColor="text1"/>
                <w:spacing w:val="4"/>
                <w:sz w:val="24"/>
              </w:rPr>
              <w:lastRenderedPageBreak/>
              <w:t>0.0011-0.0052mg/m</w:t>
            </w:r>
            <w:r w:rsidR="001E5FE9" w:rsidRPr="006C47B1">
              <w:rPr>
                <w:rFonts w:ascii="Times New Roman" w:eastAsia="宋体" w:hAnsi="Times New Roman" w:cs="Times New Roman"/>
                <w:bCs/>
                <w:color w:val="000000" w:themeColor="text1"/>
                <w:spacing w:val="4"/>
                <w:sz w:val="24"/>
                <w:vertAlign w:val="superscript"/>
              </w:rPr>
              <w:t>3</w:t>
            </w:r>
            <w:r w:rsidR="001E5FE9" w:rsidRPr="006C47B1">
              <w:rPr>
                <w:rFonts w:ascii="Times New Roman" w:eastAsia="宋体" w:hAnsi="Times New Roman" w:cs="Times New Roman"/>
                <w:bCs/>
                <w:color w:val="000000" w:themeColor="text1"/>
                <w:spacing w:val="4"/>
                <w:sz w:val="24"/>
              </w:rPr>
              <w:t>之间，最大浓度占标率</w:t>
            </w:r>
            <w:r w:rsidR="001E5FE9" w:rsidRPr="006C47B1">
              <w:rPr>
                <w:rFonts w:ascii="Times New Roman" w:eastAsia="宋体" w:hAnsi="Times New Roman" w:cs="Times New Roman"/>
                <w:bCs/>
                <w:color w:val="000000" w:themeColor="text1"/>
                <w:spacing w:val="4"/>
                <w:sz w:val="24"/>
              </w:rPr>
              <w:t>26%</w:t>
            </w:r>
            <w:r w:rsidR="001E5FE9" w:rsidRPr="006C47B1">
              <w:rPr>
                <w:rFonts w:ascii="Times New Roman" w:eastAsia="宋体" w:hAnsi="Times New Roman" w:cs="Times New Roman"/>
                <w:bCs/>
                <w:color w:val="000000" w:themeColor="text1"/>
                <w:spacing w:val="4"/>
                <w:sz w:val="24"/>
              </w:rPr>
              <w:t>，未超标；二甲苯小时浓度监测范围在</w:t>
            </w:r>
            <w:r w:rsidR="001E5FE9" w:rsidRPr="006C47B1">
              <w:rPr>
                <w:rFonts w:ascii="Times New Roman" w:eastAsia="宋体" w:hAnsi="Times New Roman" w:cs="Times New Roman"/>
                <w:bCs/>
                <w:color w:val="000000" w:themeColor="text1"/>
                <w:spacing w:val="4"/>
                <w:sz w:val="24"/>
              </w:rPr>
              <w:t>0.0013-0.0053mg/m</w:t>
            </w:r>
            <w:r w:rsidR="001E5FE9" w:rsidRPr="006C47B1">
              <w:rPr>
                <w:rFonts w:ascii="Times New Roman" w:eastAsia="宋体" w:hAnsi="Times New Roman" w:cs="Times New Roman"/>
                <w:bCs/>
                <w:color w:val="000000" w:themeColor="text1"/>
                <w:spacing w:val="4"/>
                <w:sz w:val="24"/>
                <w:vertAlign w:val="superscript"/>
              </w:rPr>
              <w:t>3</w:t>
            </w:r>
            <w:r w:rsidR="001E5FE9" w:rsidRPr="006C47B1">
              <w:rPr>
                <w:rFonts w:ascii="Times New Roman" w:eastAsia="宋体" w:hAnsi="Times New Roman" w:cs="Times New Roman"/>
                <w:bCs/>
                <w:color w:val="000000" w:themeColor="text1"/>
                <w:spacing w:val="4"/>
                <w:sz w:val="24"/>
              </w:rPr>
              <w:t>之间，最大浓度占标率</w:t>
            </w:r>
            <w:r w:rsidR="001E5FE9" w:rsidRPr="006C47B1">
              <w:rPr>
                <w:rFonts w:ascii="Times New Roman" w:eastAsia="宋体" w:hAnsi="Times New Roman" w:cs="Times New Roman"/>
                <w:bCs/>
                <w:color w:val="000000" w:themeColor="text1"/>
                <w:spacing w:val="4"/>
                <w:sz w:val="24"/>
              </w:rPr>
              <w:t>26.5%</w:t>
            </w:r>
            <w:r w:rsidR="001E5FE9" w:rsidRPr="006C47B1">
              <w:rPr>
                <w:rFonts w:ascii="Times New Roman" w:eastAsia="宋体" w:hAnsi="Times New Roman" w:cs="Times New Roman"/>
                <w:bCs/>
                <w:color w:val="000000" w:themeColor="text1"/>
                <w:spacing w:val="4"/>
                <w:sz w:val="24"/>
              </w:rPr>
              <w:t>，未超标；非甲烷总烃小时浓度监测范围在</w:t>
            </w:r>
            <w:r w:rsidR="001E5FE9" w:rsidRPr="006C47B1">
              <w:rPr>
                <w:rFonts w:ascii="Times New Roman" w:eastAsia="宋体" w:hAnsi="Times New Roman" w:cs="Times New Roman"/>
                <w:bCs/>
                <w:color w:val="000000" w:themeColor="text1"/>
                <w:spacing w:val="4"/>
                <w:sz w:val="24"/>
              </w:rPr>
              <w:t>0.12-0.75mg/m</w:t>
            </w:r>
            <w:r w:rsidR="001E5FE9" w:rsidRPr="006C47B1">
              <w:rPr>
                <w:rFonts w:ascii="Times New Roman" w:eastAsia="宋体" w:hAnsi="Times New Roman" w:cs="Times New Roman"/>
                <w:bCs/>
                <w:color w:val="000000" w:themeColor="text1"/>
                <w:spacing w:val="4"/>
                <w:sz w:val="24"/>
                <w:vertAlign w:val="superscript"/>
              </w:rPr>
              <w:t>3</w:t>
            </w:r>
            <w:r w:rsidR="001E5FE9" w:rsidRPr="006C47B1">
              <w:rPr>
                <w:rFonts w:ascii="Times New Roman" w:eastAsia="宋体" w:hAnsi="Times New Roman" w:cs="Times New Roman"/>
                <w:bCs/>
                <w:color w:val="000000" w:themeColor="text1"/>
                <w:spacing w:val="4"/>
                <w:sz w:val="24"/>
              </w:rPr>
              <w:t>之间，最大浓度占标率</w:t>
            </w:r>
            <w:r w:rsidR="001E5FE9" w:rsidRPr="006C47B1">
              <w:rPr>
                <w:rFonts w:ascii="Times New Roman" w:eastAsia="宋体" w:hAnsi="Times New Roman" w:cs="Times New Roman"/>
                <w:bCs/>
                <w:color w:val="000000" w:themeColor="text1"/>
                <w:spacing w:val="4"/>
                <w:sz w:val="24"/>
              </w:rPr>
              <w:t>37.5%</w:t>
            </w:r>
            <w:r w:rsidR="001E5FE9" w:rsidRPr="006C47B1">
              <w:rPr>
                <w:rFonts w:ascii="Times New Roman" w:eastAsia="宋体" w:hAnsi="Times New Roman" w:cs="Times New Roman"/>
                <w:bCs/>
                <w:color w:val="000000" w:themeColor="text1"/>
                <w:spacing w:val="4"/>
                <w:sz w:val="24"/>
              </w:rPr>
              <w:t>，未超标。综上所述，</w:t>
            </w:r>
            <w:proofErr w:type="gramStart"/>
            <w:r w:rsidR="001E5FE9" w:rsidRPr="006C47B1">
              <w:rPr>
                <w:rFonts w:ascii="Times New Roman" w:eastAsia="宋体" w:hAnsi="Times New Roman" w:cs="Times New Roman"/>
                <w:bCs/>
                <w:color w:val="000000" w:themeColor="text1"/>
                <w:spacing w:val="4"/>
                <w:sz w:val="24"/>
              </w:rPr>
              <w:t>评价区</w:t>
            </w:r>
            <w:proofErr w:type="gramEnd"/>
            <w:r w:rsidR="001E5FE9" w:rsidRPr="006C47B1">
              <w:rPr>
                <w:rFonts w:ascii="Times New Roman" w:eastAsia="宋体" w:hAnsi="Times New Roman" w:cs="Times New Roman"/>
                <w:bCs/>
                <w:color w:val="000000" w:themeColor="text1"/>
                <w:spacing w:val="4"/>
                <w:sz w:val="24"/>
              </w:rPr>
              <w:t>现状监测项目都达到二级标准。</w:t>
            </w:r>
            <w:r w:rsidR="00D80AD3" w:rsidRPr="006C47B1">
              <w:rPr>
                <w:rFonts w:ascii="Times New Roman" w:eastAsia="宋体" w:hAnsi="Times New Roman" w:cs="Times New Roman"/>
                <w:color w:val="000000" w:themeColor="text1"/>
                <w:spacing w:val="4"/>
                <w:sz w:val="24"/>
              </w:rPr>
              <w:t>在</w:t>
            </w:r>
            <w:r w:rsidRPr="006C47B1">
              <w:rPr>
                <w:rFonts w:ascii="Times New Roman" w:hAnsi="Times New Roman" w:cs="Times New Roman"/>
                <w:color w:val="000000" w:themeColor="text1"/>
                <w:sz w:val="24"/>
                <w:szCs w:val="24"/>
              </w:rPr>
              <w:t>采取环</w:t>
            </w:r>
            <w:proofErr w:type="gramStart"/>
            <w:r w:rsidRPr="006C47B1">
              <w:rPr>
                <w:rFonts w:ascii="Times New Roman" w:hAnsi="Times New Roman" w:cs="Times New Roman"/>
                <w:color w:val="000000" w:themeColor="text1"/>
                <w:sz w:val="24"/>
                <w:szCs w:val="24"/>
              </w:rPr>
              <w:t>评提出</w:t>
            </w:r>
            <w:proofErr w:type="gramEnd"/>
            <w:r w:rsidRPr="006C47B1">
              <w:rPr>
                <w:rFonts w:ascii="Times New Roman" w:hAnsi="Times New Roman" w:cs="Times New Roman"/>
                <w:color w:val="000000" w:themeColor="text1"/>
                <w:sz w:val="24"/>
                <w:szCs w:val="24"/>
              </w:rPr>
              <w:t>的污染控制措施后，本项目各项大气污染</w:t>
            </w:r>
            <w:proofErr w:type="gramStart"/>
            <w:r w:rsidRPr="006C47B1">
              <w:rPr>
                <w:rFonts w:ascii="Times New Roman" w:hAnsi="Times New Roman" w:cs="Times New Roman"/>
                <w:color w:val="000000" w:themeColor="text1"/>
                <w:sz w:val="24"/>
                <w:szCs w:val="24"/>
              </w:rPr>
              <w:t>物满足</w:t>
            </w:r>
            <w:proofErr w:type="gramEnd"/>
            <w:r w:rsidRPr="006C47B1">
              <w:rPr>
                <w:rFonts w:ascii="Times New Roman" w:hAnsi="Times New Roman" w:cs="Times New Roman"/>
                <w:color w:val="000000" w:themeColor="text1"/>
                <w:sz w:val="24"/>
                <w:szCs w:val="24"/>
              </w:rPr>
              <w:t>排放标准，满足经济、技术可行性，对环境影响较小。无须进行大气环境防护距离计算。</w:t>
            </w:r>
          </w:p>
          <w:p w:rsidR="00CF1F90" w:rsidRPr="006C47B1" w:rsidRDefault="000465C9" w:rsidP="007575F6">
            <w:pPr>
              <w:widowControl/>
              <w:adjustRightInd w:val="0"/>
              <w:snapToGrid w:val="0"/>
              <w:spacing w:beforeLines="50" w:before="180" w:line="48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（二）</w:t>
            </w:r>
            <w:r w:rsidR="00CF1F90" w:rsidRPr="006C47B1">
              <w:rPr>
                <w:rFonts w:ascii="Times New Roman" w:eastAsia="宋体" w:hAnsi="Times New Roman" w:cs="Times New Roman"/>
                <w:b/>
                <w:color w:val="000000" w:themeColor="text1"/>
                <w:sz w:val="24"/>
                <w:szCs w:val="24"/>
              </w:rPr>
              <w:t>对水环境的影响分析</w:t>
            </w:r>
          </w:p>
          <w:p w:rsidR="000465C9" w:rsidRPr="006C47B1" w:rsidRDefault="000465C9" w:rsidP="000314B1">
            <w:pPr>
              <w:widowControl/>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1</w:t>
            </w:r>
            <w:r w:rsidRPr="006C47B1">
              <w:rPr>
                <w:rFonts w:ascii="Times New Roman" w:eastAsia="宋体" w:hAnsi="Times New Roman" w:cs="Times New Roman"/>
                <w:b/>
                <w:color w:val="000000" w:themeColor="text1"/>
                <w:sz w:val="24"/>
                <w:szCs w:val="24"/>
              </w:rPr>
              <w:t>、废水产排污分析</w:t>
            </w:r>
          </w:p>
          <w:p w:rsidR="000465C9" w:rsidRPr="006C47B1" w:rsidRDefault="000465C9" w:rsidP="000314B1">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本项目</w:t>
            </w:r>
            <w:r w:rsidR="00CF5727" w:rsidRPr="006C47B1">
              <w:rPr>
                <w:rFonts w:ascii="Times New Roman" w:eastAsia="宋体" w:hAnsi="Times New Roman" w:cs="Times New Roman"/>
                <w:bCs/>
                <w:color w:val="000000" w:themeColor="text1"/>
                <w:kern w:val="0"/>
                <w:sz w:val="24"/>
                <w:szCs w:val="24"/>
              </w:rPr>
              <w:t>装配生产</w:t>
            </w:r>
            <w:r w:rsidR="00142EC4" w:rsidRPr="006C47B1">
              <w:rPr>
                <w:rFonts w:ascii="Times New Roman" w:eastAsia="宋体" w:hAnsi="Times New Roman" w:cs="Times New Roman"/>
                <w:bCs/>
                <w:color w:val="000000" w:themeColor="text1"/>
                <w:kern w:val="0"/>
                <w:sz w:val="24"/>
                <w:szCs w:val="24"/>
              </w:rPr>
              <w:t>过程无废水产生，</w:t>
            </w:r>
            <w:r w:rsidRPr="006C47B1">
              <w:rPr>
                <w:rFonts w:ascii="Times New Roman" w:eastAsia="宋体" w:hAnsi="Times New Roman" w:cs="Times New Roman"/>
                <w:color w:val="000000" w:themeColor="text1"/>
                <w:sz w:val="24"/>
              </w:rPr>
              <w:t>产生的废水主要为生活污水。</w:t>
            </w:r>
          </w:p>
          <w:p w:rsidR="00364031" w:rsidRPr="006C47B1" w:rsidRDefault="00364031" w:rsidP="000314B1">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厂内设有食堂及办公区，厕所为水冲厕，职工日常生活会产生生活污水，本项目职工生活污水产生量为</w:t>
            </w:r>
            <w:r w:rsidRPr="006C47B1">
              <w:rPr>
                <w:rFonts w:ascii="Times New Roman" w:eastAsia="宋体" w:hAnsi="Times New Roman" w:cs="Times New Roman"/>
                <w:color w:val="000000" w:themeColor="text1"/>
                <w:sz w:val="24"/>
              </w:rPr>
              <w:t>3.6m</w:t>
            </w:r>
            <w:r w:rsidRPr="006C47B1">
              <w:rPr>
                <w:rFonts w:ascii="Times New Roman" w:eastAsia="宋体" w:hAnsi="Times New Roman" w:cs="Times New Roman"/>
                <w:color w:val="000000" w:themeColor="text1"/>
                <w:sz w:val="24"/>
                <w:vertAlign w:val="superscript"/>
              </w:rPr>
              <w:t>3</w:t>
            </w:r>
            <w:r w:rsidRPr="006C47B1">
              <w:rPr>
                <w:rFonts w:ascii="Times New Roman" w:eastAsia="宋体" w:hAnsi="Times New Roman" w:cs="Times New Roman"/>
                <w:color w:val="000000" w:themeColor="text1"/>
                <w:sz w:val="24"/>
              </w:rPr>
              <w:t>/d</w:t>
            </w:r>
            <w:r w:rsidRPr="006C47B1">
              <w:rPr>
                <w:rFonts w:ascii="Times New Roman" w:eastAsia="宋体" w:hAnsi="Times New Roman" w:cs="Times New Roman"/>
                <w:color w:val="000000" w:themeColor="text1"/>
                <w:sz w:val="24"/>
              </w:rPr>
              <w:t>，</w:t>
            </w:r>
            <w:r w:rsidR="00D02204" w:rsidRPr="006C47B1">
              <w:rPr>
                <w:rFonts w:ascii="Times New Roman" w:eastAsia="宋体" w:hAnsi="Times New Roman" w:cs="Times New Roman"/>
                <w:color w:val="000000" w:themeColor="text1"/>
                <w:sz w:val="24"/>
              </w:rPr>
              <w:t>903.6</w:t>
            </w:r>
            <w:r w:rsidRPr="006C47B1">
              <w:rPr>
                <w:rFonts w:ascii="Times New Roman" w:eastAsia="宋体" w:hAnsi="Times New Roman" w:cs="Times New Roman"/>
                <w:color w:val="000000" w:themeColor="text1"/>
                <w:sz w:val="24"/>
              </w:rPr>
              <w:t>m</w:t>
            </w:r>
            <w:r w:rsidRPr="006C47B1">
              <w:rPr>
                <w:rFonts w:ascii="Times New Roman" w:eastAsia="宋体" w:hAnsi="Times New Roman" w:cs="Times New Roman"/>
                <w:color w:val="000000" w:themeColor="text1"/>
                <w:sz w:val="24"/>
                <w:vertAlign w:val="superscript"/>
              </w:rPr>
              <w:t>3</w:t>
            </w:r>
            <w:r w:rsidRPr="006C47B1">
              <w:rPr>
                <w:rFonts w:ascii="Times New Roman" w:eastAsia="宋体" w:hAnsi="Times New Roman" w:cs="Times New Roman"/>
                <w:color w:val="000000" w:themeColor="text1"/>
                <w:sz w:val="24"/>
              </w:rPr>
              <w:t>/a</w:t>
            </w:r>
            <w:r w:rsidRPr="006C47B1">
              <w:rPr>
                <w:rFonts w:ascii="Times New Roman" w:eastAsia="宋体" w:hAnsi="Times New Roman" w:cs="Times New Roman"/>
                <w:color w:val="000000" w:themeColor="text1"/>
                <w:sz w:val="24"/>
              </w:rPr>
              <w:t>。项目</w:t>
            </w:r>
            <w:r w:rsidR="00D02204" w:rsidRPr="006C47B1">
              <w:rPr>
                <w:rFonts w:ascii="Times New Roman" w:eastAsia="宋体" w:hAnsi="Times New Roman" w:cs="Times New Roman"/>
                <w:color w:val="000000" w:themeColor="text1"/>
                <w:sz w:val="24"/>
              </w:rPr>
              <w:t>食堂废水经隔油池隔油后</w:t>
            </w:r>
            <w:r w:rsidR="00816E84" w:rsidRPr="006C47B1">
              <w:rPr>
                <w:rFonts w:ascii="Times New Roman" w:eastAsia="宋体" w:hAnsi="Times New Roman" w:cs="Times New Roman"/>
                <w:color w:val="000000" w:themeColor="text1"/>
                <w:sz w:val="24"/>
              </w:rPr>
              <w:t>同</w:t>
            </w:r>
            <w:r w:rsidRPr="006C47B1">
              <w:rPr>
                <w:rFonts w:ascii="Times New Roman" w:eastAsia="宋体" w:hAnsi="Times New Roman" w:cs="Times New Roman"/>
                <w:color w:val="000000" w:themeColor="text1"/>
                <w:sz w:val="24"/>
              </w:rPr>
              <w:t>生活污水经化粪池处理后排入污水管网，最终进入</w:t>
            </w:r>
            <w:r w:rsidR="00895B24" w:rsidRPr="006C47B1">
              <w:rPr>
                <w:rFonts w:ascii="Times New Roman" w:eastAsia="宋体" w:hAnsi="Times New Roman" w:cs="Times New Roman"/>
                <w:color w:val="000000" w:themeColor="text1"/>
                <w:sz w:val="24"/>
              </w:rPr>
              <w:t>忻州市污水处理厂</w:t>
            </w:r>
            <w:r w:rsidRPr="006C47B1">
              <w:rPr>
                <w:rFonts w:ascii="Times New Roman" w:eastAsia="宋体" w:hAnsi="Times New Roman" w:cs="Times New Roman"/>
                <w:color w:val="000000" w:themeColor="text1"/>
                <w:sz w:val="24"/>
              </w:rPr>
              <w:t>处理。</w:t>
            </w:r>
          </w:p>
          <w:p w:rsidR="000465C9" w:rsidRPr="006C47B1" w:rsidRDefault="00364031" w:rsidP="000314B1">
            <w:pPr>
              <w:widowControl/>
              <w:adjustRightInd w:val="0"/>
              <w:snapToGrid w:val="0"/>
              <w:spacing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2</w:t>
            </w:r>
            <w:r w:rsidRPr="006C47B1">
              <w:rPr>
                <w:rFonts w:ascii="Times New Roman" w:eastAsia="宋体" w:hAnsi="Times New Roman" w:cs="Times New Roman"/>
                <w:b/>
                <w:color w:val="000000" w:themeColor="text1"/>
                <w:sz w:val="24"/>
                <w:szCs w:val="24"/>
              </w:rPr>
              <w:t>、</w:t>
            </w:r>
            <w:r w:rsidR="000465C9" w:rsidRPr="006C47B1">
              <w:rPr>
                <w:rFonts w:ascii="Times New Roman" w:eastAsia="宋体" w:hAnsi="Times New Roman" w:cs="Times New Roman"/>
                <w:b/>
                <w:color w:val="000000" w:themeColor="text1"/>
                <w:sz w:val="24"/>
                <w:szCs w:val="24"/>
              </w:rPr>
              <w:t>地表水环境影响评价等级确定</w:t>
            </w:r>
          </w:p>
          <w:p w:rsidR="000465C9" w:rsidRPr="006C47B1" w:rsidRDefault="00774824" w:rsidP="000314B1">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本项目生活污水最终进入</w:t>
            </w:r>
            <w:r w:rsidR="00895B24" w:rsidRPr="006C47B1">
              <w:rPr>
                <w:rFonts w:ascii="Times New Roman" w:eastAsia="宋体" w:hAnsi="Times New Roman" w:cs="Times New Roman"/>
                <w:color w:val="000000" w:themeColor="text1"/>
                <w:sz w:val="24"/>
                <w:szCs w:val="24"/>
              </w:rPr>
              <w:t>忻州市污水处理厂</w:t>
            </w:r>
            <w:r w:rsidRPr="006C47B1">
              <w:rPr>
                <w:rFonts w:ascii="Times New Roman" w:eastAsia="宋体" w:hAnsi="Times New Roman" w:cs="Times New Roman"/>
                <w:color w:val="000000" w:themeColor="text1"/>
                <w:sz w:val="24"/>
                <w:szCs w:val="24"/>
              </w:rPr>
              <w:t>，</w:t>
            </w:r>
            <w:r w:rsidR="000465C9" w:rsidRPr="006C47B1">
              <w:rPr>
                <w:rFonts w:ascii="Times New Roman" w:eastAsia="宋体" w:hAnsi="Times New Roman" w:cs="Times New Roman"/>
                <w:bCs/>
                <w:color w:val="000000" w:themeColor="text1"/>
                <w:sz w:val="24"/>
                <w:szCs w:val="24"/>
              </w:rPr>
              <w:t>根据《环境影响评价技术导则地表水环境》（</w:t>
            </w:r>
            <w:r w:rsidR="000465C9" w:rsidRPr="006C47B1">
              <w:rPr>
                <w:rFonts w:ascii="Times New Roman" w:eastAsia="宋体" w:hAnsi="Times New Roman" w:cs="Times New Roman"/>
                <w:bCs/>
                <w:color w:val="000000" w:themeColor="text1"/>
                <w:sz w:val="24"/>
                <w:szCs w:val="24"/>
              </w:rPr>
              <w:t>HJ 2.3-2018</w:t>
            </w:r>
            <w:r w:rsidR="000465C9" w:rsidRPr="006C47B1">
              <w:rPr>
                <w:rFonts w:ascii="Times New Roman" w:eastAsia="宋体" w:hAnsi="Times New Roman" w:cs="Times New Roman"/>
                <w:bCs/>
                <w:color w:val="000000" w:themeColor="text1"/>
                <w:sz w:val="24"/>
                <w:szCs w:val="24"/>
              </w:rPr>
              <w:t>），项目废水排放属于间接排放，地表水评价等级为三级</w:t>
            </w:r>
            <w:r w:rsidR="000465C9" w:rsidRPr="006C47B1">
              <w:rPr>
                <w:rFonts w:ascii="Times New Roman" w:eastAsia="宋体" w:hAnsi="Times New Roman" w:cs="Times New Roman"/>
                <w:bCs/>
                <w:color w:val="000000" w:themeColor="text1"/>
                <w:sz w:val="24"/>
                <w:szCs w:val="24"/>
              </w:rPr>
              <w:t>B</w:t>
            </w:r>
            <w:r w:rsidR="00280496" w:rsidRPr="006C47B1">
              <w:rPr>
                <w:rFonts w:ascii="Times New Roman" w:eastAsia="宋体" w:hAnsi="Times New Roman" w:cs="Times New Roman"/>
                <w:bCs/>
                <w:color w:val="000000" w:themeColor="text1"/>
                <w:sz w:val="24"/>
                <w:szCs w:val="24"/>
              </w:rPr>
              <w:t>，三级</w:t>
            </w:r>
            <w:r w:rsidR="00280496" w:rsidRPr="006C47B1">
              <w:rPr>
                <w:rFonts w:ascii="Times New Roman" w:eastAsia="宋体" w:hAnsi="Times New Roman" w:cs="Times New Roman"/>
                <w:bCs/>
                <w:color w:val="000000" w:themeColor="text1"/>
                <w:sz w:val="24"/>
                <w:szCs w:val="24"/>
              </w:rPr>
              <w:t>B</w:t>
            </w:r>
            <w:r w:rsidR="00280496" w:rsidRPr="006C47B1">
              <w:rPr>
                <w:rFonts w:ascii="Times New Roman" w:eastAsia="宋体" w:hAnsi="Times New Roman" w:cs="Times New Roman"/>
                <w:bCs/>
                <w:color w:val="000000" w:themeColor="text1"/>
                <w:sz w:val="24"/>
                <w:szCs w:val="24"/>
              </w:rPr>
              <w:t>评价可不进行水环境影响预测，主要对依托污水处理设施环境可行性进行分析</w:t>
            </w:r>
            <w:r w:rsidR="000465C9" w:rsidRPr="006C47B1">
              <w:rPr>
                <w:rFonts w:ascii="Times New Roman" w:eastAsia="宋体" w:hAnsi="Times New Roman" w:cs="Times New Roman"/>
                <w:color w:val="000000" w:themeColor="text1"/>
                <w:sz w:val="24"/>
                <w:szCs w:val="24"/>
              </w:rPr>
              <w:t>。</w:t>
            </w:r>
          </w:p>
          <w:p w:rsidR="00364031" w:rsidRPr="006C47B1" w:rsidRDefault="00364031" w:rsidP="001E331C">
            <w:pPr>
              <w:spacing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3</w:t>
            </w:r>
            <w:r w:rsidRPr="006C47B1">
              <w:rPr>
                <w:rFonts w:ascii="Times New Roman" w:eastAsia="宋体" w:hAnsi="Times New Roman" w:cs="Times New Roman"/>
                <w:b/>
                <w:color w:val="000000" w:themeColor="text1"/>
                <w:sz w:val="24"/>
                <w:szCs w:val="24"/>
              </w:rPr>
              <w:t>、</w:t>
            </w:r>
            <w:r w:rsidR="004447BC" w:rsidRPr="006C47B1">
              <w:rPr>
                <w:rFonts w:ascii="Times New Roman" w:eastAsia="宋体" w:hAnsi="Times New Roman" w:cs="Times New Roman"/>
                <w:b/>
                <w:color w:val="000000" w:themeColor="text1"/>
                <w:sz w:val="24"/>
                <w:szCs w:val="24"/>
              </w:rPr>
              <w:t>水污染控制和水环境影响减缓措施有效性评价</w:t>
            </w:r>
          </w:p>
          <w:p w:rsidR="004447BC" w:rsidRPr="006C47B1" w:rsidRDefault="00774824" w:rsidP="001E331C">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bCs/>
                <w:color w:val="000000" w:themeColor="text1"/>
                <w:sz w:val="24"/>
              </w:rPr>
              <w:t>本项废水主要为生活污水，</w:t>
            </w:r>
            <w:proofErr w:type="gramStart"/>
            <w:r w:rsidR="004447BC" w:rsidRPr="006C47B1">
              <w:rPr>
                <w:rFonts w:ascii="Times New Roman" w:eastAsia="宋体" w:hAnsi="Times New Roman" w:cs="Times New Roman"/>
                <w:bCs/>
                <w:color w:val="000000" w:themeColor="text1"/>
                <w:sz w:val="24"/>
              </w:rPr>
              <w:t>厂区员工</w:t>
            </w:r>
            <w:proofErr w:type="gramEnd"/>
            <w:r w:rsidR="004447BC" w:rsidRPr="006C47B1">
              <w:rPr>
                <w:rFonts w:ascii="Times New Roman" w:eastAsia="宋体" w:hAnsi="Times New Roman" w:cs="Times New Roman"/>
                <w:bCs/>
                <w:color w:val="000000" w:themeColor="text1"/>
                <w:sz w:val="24"/>
              </w:rPr>
              <w:t>人数</w:t>
            </w:r>
            <w:r w:rsidR="004447BC" w:rsidRPr="006C47B1">
              <w:rPr>
                <w:rFonts w:ascii="Times New Roman" w:eastAsia="宋体" w:hAnsi="Times New Roman" w:cs="Times New Roman"/>
                <w:bCs/>
                <w:color w:val="000000" w:themeColor="text1"/>
                <w:sz w:val="24"/>
              </w:rPr>
              <w:t>50</w:t>
            </w:r>
            <w:r w:rsidR="004447BC" w:rsidRPr="006C47B1">
              <w:rPr>
                <w:rFonts w:ascii="Times New Roman" w:eastAsia="宋体" w:hAnsi="Times New Roman" w:cs="Times New Roman"/>
                <w:bCs/>
                <w:color w:val="000000" w:themeColor="text1"/>
                <w:sz w:val="24"/>
              </w:rPr>
              <w:t>人，</w:t>
            </w:r>
            <w:r w:rsidRPr="006C47B1">
              <w:rPr>
                <w:rFonts w:ascii="Times New Roman" w:eastAsia="宋体" w:hAnsi="Times New Roman" w:cs="Times New Roman"/>
                <w:bCs/>
                <w:color w:val="000000" w:themeColor="text1"/>
                <w:sz w:val="24"/>
              </w:rPr>
              <w:t>主要为食堂用水、职工洗漱、冲厕用水，</w:t>
            </w:r>
            <w:r w:rsidRPr="006C47B1">
              <w:rPr>
                <w:rFonts w:ascii="Times New Roman" w:eastAsia="宋体" w:hAnsi="Times New Roman" w:cs="Times New Roman"/>
                <w:color w:val="000000" w:themeColor="text1"/>
                <w:sz w:val="24"/>
                <w:szCs w:val="24"/>
              </w:rPr>
              <w:t>污水产生量为</w:t>
            </w:r>
            <w:r w:rsidRPr="006C47B1">
              <w:rPr>
                <w:rFonts w:ascii="Times New Roman" w:eastAsia="宋体" w:hAnsi="Times New Roman" w:cs="Times New Roman"/>
                <w:color w:val="000000" w:themeColor="text1"/>
                <w:sz w:val="24"/>
                <w:szCs w:val="24"/>
              </w:rPr>
              <w:t>3.6m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004447BC" w:rsidRPr="006C47B1">
              <w:rPr>
                <w:rFonts w:ascii="Times New Roman" w:eastAsia="宋体" w:hAnsi="Times New Roman" w:cs="Times New Roman"/>
                <w:color w:val="000000" w:themeColor="text1"/>
                <w:sz w:val="24"/>
              </w:rPr>
              <w:t>，</w:t>
            </w:r>
            <w:r w:rsidR="004447BC" w:rsidRPr="006C47B1">
              <w:rPr>
                <w:rFonts w:ascii="Times New Roman" w:eastAsia="宋体" w:hAnsi="Times New Roman" w:cs="Times New Roman"/>
                <w:color w:val="000000" w:themeColor="text1"/>
                <w:sz w:val="24"/>
              </w:rPr>
              <w:t>903.6m</w:t>
            </w:r>
            <w:r w:rsidR="004447BC" w:rsidRPr="006C47B1">
              <w:rPr>
                <w:rFonts w:ascii="Times New Roman" w:eastAsia="宋体" w:hAnsi="Times New Roman" w:cs="Times New Roman"/>
                <w:color w:val="000000" w:themeColor="text1"/>
                <w:sz w:val="24"/>
                <w:vertAlign w:val="superscript"/>
              </w:rPr>
              <w:t>3</w:t>
            </w:r>
            <w:r w:rsidR="004447BC" w:rsidRPr="006C47B1">
              <w:rPr>
                <w:rFonts w:ascii="Times New Roman" w:eastAsia="宋体" w:hAnsi="Times New Roman" w:cs="Times New Roman"/>
                <w:color w:val="000000" w:themeColor="text1"/>
                <w:sz w:val="24"/>
              </w:rPr>
              <w:t>/a</w:t>
            </w:r>
            <w:r w:rsidR="00EA67FE"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本项目生活污水统一收集（化粪池）后排入园区市政污水管网</w:t>
            </w:r>
            <w:r w:rsidR="008F7542" w:rsidRPr="006C47B1">
              <w:rPr>
                <w:rFonts w:ascii="Times New Roman" w:eastAsia="宋体" w:hAnsi="Times New Roman" w:cs="Times New Roman"/>
                <w:color w:val="000000" w:themeColor="text1"/>
                <w:sz w:val="24"/>
                <w:szCs w:val="24"/>
              </w:rPr>
              <w:t>，生活污水水质污染程度轻微，经过下水道进入化粪池预处理后排入市政污水管网。</w:t>
            </w:r>
          </w:p>
          <w:p w:rsidR="008F7542" w:rsidRPr="006C47B1" w:rsidRDefault="00F519A9" w:rsidP="001E331C">
            <w:pPr>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4</w:t>
            </w:r>
            <w:r w:rsidR="00895B24" w:rsidRPr="006C47B1">
              <w:rPr>
                <w:rFonts w:ascii="Times New Roman" w:eastAsia="宋体" w:hAnsi="Times New Roman" w:cs="Times New Roman"/>
                <w:b/>
                <w:color w:val="000000" w:themeColor="text1"/>
                <w:sz w:val="24"/>
                <w:szCs w:val="24"/>
              </w:rPr>
              <w:t>、</w:t>
            </w:r>
            <w:r w:rsidR="008F7542" w:rsidRPr="006C47B1">
              <w:rPr>
                <w:rFonts w:ascii="Times New Roman" w:eastAsia="宋体" w:hAnsi="Times New Roman" w:cs="Times New Roman"/>
                <w:b/>
                <w:color w:val="000000" w:themeColor="text1"/>
                <w:sz w:val="24"/>
                <w:szCs w:val="24"/>
              </w:rPr>
              <w:t>依托污水处理设施的环境可行性评价</w:t>
            </w:r>
          </w:p>
          <w:p w:rsidR="008D7AF4" w:rsidRPr="006C47B1" w:rsidRDefault="00AC41A2" w:rsidP="001E331C">
            <w:pPr>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忻州市污水处理厂位于忻州市忻府区开发区</w:t>
            </w:r>
            <w:r w:rsidR="00B078C4" w:rsidRPr="006C47B1">
              <w:rPr>
                <w:rFonts w:ascii="Times New Roman" w:eastAsia="宋体" w:hAnsi="Times New Roman" w:cs="Times New Roman" w:hint="eastAsia"/>
                <w:color w:val="000000" w:themeColor="text1"/>
                <w:kern w:val="0"/>
                <w:sz w:val="24"/>
                <w:szCs w:val="24"/>
              </w:rPr>
              <w:t>大檀村</w:t>
            </w:r>
            <w:r w:rsidR="008D7AF4" w:rsidRPr="006C47B1">
              <w:rPr>
                <w:rFonts w:ascii="Times New Roman" w:eastAsia="宋体" w:hAnsi="Times New Roman" w:cs="Times New Roman"/>
                <w:color w:val="000000" w:themeColor="text1"/>
                <w:kern w:val="0"/>
                <w:sz w:val="24"/>
                <w:szCs w:val="24"/>
              </w:rPr>
              <w:t>，建设规模为设计处理规模</w:t>
            </w:r>
            <w:r w:rsidR="008D7AF4" w:rsidRPr="006C47B1">
              <w:rPr>
                <w:rFonts w:ascii="Times New Roman" w:eastAsia="宋体" w:hAnsi="Times New Roman" w:cs="Times New Roman"/>
                <w:color w:val="000000" w:themeColor="text1"/>
                <w:kern w:val="0"/>
                <w:sz w:val="24"/>
                <w:szCs w:val="24"/>
              </w:rPr>
              <w:t>6.5</w:t>
            </w:r>
            <w:r w:rsidR="008D7AF4" w:rsidRPr="006C47B1">
              <w:rPr>
                <w:rFonts w:ascii="Times New Roman" w:eastAsia="宋体" w:hAnsi="Times New Roman" w:cs="Times New Roman"/>
                <w:color w:val="000000" w:themeColor="text1"/>
                <w:kern w:val="0"/>
                <w:sz w:val="24"/>
                <w:szCs w:val="24"/>
              </w:rPr>
              <w:t>万</w:t>
            </w:r>
            <w:r w:rsidR="008D7AF4" w:rsidRPr="006C47B1">
              <w:rPr>
                <w:rFonts w:ascii="Times New Roman" w:eastAsia="宋体" w:hAnsi="Times New Roman" w:cs="Times New Roman"/>
                <w:color w:val="000000" w:themeColor="text1"/>
                <w:kern w:val="0"/>
                <w:sz w:val="24"/>
                <w:szCs w:val="24"/>
              </w:rPr>
              <w:t>m³/d</w:t>
            </w:r>
            <w:r w:rsidR="008D7AF4" w:rsidRPr="006C47B1">
              <w:rPr>
                <w:rFonts w:ascii="Times New Roman" w:eastAsia="宋体" w:hAnsi="Times New Roman" w:cs="Times New Roman"/>
                <w:color w:val="000000" w:themeColor="text1"/>
                <w:kern w:val="0"/>
                <w:sz w:val="24"/>
                <w:szCs w:val="24"/>
              </w:rPr>
              <w:t>，服务范围为忻州市城区及开发区。该污水处理厂总投资</w:t>
            </w:r>
            <w:r w:rsidR="008D7AF4" w:rsidRPr="006C47B1">
              <w:rPr>
                <w:rFonts w:ascii="Times New Roman" w:eastAsia="宋体" w:hAnsi="Times New Roman" w:cs="Times New Roman"/>
                <w:color w:val="000000" w:themeColor="text1"/>
                <w:kern w:val="0"/>
                <w:sz w:val="24"/>
                <w:szCs w:val="24"/>
              </w:rPr>
              <w:t>16435.57</w:t>
            </w:r>
            <w:r w:rsidR="008D7AF4" w:rsidRPr="006C47B1">
              <w:rPr>
                <w:rFonts w:ascii="Times New Roman" w:eastAsia="宋体" w:hAnsi="Times New Roman" w:cs="Times New Roman"/>
                <w:color w:val="000000" w:themeColor="text1"/>
                <w:kern w:val="0"/>
                <w:sz w:val="24"/>
                <w:szCs w:val="24"/>
              </w:rPr>
              <w:t>万元</w:t>
            </w:r>
            <w:r w:rsidR="005E28AD" w:rsidRPr="006C47B1">
              <w:rPr>
                <w:rFonts w:ascii="Times New Roman" w:eastAsia="宋体" w:hAnsi="Times New Roman" w:cs="Times New Roman"/>
                <w:color w:val="000000" w:themeColor="text1"/>
                <w:kern w:val="0"/>
                <w:sz w:val="24"/>
                <w:szCs w:val="24"/>
              </w:rPr>
              <w:t>。</w:t>
            </w:r>
          </w:p>
          <w:p w:rsidR="00F774CB" w:rsidRPr="006C47B1" w:rsidRDefault="008D7AF4" w:rsidP="001E331C">
            <w:pPr>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目前，该污水处理厂已经建成并投入使用</w:t>
            </w:r>
            <w:r w:rsidR="005E28AD" w:rsidRPr="006C47B1">
              <w:rPr>
                <w:rFonts w:ascii="Times New Roman" w:eastAsia="宋体" w:hAnsi="Times New Roman" w:cs="Times New Roman"/>
                <w:color w:val="000000" w:themeColor="text1"/>
                <w:kern w:val="0"/>
                <w:sz w:val="24"/>
                <w:szCs w:val="24"/>
              </w:rPr>
              <w:t>，</w:t>
            </w:r>
            <w:r w:rsidR="00F774CB" w:rsidRPr="006C47B1">
              <w:rPr>
                <w:rFonts w:ascii="Times New Roman" w:eastAsia="宋体" w:hAnsi="Times New Roman" w:cs="Times New Roman"/>
                <w:color w:val="000000" w:themeColor="text1"/>
                <w:kern w:val="0"/>
                <w:sz w:val="24"/>
                <w:szCs w:val="24"/>
              </w:rPr>
              <w:t>处理工艺为：污水处理部分</w:t>
            </w:r>
            <w:r w:rsidR="00F774CB" w:rsidRPr="006C47B1">
              <w:rPr>
                <w:rFonts w:ascii="Times New Roman" w:eastAsia="宋体" w:hAnsi="Times New Roman" w:cs="Times New Roman"/>
                <w:color w:val="000000" w:themeColor="text1"/>
                <w:kern w:val="0"/>
                <w:sz w:val="24"/>
                <w:szCs w:val="24"/>
              </w:rPr>
              <w:t>A</w:t>
            </w:r>
            <w:r w:rsidR="00F774CB" w:rsidRPr="006C47B1">
              <w:rPr>
                <w:rFonts w:ascii="Times New Roman" w:eastAsia="宋体" w:hAnsi="Times New Roman" w:cs="Times New Roman"/>
                <w:color w:val="000000" w:themeColor="text1"/>
                <w:kern w:val="0"/>
                <w:sz w:val="24"/>
                <w:szCs w:val="24"/>
                <w:vertAlign w:val="superscript"/>
              </w:rPr>
              <w:t>2</w:t>
            </w:r>
            <w:r w:rsidR="00F774CB" w:rsidRPr="006C47B1">
              <w:rPr>
                <w:rFonts w:ascii="Times New Roman" w:eastAsia="宋体" w:hAnsi="Times New Roman" w:cs="Times New Roman"/>
                <w:color w:val="000000" w:themeColor="text1"/>
                <w:kern w:val="0"/>
                <w:sz w:val="24"/>
                <w:szCs w:val="24"/>
              </w:rPr>
              <w:t>/O+</w:t>
            </w:r>
            <w:r w:rsidR="00F774CB" w:rsidRPr="006C47B1">
              <w:rPr>
                <w:rFonts w:ascii="Times New Roman" w:eastAsia="宋体" w:hAnsi="Times New Roman" w:cs="Times New Roman"/>
                <w:color w:val="000000" w:themeColor="text1"/>
                <w:kern w:val="0"/>
                <w:sz w:val="24"/>
                <w:szCs w:val="24"/>
              </w:rPr>
              <w:t>混凝过滤工艺；污泥处理部分采用加钙稳定干化处理工艺。除</w:t>
            </w:r>
            <w:proofErr w:type="gramStart"/>
            <w:r w:rsidR="00F774CB" w:rsidRPr="006C47B1">
              <w:rPr>
                <w:rFonts w:ascii="Times New Roman" w:eastAsia="宋体" w:hAnsi="Times New Roman" w:cs="Times New Roman"/>
                <w:color w:val="000000" w:themeColor="text1"/>
                <w:kern w:val="0"/>
                <w:sz w:val="24"/>
                <w:szCs w:val="24"/>
              </w:rPr>
              <w:t>磷采用</w:t>
            </w:r>
            <w:proofErr w:type="gramEnd"/>
            <w:r w:rsidR="00F774CB" w:rsidRPr="006C47B1">
              <w:rPr>
                <w:rFonts w:ascii="Times New Roman" w:eastAsia="宋体" w:hAnsi="Times New Roman" w:cs="Times New Roman"/>
                <w:color w:val="000000" w:themeColor="text1"/>
                <w:kern w:val="0"/>
                <w:sz w:val="24"/>
                <w:szCs w:val="24"/>
              </w:rPr>
              <w:t>生物化学联合除磷。除磷原理为利用活性污泥</w:t>
            </w:r>
            <w:proofErr w:type="gramStart"/>
            <w:r w:rsidR="00F774CB" w:rsidRPr="006C47B1">
              <w:rPr>
                <w:rFonts w:ascii="Times New Roman" w:eastAsia="宋体" w:hAnsi="Times New Roman" w:cs="Times New Roman"/>
                <w:color w:val="000000" w:themeColor="text1"/>
                <w:kern w:val="0"/>
                <w:sz w:val="24"/>
                <w:szCs w:val="24"/>
              </w:rPr>
              <w:t>中聚磷菌以及</w:t>
            </w:r>
            <w:proofErr w:type="gramEnd"/>
            <w:r w:rsidR="00F774CB" w:rsidRPr="006C47B1">
              <w:rPr>
                <w:rFonts w:ascii="Times New Roman" w:eastAsia="宋体" w:hAnsi="Times New Roman" w:cs="Times New Roman"/>
                <w:color w:val="000000" w:themeColor="text1"/>
                <w:kern w:val="0"/>
                <w:sz w:val="24"/>
                <w:szCs w:val="24"/>
              </w:rPr>
              <w:t>后续加药去除污水中含磷污染物；脱氮采用生</w:t>
            </w:r>
            <w:r w:rsidR="00F774CB" w:rsidRPr="006C47B1">
              <w:rPr>
                <w:rFonts w:ascii="Times New Roman" w:eastAsia="宋体" w:hAnsi="Times New Roman" w:cs="Times New Roman"/>
                <w:color w:val="000000" w:themeColor="text1"/>
                <w:kern w:val="0"/>
                <w:sz w:val="24"/>
                <w:szCs w:val="24"/>
              </w:rPr>
              <w:lastRenderedPageBreak/>
              <w:t>物脱氮。</w:t>
            </w:r>
            <w:r w:rsidR="00CA1629" w:rsidRPr="006C47B1">
              <w:rPr>
                <w:rFonts w:ascii="Times New Roman" w:eastAsia="宋体" w:hAnsi="Times New Roman" w:cs="Times New Roman"/>
                <w:color w:val="000000" w:themeColor="text1"/>
                <w:kern w:val="0"/>
                <w:sz w:val="24"/>
                <w:szCs w:val="24"/>
              </w:rPr>
              <w:t>生物脱氮是利用自然界氮的循环原理，采用人工方法予以控制；生化工艺为</w:t>
            </w:r>
            <w:r w:rsidR="00CA1629" w:rsidRPr="006C47B1">
              <w:rPr>
                <w:rFonts w:ascii="Times New Roman" w:eastAsia="宋体" w:hAnsi="Times New Roman" w:cs="Times New Roman"/>
                <w:color w:val="000000" w:themeColor="text1"/>
                <w:kern w:val="0"/>
                <w:sz w:val="24"/>
                <w:szCs w:val="24"/>
              </w:rPr>
              <w:t>A</w:t>
            </w:r>
            <w:r w:rsidR="00CA1629" w:rsidRPr="006C47B1">
              <w:rPr>
                <w:rFonts w:ascii="Times New Roman" w:eastAsia="宋体" w:hAnsi="Times New Roman" w:cs="Times New Roman"/>
                <w:color w:val="000000" w:themeColor="text1"/>
                <w:kern w:val="0"/>
                <w:sz w:val="24"/>
                <w:szCs w:val="24"/>
                <w:vertAlign w:val="superscript"/>
              </w:rPr>
              <w:t>2</w:t>
            </w:r>
            <w:r w:rsidR="00CA1629" w:rsidRPr="006C47B1">
              <w:rPr>
                <w:rFonts w:ascii="Times New Roman" w:eastAsia="宋体" w:hAnsi="Times New Roman" w:cs="Times New Roman"/>
                <w:color w:val="000000" w:themeColor="text1"/>
                <w:kern w:val="0"/>
                <w:sz w:val="24"/>
                <w:szCs w:val="24"/>
              </w:rPr>
              <w:t>/O</w:t>
            </w:r>
            <w:r w:rsidR="00CA1629" w:rsidRPr="006C47B1">
              <w:rPr>
                <w:rFonts w:ascii="Times New Roman" w:eastAsia="宋体" w:hAnsi="Times New Roman" w:cs="Times New Roman"/>
                <w:color w:val="000000" w:themeColor="text1"/>
                <w:kern w:val="0"/>
                <w:sz w:val="24"/>
                <w:szCs w:val="24"/>
              </w:rPr>
              <w:t>工艺：此工艺适用于有脱氮除</w:t>
            </w:r>
            <w:proofErr w:type="gramStart"/>
            <w:r w:rsidR="00CA1629" w:rsidRPr="006C47B1">
              <w:rPr>
                <w:rFonts w:ascii="Times New Roman" w:eastAsia="宋体" w:hAnsi="Times New Roman" w:cs="Times New Roman"/>
                <w:color w:val="000000" w:themeColor="text1"/>
                <w:kern w:val="0"/>
                <w:sz w:val="24"/>
                <w:szCs w:val="24"/>
              </w:rPr>
              <w:t>磷要求</w:t>
            </w:r>
            <w:proofErr w:type="gramEnd"/>
            <w:r w:rsidR="00CA1629" w:rsidRPr="006C47B1">
              <w:rPr>
                <w:rFonts w:ascii="Times New Roman" w:eastAsia="宋体" w:hAnsi="Times New Roman" w:cs="Times New Roman"/>
                <w:color w:val="000000" w:themeColor="text1"/>
                <w:kern w:val="0"/>
                <w:sz w:val="24"/>
                <w:szCs w:val="24"/>
              </w:rPr>
              <w:t>的情况，</w:t>
            </w:r>
            <w:proofErr w:type="gramStart"/>
            <w:r w:rsidR="00CA1629" w:rsidRPr="006C47B1">
              <w:rPr>
                <w:rFonts w:ascii="Times New Roman" w:eastAsia="宋体" w:hAnsi="Times New Roman" w:cs="Times New Roman"/>
                <w:color w:val="000000" w:themeColor="text1"/>
                <w:kern w:val="0"/>
                <w:sz w:val="24"/>
                <w:szCs w:val="24"/>
              </w:rPr>
              <w:t>好氧池在</w:t>
            </w:r>
            <w:proofErr w:type="gramEnd"/>
            <w:r w:rsidR="00CA1629" w:rsidRPr="006C47B1">
              <w:rPr>
                <w:rFonts w:ascii="Times New Roman" w:eastAsia="宋体" w:hAnsi="Times New Roman" w:cs="Times New Roman"/>
                <w:color w:val="000000" w:themeColor="text1"/>
                <w:kern w:val="0"/>
                <w:sz w:val="24"/>
                <w:szCs w:val="24"/>
              </w:rPr>
              <w:t>负荷选择得当时虽然可以把氨氮转化成硝酸盐氮，达到去除氨氮的目的；深度处理工艺采用纤维转盘滤池深度处理工艺：纤维转盘安装在特别设计的混凝土滤池内，它的作用在于去除污水中以悬浮状态存在的各种杂质，提高污水处理厂出水水质，使处理水</w:t>
            </w:r>
            <w:r w:rsidR="00CA1629" w:rsidRPr="006C47B1">
              <w:rPr>
                <w:rFonts w:ascii="Times New Roman" w:eastAsia="宋体" w:hAnsi="Times New Roman" w:cs="Times New Roman"/>
                <w:color w:val="000000" w:themeColor="text1"/>
                <w:kern w:val="0"/>
                <w:sz w:val="24"/>
                <w:szCs w:val="24"/>
              </w:rPr>
              <w:t>SS</w:t>
            </w:r>
            <w:r w:rsidR="00CA1629" w:rsidRPr="006C47B1">
              <w:rPr>
                <w:rFonts w:ascii="Times New Roman" w:eastAsia="宋体" w:hAnsi="Times New Roman" w:cs="Times New Roman"/>
                <w:color w:val="000000" w:themeColor="text1"/>
                <w:kern w:val="0"/>
                <w:sz w:val="24"/>
                <w:szCs w:val="24"/>
              </w:rPr>
              <w:t>达到一级</w:t>
            </w:r>
            <w:r w:rsidR="00CA1629" w:rsidRPr="006C47B1">
              <w:rPr>
                <w:rFonts w:ascii="Times New Roman" w:eastAsia="宋体" w:hAnsi="Times New Roman" w:cs="Times New Roman"/>
                <w:color w:val="000000" w:themeColor="text1"/>
                <w:kern w:val="0"/>
                <w:sz w:val="24"/>
                <w:szCs w:val="24"/>
              </w:rPr>
              <w:t>A</w:t>
            </w:r>
            <w:r w:rsidR="00CA1629" w:rsidRPr="006C47B1">
              <w:rPr>
                <w:rFonts w:ascii="Times New Roman" w:eastAsia="宋体" w:hAnsi="Times New Roman" w:cs="Times New Roman"/>
                <w:color w:val="000000" w:themeColor="text1"/>
                <w:kern w:val="0"/>
                <w:sz w:val="24"/>
                <w:szCs w:val="24"/>
              </w:rPr>
              <w:t>标准；消毒采用</w:t>
            </w:r>
            <w:r w:rsidR="00B078C4" w:rsidRPr="006C47B1">
              <w:rPr>
                <w:rFonts w:ascii="Times New Roman" w:eastAsia="宋体" w:hAnsi="Times New Roman" w:cs="Times New Roman" w:hint="eastAsia"/>
                <w:color w:val="000000" w:themeColor="text1"/>
                <w:kern w:val="0"/>
                <w:sz w:val="24"/>
                <w:szCs w:val="24"/>
              </w:rPr>
              <w:t>次氯酸钠</w:t>
            </w:r>
            <w:r w:rsidR="00CA1629" w:rsidRPr="006C47B1">
              <w:rPr>
                <w:rFonts w:ascii="Times New Roman" w:eastAsia="宋体" w:hAnsi="Times New Roman" w:cs="Times New Roman"/>
                <w:color w:val="000000" w:themeColor="text1"/>
                <w:kern w:val="0"/>
                <w:sz w:val="24"/>
                <w:szCs w:val="24"/>
              </w:rPr>
              <w:t>消毒工艺进行消毒处理。该消毒工艺不但安全稳定，还保证了景观回用水的余氯要求，并且在确保消毒效果的基础上节省了氯的投加量。</w:t>
            </w:r>
            <w:r w:rsidR="00F774CB" w:rsidRPr="006C47B1">
              <w:rPr>
                <w:rFonts w:ascii="Times New Roman" w:eastAsia="宋体" w:hAnsi="Times New Roman" w:cs="Times New Roman"/>
                <w:color w:val="000000" w:themeColor="text1"/>
                <w:kern w:val="0"/>
                <w:sz w:val="24"/>
                <w:szCs w:val="24"/>
              </w:rPr>
              <w:t>污水厂的出水主要用于南云中河景观公园绿化、广场等场所洒水，另外供给忻州广宇煤电公司做生产用水，其余排入滹沱河。</w:t>
            </w:r>
          </w:p>
          <w:p w:rsidR="0080272A" w:rsidRPr="006C47B1" w:rsidRDefault="0080272A" w:rsidP="00CA293B">
            <w:pPr>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本项目建设地点位于山西省忻州市</w:t>
            </w:r>
            <w:proofErr w:type="gramStart"/>
            <w:r w:rsidRPr="006C47B1">
              <w:rPr>
                <w:rFonts w:ascii="Times New Roman" w:eastAsia="宋体" w:hAnsi="Times New Roman" w:cs="Times New Roman"/>
                <w:color w:val="000000" w:themeColor="text1"/>
                <w:kern w:val="0"/>
                <w:sz w:val="24"/>
                <w:szCs w:val="24"/>
              </w:rPr>
              <w:t>忻</w:t>
            </w:r>
            <w:proofErr w:type="gramEnd"/>
            <w:r w:rsidRPr="006C47B1">
              <w:rPr>
                <w:rFonts w:ascii="Times New Roman" w:eastAsia="宋体" w:hAnsi="Times New Roman" w:cs="Times New Roman"/>
                <w:color w:val="000000" w:themeColor="text1"/>
                <w:kern w:val="0"/>
                <w:sz w:val="24"/>
                <w:szCs w:val="24"/>
              </w:rPr>
              <w:t>府</w:t>
            </w:r>
            <w:proofErr w:type="gramStart"/>
            <w:r w:rsidRPr="006C47B1">
              <w:rPr>
                <w:rFonts w:ascii="Times New Roman" w:eastAsia="宋体" w:hAnsi="Times New Roman" w:cs="Times New Roman"/>
                <w:color w:val="000000" w:themeColor="text1"/>
                <w:kern w:val="0"/>
                <w:sz w:val="24"/>
                <w:szCs w:val="24"/>
              </w:rPr>
              <w:t>区播明</w:t>
            </w:r>
            <w:proofErr w:type="gramEnd"/>
            <w:r w:rsidRPr="006C47B1">
              <w:rPr>
                <w:rFonts w:ascii="Times New Roman" w:eastAsia="宋体" w:hAnsi="Times New Roman" w:cs="Times New Roman"/>
                <w:color w:val="000000" w:themeColor="text1"/>
                <w:kern w:val="0"/>
                <w:sz w:val="24"/>
                <w:szCs w:val="24"/>
              </w:rPr>
              <w:t>镇大檀村北侧</w:t>
            </w:r>
            <w:r w:rsidRPr="006C47B1">
              <w:rPr>
                <w:rFonts w:ascii="Times New Roman" w:eastAsia="宋体" w:hAnsi="Times New Roman" w:cs="Times New Roman"/>
                <w:color w:val="000000" w:themeColor="text1"/>
                <w:kern w:val="0"/>
                <w:sz w:val="24"/>
                <w:szCs w:val="24"/>
              </w:rPr>
              <w:t>100m</w:t>
            </w:r>
            <w:r w:rsidRPr="006C47B1">
              <w:rPr>
                <w:rFonts w:ascii="Times New Roman" w:eastAsia="宋体" w:hAnsi="Times New Roman" w:cs="Times New Roman"/>
                <w:color w:val="000000" w:themeColor="text1"/>
                <w:kern w:val="0"/>
                <w:sz w:val="24"/>
                <w:szCs w:val="24"/>
              </w:rPr>
              <w:t>，项目所在地位于忻州市污水处理厂服务范围内。目前该片区的污水排水管网及配套污水处理设施已经建成，本项目建设投入使用后所产生的生活污水可通过市政污水管网排至忻州市污水处理厂，本项目生活污水产生量为</w:t>
            </w:r>
            <w:r w:rsidRPr="006C47B1">
              <w:rPr>
                <w:rFonts w:ascii="Times New Roman" w:eastAsia="宋体" w:hAnsi="Times New Roman" w:cs="Times New Roman"/>
                <w:color w:val="000000" w:themeColor="text1"/>
                <w:sz w:val="24"/>
                <w:szCs w:val="24"/>
              </w:rPr>
              <w:t>3.6m</w:t>
            </w:r>
            <w:r w:rsidRPr="006C47B1">
              <w:rPr>
                <w:rFonts w:ascii="Times New Roman" w:eastAsia="宋体" w:hAnsi="Times New Roman" w:cs="Times New Roman"/>
                <w:color w:val="000000" w:themeColor="text1"/>
                <w:sz w:val="24"/>
                <w:szCs w:val="24"/>
                <w:vertAlign w:val="superscript"/>
              </w:rPr>
              <w:t>3</w:t>
            </w:r>
            <w:r w:rsidRPr="006C47B1">
              <w:rPr>
                <w:rFonts w:ascii="Times New Roman" w:eastAsia="宋体" w:hAnsi="Times New Roman" w:cs="Times New Roman"/>
                <w:color w:val="000000" w:themeColor="text1"/>
                <w:sz w:val="24"/>
                <w:szCs w:val="24"/>
              </w:rPr>
              <w:t>/d</w:t>
            </w:r>
            <w:r w:rsidRPr="006C47B1">
              <w:rPr>
                <w:rFonts w:ascii="Times New Roman" w:eastAsia="宋体" w:hAnsi="Times New Roman" w:cs="Times New Roman"/>
                <w:color w:val="000000" w:themeColor="text1"/>
                <w:sz w:val="24"/>
                <w:szCs w:val="24"/>
              </w:rPr>
              <w:t>，忻州市污水处理厂处理能力完全可容纳本项目产生的生活污水。</w:t>
            </w:r>
          </w:p>
          <w:p w:rsidR="00885164" w:rsidRPr="006C47B1" w:rsidRDefault="00CA293B" w:rsidP="00CA293B">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kern w:val="0"/>
                <w:sz w:val="24"/>
                <w:szCs w:val="24"/>
              </w:rPr>
              <w:t>本项目厂区内设</w:t>
            </w:r>
            <w:proofErr w:type="gramStart"/>
            <w:r w:rsidRPr="006C47B1">
              <w:rPr>
                <w:rFonts w:ascii="Times New Roman" w:eastAsia="宋体" w:hAnsi="Times New Roman" w:cs="Times New Roman"/>
                <w:color w:val="000000" w:themeColor="text1"/>
                <w:kern w:val="0"/>
                <w:sz w:val="24"/>
                <w:szCs w:val="24"/>
              </w:rPr>
              <w:t>一座</w:t>
            </w:r>
            <w:r w:rsidR="0080272A" w:rsidRPr="006C47B1">
              <w:rPr>
                <w:rFonts w:ascii="Times New Roman" w:eastAsia="宋体" w:hAnsi="Times New Roman" w:cs="Times New Roman"/>
                <w:color w:val="000000" w:themeColor="text1"/>
                <w:sz w:val="24"/>
              </w:rPr>
              <w:t>化</w:t>
            </w:r>
            <w:proofErr w:type="gramEnd"/>
            <w:r w:rsidR="0080272A" w:rsidRPr="006C47B1">
              <w:rPr>
                <w:rFonts w:ascii="Times New Roman" w:eastAsia="宋体" w:hAnsi="Times New Roman" w:cs="Times New Roman"/>
                <w:color w:val="000000" w:themeColor="text1"/>
                <w:sz w:val="24"/>
              </w:rPr>
              <w:t>粪池，生活污水</w:t>
            </w:r>
            <w:r w:rsidR="00885164" w:rsidRPr="006C47B1">
              <w:rPr>
                <w:rFonts w:ascii="Times New Roman" w:eastAsia="宋体" w:hAnsi="Times New Roman" w:cs="Times New Roman"/>
                <w:color w:val="000000" w:themeColor="text1"/>
                <w:sz w:val="24"/>
              </w:rPr>
              <w:t>进入化粪池，最后进入忻州市污水处理厂集中处理，水质符合《污水排入城镇下水道水质标准》（</w:t>
            </w:r>
            <w:r w:rsidR="00885164" w:rsidRPr="006C47B1">
              <w:rPr>
                <w:rFonts w:ascii="Times New Roman" w:eastAsia="宋体" w:hAnsi="Times New Roman" w:cs="Times New Roman"/>
                <w:color w:val="000000" w:themeColor="text1"/>
                <w:sz w:val="24"/>
              </w:rPr>
              <w:t>CJ343-2010</w:t>
            </w:r>
            <w:r w:rsidR="00885164" w:rsidRPr="006C47B1">
              <w:rPr>
                <w:rFonts w:ascii="Times New Roman" w:eastAsia="宋体" w:hAnsi="Times New Roman" w:cs="Times New Roman"/>
                <w:color w:val="000000" w:themeColor="text1"/>
                <w:sz w:val="24"/>
              </w:rPr>
              <w:t>）中</w:t>
            </w:r>
            <w:r w:rsidR="00885164" w:rsidRPr="006C47B1">
              <w:rPr>
                <w:rFonts w:ascii="Times New Roman" w:eastAsia="宋体" w:hAnsi="Times New Roman" w:cs="Times New Roman"/>
                <w:color w:val="000000" w:themeColor="text1"/>
                <w:sz w:val="24"/>
              </w:rPr>
              <w:t>A</w:t>
            </w:r>
            <w:r w:rsidR="00885164" w:rsidRPr="006C47B1">
              <w:rPr>
                <w:rFonts w:ascii="Times New Roman" w:eastAsia="宋体" w:hAnsi="Times New Roman" w:cs="Times New Roman"/>
                <w:color w:val="000000" w:themeColor="text1"/>
                <w:sz w:val="24"/>
              </w:rPr>
              <w:t>等级标准。本项目废水排入</w:t>
            </w:r>
            <w:r w:rsidR="00885164" w:rsidRPr="006C47B1">
              <w:rPr>
                <w:rFonts w:ascii="Times New Roman" w:hAnsi="Times New Roman" w:cs="Times New Roman"/>
                <w:color w:val="000000" w:themeColor="text1"/>
                <w:sz w:val="24"/>
              </w:rPr>
              <w:t>忻州市污水处理厂</w:t>
            </w:r>
            <w:r w:rsidR="00885164" w:rsidRPr="006C47B1">
              <w:rPr>
                <w:rFonts w:ascii="Times New Roman" w:eastAsia="宋体" w:hAnsi="Times New Roman" w:cs="Times New Roman"/>
                <w:color w:val="000000" w:themeColor="text1"/>
                <w:sz w:val="24"/>
              </w:rPr>
              <w:t>处理，不会对污水处理厂的正常运行产生不良影响，废水间接排放对地表水产生的影响较小。</w:t>
            </w:r>
          </w:p>
          <w:p w:rsidR="00393543" w:rsidRPr="006C47B1" w:rsidRDefault="00885164" w:rsidP="00280496">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建设项目废水污染物排放信息表见下表。</w:t>
            </w: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146592" w:rsidRPr="006C47B1" w:rsidRDefault="00146592" w:rsidP="00280496">
            <w:pPr>
              <w:spacing w:line="500" w:lineRule="exact"/>
              <w:ind w:firstLineChars="200" w:firstLine="480"/>
              <w:rPr>
                <w:rFonts w:ascii="Times New Roman" w:hAnsi="Times New Roman" w:cs="Times New Roman"/>
                <w:color w:val="000000" w:themeColor="text1"/>
                <w:sz w:val="24"/>
              </w:rPr>
            </w:pPr>
          </w:p>
          <w:p w:rsidR="00AD7299" w:rsidRPr="006C47B1" w:rsidRDefault="00AD7299" w:rsidP="000314B1">
            <w:pPr>
              <w:spacing w:beforeLines="50" w:before="180" w:line="520" w:lineRule="exact"/>
              <w:rPr>
                <w:rFonts w:ascii="Times New Roman" w:hAnsi="Times New Roman" w:cs="Times New Roman"/>
                <w:color w:val="000000" w:themeColor="text1"/>
                <w:sz w:val="24"/>
              </w:rPr>
            </w:pPr>
          </w:p>
        </w:tc>
      </w:tr>
    </w:tbl>
    <w:p w:rsidR="00364031" w:rsidRPr="006C47B1" w:rsidRDefault="00364031">
      <w:pPr>
        <w:widowControl/>
        <w:jc w:val="left"/>
        <w:rPr>
          <w:rFonts w:ascii="Times New Roman" w:eastAsia="宋体" w:hAnsi="Times New Roman" w:cs="Times New Roman"/>
          <w:b/>
          <w:color w:val="000000" w:themeColor="text1"/>
          <w:kern w:val="0"/>
          <w:sz w:val="32"/>
          <w:szCs w:val="24"/>
        </w:rPr>
        <w:sectPr w:rsidR="00364031" w:rsidRPr="006C47B1" w:rsidSect="00CF1F90">
          <w:pgSz w:w="11906" w:h="16838" w:code="9"/>
          <w:pgMar w:top="1418" w:right="1418" w:bottom="1418" w:left="1418" w:header="1021" w:footer="1021" w:gutter="0"/>
          <w:cols w:space="708"/>
          <w:docGrid w:type="lines" w:linePitch="360"/>
        </w:sectPr>
      </w:pPr>
    </w:p>
    <w:p w:rsidR="00364031" w:rsidRPr="006C47B1" w:rsidRDefault="00364031" w:rsidP="007575F6">
      <w:pPr>
        <w:widowControl/>
        <w:adjustRightInd w:val="0"/>
        <w:snapToGrid w:val="0"/>
        <w:spacing w:beforeLines="50" w:before="180" w:line="500" w:lineRule="exact"/>
        <w:ind w:firstLineChars="700" w:firstLine="16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lastRenderedPageBreak/>
        <w:t>表</w:t>
      </w:r>
      <w:r w:rsidR="00A4734C" w:rsidRPr="006C47B1">
        <w:rPr>
          <w:rFonts w:ascii="Times New Roman" w:eastAsia="宋体" w:hAnsi="Times New Roman" w:cs="Times New Roman"/>
          <w:color w:val="000000" w:themeColor="text1"/>
          <w:kern w:val="0"/>
          <w:sz w:val="24"/>
          <w:szCs w:val="24"/>
        </w:rPr>
        <w:t>3</w:t>
      </w:r>
      <w:r w:rsidR="007575F6" w:rsidRPr="006C47B1">
        <w:rPr>
          <w:rFonts w:ascii="Times New Roman" w:eastAsia="宋体" w:hAnsi="Times New Roman" w:cs="Times New Roman" w:hint="eastAsia"/>
          <w:color w:val="000000" w:themeColor="text1"/>
          <w:kern w:val="0"/>
          <w:sz w:val="24"/>
          <w:szCs w:val="24"/>
        </w:rPr>
        <w:t>4</w:t>
      </w:r>
      <w:r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szCs w:val="24"/>
        </w:rPr>
        <w:t>1</w:t>
      </w:r>
      <w:r w:rsidRPr="006C47B1">
        <w:rPr>
          <w:rFonts w:ascii="Times New Roman" w:eastAsia="宋体" w:hAnsi="Times New Roman" w:cs="Times New Roman"/>
          <w:color w:val="000000" w:themeColor="text1"/>
          <w:kern w:val="0"/>
          <w:sz w:val="24"/>
          <w:szCs w:val="24"/>
        </w:rPr>
        <w:t>）</w:t>
      </w:r>
      <w:r w:rsidR="00C77641" w:rsidRPr="006C47B1">
        <w:rPr>
          <w:rFonts w:ascii="Times New Roman" w:eastAsia="宋体" w:hAnsi="Times New Roman" w:cs="Times New Roman" w:hint="eastAsia"/>
          <w:color w:val="000000" w:themeColor="text1"/>
          <w:kern w:val="0"/>
          <w:sz w:val="24"/>
          <w:szCs w:val="24"/>
        </w:rPr>
        <w:t xml:space="preserve">                 </w:t>
      </w:r>
      <w:r w:rsidRPr="006C47B1">
        <w:rPr>
          <w:rFonts w:ascii="Times New Roman" w:eastAsia="宋体" w:hAnsi="Times New Roman" w:cs="Times New Roman"/>
          <w:color w:val="000000" w:themeColor="text1"/>
          <w:kern w:val="0"/>
          <w:sz w:val="24"/>
          <w:szCs w:val="24"/>
        </w:rPr>
        <w:t>废水类别、污染物及污染治理设施信息表</w:t>
      </w:r>
    </w:p>
    <w:tbl>
      <w:tblPr>
        <w:tblStyle w:val="af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
        <w:gridCol w:w="1100"/>
        <w:gridCol w:w="1843"/>
        <w:gridCol w:w="1559"/>
        <w:gridCol w:w="1740"/>
        <w:gridCol w:w="1089"/>
        <w:gridCol w:w="1289"/>
        <w:gridCol w:w="1289"/>
        <w:gridCol w:w="1081"/>
        <w:gridCol w:w="1512"/>
        <w:gridCol w:w="1290"/>
      </w:tblGrid>
      <w:tr w:rsidR="00BC14CC" w:rsidRPr="006C47B1" w:rsidTr="00393543">
        <w:trPr>
          <w:jc w:val="center"/>
        </w:trPr>
        <w:tc>
          <w:tcPr>
            <w:tcW w:w="426"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序号</w:t>
            </w:r>
          </w:p>
        </w:tc>
        <w:tc>
          <w:tcPr>
            <w:tcW w:w="1100"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废水类别</w:t>
            </w:r>
          </w:p>
        </w:tc>
        <w:tc>
          <w:tcPr>
            <w:tcW w:w="1843"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污染物</w:t>
            </w:r>
          </w:p>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种类</w:t>
            </w:r>
          </w:p>
        </w:tc>
        <w:tc>
          <w:tcPr>
            <w:tcW w:w="1559"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排放去向</w:t>
            </w:r>
          </w:p>
        </w:tc>
        <w:tc>
          <w:tcPr>
            <w:tcW w:w="1740"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w:t>
            </w:r>
          </w:p>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规律</w:t>
            </w:r>
          </w:p>
        </w:tc>
        <w:tc>
          <w:tcPr>
            <w:tcW w:w="3667" w:type="dxa"/>
            <w:gridSpan w:val="3"/>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污染治理设施</w:t>
            </w:r>
          </w:p>
        </w:tc>
        <w:tc>
          <w:tcPr>
            <w:tcW w:w="1081"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排放口编号</w:t>
            </w:r>
          </w:p>
        </w:tc>
        <w:tc>
          <w:tcPr>
            <w:tcW w:w="1512"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排放口设置是否符合要求</w:t>
            </w:r>
          </w:p>
        </w:tc>
        <w:tc>
          <w:tcPr>
            <w:tcW w:w="1290" w:type="dxa"/>
            <w:vMerge w:val="restart"/>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w:t>
            </w:r>
            <w:proofErr w:type="gramStart"/>
            <w:r w:rsidRPr="006C47B1">
              <w:rPr>
                <w:rFonts w:ascii="Times New Roman" w:eastAsiaTheme="minorEastAsia" w:hAnsi="Times New Roman"/>
                <w:color w:val="000000" w:themeColor="text1"/>
                <w:szCs w:val="21"/>
              </w:rPr>
              <w:t>口类型</w:t>
            </w:r>
            <w:proofErr w:type="gramEnd"/>
          </w:p>
        </w:tc>
      </w:tr>
      <w:tr w:rsidR="00BC14CC" w:rsidRPr="006C47B1" w:rsidTr="00393543">
        <w:trPr>
          <w:jc w:val="center"/>
        </w:trPr>
        <w:tc>
          <w:tcPr>
            <w:tcW w:w="426" w:type="dxa"/>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1100" w:type="dxa"/>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1843" w:type="dxa"/>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1559" w:type="dxa"/>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1740" w:type="dxa"/>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1089" w:type="dxa"/>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污染治理设施编号</w:t>
            </w:r>
          </w:p>
        </w:tc>
        <w:tc>
          <w:tcPr>
            <w:tcW w:w="1289" w:type="dxa"/>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污染治理设施名称</w:t>
            </w:r>
          </w:p>
        </w:tc>
        <w:tc>
          <w:tcPr>
            <w:tcW w:w="1289" w:type="dxa"/>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污染治理设施工艺</w:t>
            </w:r>
          </w:p>
        </w:tc>
        <w:tc>
          <w:tcPr>
            <w:tcW w:w="0" w:type="auto"/>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0" w:type="auto"/>
            <w:vMerge/>
            <w:vAlign w:val="center"/>
            <w:hideMark/>
          </w:tcPr>
          <w:p w:rsidR="00364031" w:rsidRPr="006C47B1" w:rsidRDefault="00364031" w:rsidP="00040696">
            <w:pPr>
              <w:rPr>
                <w:rFonts w:ascii="Times New Roman" w:eastAsiaTheme="minorEastAsia" w:hAnsi="Times New Roman"/>
                <w:color w:val="000000" w:themeColor="text1"/>
                <w:szCs w:val="21"/>
              </w:rPr>
            </w:pPr>
          </w:p>
        </w:tc>
        <w:tc>
          <w:tcPr>
            <w:tcW w:w="0" w:type="auto"/>
            <w:vMerge/>
            <w:vAlign w:val="center"/>
            <w:hideMark/>
          </w:tcPr>
          <w:p w:rsidR="00364031" w:rsidRPr="006C47B1" w:rsidRDefault="00364031" w:rsidP="00040696">
            <w:pPr>
              <w:rPr>
                <w:rFonts w:ascii="Times New Roman" w:eastAsiaTheme="minorEastAsia" w:hAnsi="Times New Roman"/>
                <w:color w:val="000000" w:themeColor="text1"/>
                <w:szCs w:val="21"/>
              </w:rPr>
            </w:pPr>
          </w:p>
        </w:tc>
      </w:tr>
      <w:tr w:rsidR="00BC14CC" w:rsidRPr="006C47B1" w:rsidTr="00393543">
        <w:trPr>
          <w:jc w:val="center"/>
        </w:trPr>
        <w:tc>
          <w:tcPr>
            <w:tcW w:w="426" w:type="dxa"/>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w:t>
            </w:r>
          </w:p>
        </w:tc>
        <w:tc>
          <w:tcPr>
            <w:tcW w:w="1100"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生活污水</w:t>
            </w:r>
          </w:p>
        </w:tc>
        <w:tc>
          <w:tcPr>
            <w:tcW w:w="1843"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COD</w:t>
            </w:r>
            <w:r w:rsidRPr="006C47B1">
              <w:rPr>
                <w:rFonts w:ascii="Times New Roman" w:eastAsiaTheme="minorEastAsia" w:hAnsi="Times New Roman"/>
                <w:color w:val="000000" w:themeColor="text1"/>
                <w:szCs w:val="21"/>
                <w:vertAlign w:val="subscript"/>
              </w:rPr>
              <w:t>cr</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BOD</w:t>
            </w:r>
            <w:r w:rsidRPr="006C47B1">
              <w:rPr>
                <w:rFonts w:ascii="Times New Roman" w:eastAsiaTheme="minorEastAsia" w:hAnsi="Times New Roman"/>
                <w:color w:val="000000" w:themeColor="text1"/>
                <w:szCs w:val="21"/>
                <w:vertAlign w:val="subscript"/>
              </w:rPr>
              <w:t>5</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SS</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NH</w:t>
            </w:r>
            <w:r w:rsidRPr="006C47B1">
              <w:rPr>
                <w:rFonts w:ascii="Times New Roman" w:eastAsiaTheme="minorEastAsia" w:hAnsi="Times New Roman"/>
                <w:color w:val="000000" w:themeColor="text1"/>
                <w:szCs w:val="21"/>
                <w:vertAlign w:val="subscript"/>
              </w:rPr>
              <w:t>3</w:t>
            </w:r>
            <w:r w:rsidRPr="006C47B1">
              <w:rPr>
                <w:rFonts w:ascii="Times New Roman" w:eastAsiaTheme="minorEastAsia" w:hAnsi="Times New Roman"/>
                <w:color w:val="000000" w:themeColor="text1"/>
                <w:szCs w:val="21"/>
              </w:rPr>
              <w:t>-N</w:t>
            </w:r>
          </w:p>
        </w:tc>
        <w:tc>
          <w:tcPr>
            <w:tcW w:w="1559"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进入城市污水处理厂</w:t>
            </w:r>
          </w:p>
        </w:tc>
        <w:tc>
          <w:tcPr>
            <w:tcW w:w="1740"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间断排放，排放期间流量稳定</w:t>
            </w:r>
          </w:p>
        </w:tc>
        <w:tc>
          <w:tcPr>
            <w:tcW w:w="1089"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01</w:t>
            </w:r>
          </w:p>
        </w:tc>
        <w:tc>
          <w:tcPr>
            <w:tcW w:w="1289"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化粪池</w:t>
            </w:r>
          </w:p>
        </w:tc>
        <w:tc>
          <w:tcPr>
            <w:tcW w:w="1289" w:type="dxa"/>
            <w:vAlign w:val="center"/>
            <w:hideMark/>
          </w:tcPr>
          <w:p w:rsidR="00364031" w:rsidRPr="006C47B1" w:rsidRDefault="00364031"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w:t>
            </w:r>
          </w:p>
        </w:tc>
        <w:tc>
          <w:tcPr>
            <w:tcW w:w="1081"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DW001</w:t>
            </w:r>
          </w:p>
        </w:tc>
        <w:tc>
          <w:tcPr>
            <w:tcW w:w="1512"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是</w:t>
            </w:r>
          </w:p>
        </w:tc>
        <w:tc>
          <w:tcPr>
            <w:tcW w:w="1290" w:type="dxa"/>
            <w:vAlign w:val="center"/>
            <w:hideMark/>
          </w:tcPr>
          <w:p w:rsidR="00364031"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企业总排</w:t>
            </w:r>
          </w:p>
        </w:tc>
      </w:tr>
    </w:tbl>
    <w:p w:rsidR="00364031" w:rsidRPr="006C47B1" w:rsidRDefault="00364031" w:rsidP="007575F6">
      <w:pPr>
        <w:spacing w:beforeLines="50" w:before="180" w:line="500" w:lineRule="exact"/>
        <w:ind w:firstLineChars="950" w:firstLine="22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表</w:t>
      </w:r>
      <w:r w:rsidR="00A4734C" w:rsidRPr="006C47B1">
        <w:rPr>
          <w:rFonts w:ascii="Times New Roman" w:hAnsi="Times New Roman" w:cs="Times New Roman"/>
          <w:color w:val="000000" w:themeColor="text1"/>
          <w:sz w:val="24"/>
          <w:szCs w:val="24"/>
        </w:rPr>
        <w:t>3</w:t>
      </w:r>
      <w:r w:rsidR="007575F6" w:rsidRPr="006C47B1">
        <w:rPr>
          <w:rFonts w:ascii="Times New Roman" w:hAnsi="Times New Roman" w:cs="Times New Roman" w:hint="eastAsia"/>
          <w:color w:val="000000" w:themeColor="text1"/>
          <w:sz w:val="24"/>
          <w:szCs w:val="24"/>
        </w:rPr>
        <w:t>4</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w:t>
      </w:r>
      <w:r w:rsidR="00C77641" w:rsidRPr="006C47B1">
        <w:rPr>
          <w:rFonts w:ascii="Times New Roman" w:hAnsi="Times New Roman" w:cs="Times New Roman" w:hint="eastAsia"/>
          <w:color w:val="000000" w:themeColor="text1"/>
          <w:sz w:val="24"/>
          <w:szCs w:val="24"/>
        </w:rPr>
        <w:t xml:space="preserve">                </w:t>
      </w:r>
      <w:r w:rsidRPr="006C47B1">
        <w:rPr>
          <w:rFonts w:ascii="Times New Roman" w:hAnsi="Times New Roman" w:cs="Times New Roman"/>
          <w:color w:val="000000" w:themeColor="text1"/>
          <w:sz w:val="24"/>
          <w:szCs w:val="24"/>
        </w:rPr>
        <w:t>废水间接排放口基本情况表</w:t>
      </w:r>
    </w:p>
    <w:tbl>
      <w:tblPr>
        <w:tblStyle w:val="af8"/>
        <w:tblW w:w="14191" w:type="dxa"/>
        <w:jc w:val="center"/>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992"/>
        <w:gridCol w:w="1559"/>
        <w:gridCol w:w="1418"/>
        <w:gridCol w:w="1417"/>
        <w:gridCol w:w="1180"/>
        <w:gridCol w:w="1386"/>
        <w:gridCol w:w="1114"/>
        <w:gridCol w:w="810"/>
        <w:gridCol w:w="1276"/>
        <w:gridCol w:w="2472"/>
      </w:tblGrid>
      <w:tr w:rsidR="00BC14CC" w:rsidRPr="006C47B1" w:rsidTr="00CC2695">
        <w:trPr>
          <w:jc w:val="center"/>
        </w:trPr>
        <w:tc>
          <w:tcPr>
            <w:tcW w:w="567" w:type="dxa"/>
            <w:vMerge w:val="restart"/>
            <w:tcBorders>
              <w:top w:val="single" w:sz="12" w:space="0" w:color="auto"/>
              <w:left w:val="single" w:sz="12"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序号</w:t>
            </w:r>
          </w:p>
        </w:tc>
        <w:tc>
          <w:tcPr>
            <w:tcW w:w="992" w:type="dxa"/>
            <w:vMerge w:val="restart"/>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排放口编号</w:t>
            </w:r>
          </w:p>
        </w:tc>
        <w:tc>
          <w:tcPr>
            <w:tcW w:w="2977" w:type="dxa"/>
            <w:gridSpan w:val="2"/>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排放口地理坐标</w:t>
            </w:r>
          </w:p>
        </w:tc>
        <w:tc>
          <w:tcPr>
            <w:tcW w:w="1417" w:type="dxa"/>
            <w:vMerge w:val="restart"/>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废水排放量</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（万</w:t>
            </w:r>
            <w:r w:rsidRPr="006C47B1">
              <w:rPr>
                <w:rFonts w:ascii="Times New Roman" w:eastAsiaTheme="minorEastAsia" w:hAnsi="Times New Roman"/>
                <w:color w:val="000000" w:themeColor="text1"/>
                <w:szCs w:val="21"/>
              </w:rPr>
              <w:t>t/a</w:t>
            </w:r>
            <w:r w:rsidRPr="006C47B1">
              <w:rPr>
                <w:rFonts w:ascii="Times New Roman" w:eastAsiaTheme="minorEastAsia" w:hAnsi="Times New Roman"/>
                <w:color w:val="000000" w:themeColor="text1"/>
                <w:szCs w:val="21"/>
              </w:rPr>
              <w:t>）</w:t>
            </w:r>
          </w:p>
        </w:tc>
        <w:tc>
          <w:tcPr>
            <w:tcW w:w="1180" w:type="dxa"/>
            <w:vMerge w:val="restart"/>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排放去向</w:t>
            </w:r>
          </w:p>
        </w:tc>
        <w:tc>
          <w:tcPr>
            <w:tcW w:w="1386" w:type="dxa"/>
            <w:vMerge w:val="restart"/>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排放规律</w:t>
            </w:r>
          </w:p>
        </w:tc>
        <w:tc>
          <w:tcPr>
            <w:tcW w:w="1114" w:type="dxa"/>
            <w:vMerge w:val="restart"/>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间歇排放时段</w:t>
            </w:r>
          </w:p>
        </w:tc>
        <w:tc>
          <w:tcPr>
            <w:tcW w:w="4558" w:type="dxa"/>
            <w:gridSpan w:val="3"/>
            <w:tcBorders>
              <w:top w:val="single" w:sz="12"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受纳污水处理</w:t>
            </w:r>
            <w:proofErr w:type="gramStart"/>
            <w:r w:rsidRPr="006C47B1">
              <w:rPr>
                <w:rFonts w:ascii="Times New Roman" w:eastAsiaTheme="minorEastAsia" w:hAnsi="Times New Roman"/>
                <w:color w:val="000000" w:themeColor="text1"/>
                <w:szCs w:val="21"/>
              </w:rPr>
              <w:t>厂信息</w:t>
            </w:r>
            <w:proofErr w:type="gramEnd"/>
          </w:p>
        </w:tc>
      </w:tr>
      <w:tr w:rsidR="00BC14CC" w:rsidRPr="006C47B1" w:rsidTr="00CC2695">
        <w:trPr>
          <w:jc w:val="center"/>
        </w:trPr>
        <w:tc>
          <w:tcPr>
            <w:tcW w:w="567" w:type="dxa"/>
            <w:vMerge/>
            <w:tcBorders>
              <w:top w:val="single" w:sz="12" w:space="0" w:color="auto"/>
              <w:left w:val="single" w:sz="12"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992" w:type="dxa"/>
            <w:vMerge/>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经度</w:t>
            </w:r>
          </w:p>
        </w:tc>
        <w:tc>
          <w:tcPr>
            <w:tcW w:w="141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纬度</w:t>
            </w:r>
          </w:p>
        </w:tc>
        <w:tc>
          <w:tcPr>
            <w:tcW w:w="1417" w:type="dxa"/>
            <w:vMerge/>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80" w:type="dxa"/>
            <w:vMerge/>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386" w:type="dxa"/>
            <w:vMerge/>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14" w:type="dxa"/>
            <w:vMerge/>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名称</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污染物种类</w:t>
            </w:r>
          </w:p>
        </w:tc>
        <w:tc>
          <w:tcPr>
            <w:tcW w:w="2472"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国家或地方污染物排放标准浓度限值</w:t>
            </w:r>
            <w:r w:rsidRPr="006C47B1">
              <w:rPr>
                <w:rFonts w:ascii="Times New Roman" w:eastAsiaTheme="minorEastAsia" w:hAnsi="Times New Roman"/>
                <w:color w:val="000000" w:themeColor="text1"/>
                <w:szCs w:val="21"/>
              </w:rPr>
              <w:t>/(mg/L)</w:t>
            </w:r>
          </w:p>
        </w:tc>
      </w:tr>
      <w:tr w:rsidR="00BC14CC" w:rsidRPr="006C47B1" w:rsidTr="00CC2695">
        <w:trPr>
          <w:jc w:val="center"/>
        </w:trPr>
        <w:tc>
          <w:tcPr>
            <w:tcW w:w="567" w:type="dxa"/>
            <w:vMerge w:val="restart"/>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w:t>
            </w:r>
          </w:p>
        </w:tc>
        <w:tc>
          <w:tcPr>
            <w:tcW w:w="992"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DW001</w:t>
            </w:r>
          </w:p>
        </w:tc>
        <w:tc>
          <w:tcPr>
            <w:tcW w:w="1559"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301D33">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112°4</w:t>
            </w:r>
            <w:r w:rsidR="00301D33" w:rsidRPr="006C47B1">
              <w:rPr>
                <w:rFonts w:ascii="Times New Roman" w:eastAsiaTheme="minorEastAsia" w:hAnsi="Times New Roman"/>
                <w:color w:val="000000" w:themeColor="text1"/>
                <w:szCs w:val="21"/>
              </w:rPr>
              <w:t>4</w:t>
            </w:r>
            <w:r w:rsidRPr="006C47B1">
              <w:rPr>
                <w:rFonts w:ascii="Times New Roman" w:eastAsiaTheme="minorEastAsia" w:hAnsi="Times New Roman"/>
                <w:color w:val="000000" w:themeColor="text1"/>
                <w:szCs w:val="21"/>
              </w:rPr>
              <w:t>′</w:t>
            </w:r>
            <w:r w:rsidR="00301D33" w:rsidRPr="006C47B1">
              <w:rPr>
                <w:rFonts w:ascii="Times New Roman" w:eastAsiaTheme="minorEastAsia" w:hAnsi="Times New Roman"/>
                <w:color w:val="000000" w:themeColor="text1"/>
                <w:szCs w:val="21"/>
              </w:rPr>
              <w:t>17.75</w:t>
            </w:r>
            <w:r w:rsidRPr="006C47B1">
              <w:rPr>
                <w:rFonts w:ascii="Times New Roman" w:eastAsiaTheme="minorEastAsia" w:hAnsi="Times New Roman"/>
                <w:color w:val="000000" w:themeColor="text1"/>
                <w:szCs w:val="21"/>
              </w:rPr>
              <w:t>″</w:t>
            </w:r>
          </w:p>
        </w:tc>
        <w:tc>
          <w:tcPr>
            <w:tcW w:w="1418"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301D33">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38°</w:t>
            </w:r>
            <w:r w:rsidR="00301D33" w:rsidRPr="006C47B1">
              <w:rPr>
                <w:rFonts w:ascii="Times New Roman" w:eastAsiaTheme="minorEastAsia" w:hAnsi="Times New Roman"/>
                <w:color w:val="000000" w:themeColor="text1"/>
                <w:szCs w:val="21"/>
              </w:rPr>
              <w:t>27</w:t>
            </w:r>
            <w:r w:rsidRPr="006C47B1">
              <w:rPr>
                <w:rFonts w:ascii="Times New Roman" w:eastAsiaTheme="minorEastAsia" w:hAnsi="Times New Roman"/>
                <w:color w:val="000000" w:themeColor="text1"/>
                <w:szCs w:val="21"/>
              </w:rPr>
              <w:t>′</w:t>
            </w:r>
            <w:r w:rsidR="00301D33" w:rsidRPr="006C47B1">
              <w:rPr>
                <w:rFonts w:ascii="Times New Roman" w:eastAsiaTheme="minorEastAsia" w:hAnsi="Times New Roman"/>
                <w:color w:val="000000" w:themeColor="text1"/>
                <w:szCs w:val="21"/>
              </w:rPr>
              <w:t>38.78</w:t>
            </w:r>
            <w:r w:rsidRPr="006C47B1">
              <w:rPr>
                <w:rFonts w:ascii="Times New Roman" w:eastAsiaTheme="minorEastAsia" w:hAnsi="Times New Roman"/>
                <w:color w:val="000000" w:themeColor="text1"/>
                <w:szCs w:val="21"/>
              </w:rPr>
              <w:t>″</w:t>
            </w:r>
          </w:p>
        </w:tc>
        <w:tc>
          <w:tcPr>
            <w:tcW w:w="1417"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20002C"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0.09036</w:t>
            </w:r>
          </w:p>
        </w:tc>
        <w:tc>
          <w:tcPr>
            <w:tcW w:w="1180"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进入城市污水处理厂</w:t>
            </w:r>
          </w:p>
        </w:tc>
        <w:tc>
          <w:tcPr>
            <w:tcW w:w="1386"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间断排放，排放期间流量稳定</w:t>
            </w:r>
          </w:p>
        </w:tc>
        <w:tc>
          <w:tcPr>
            <w:tcW w:w="1114"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8</w:t>
            </w:r>
            <w:r w:rsidRPr="006C47B1">
              <w:rPr>
                <w:rFonts w:ascii="Times New Roman" w:eastAsiaTheme="minorEastAsia" w:hAnsi="Times New Roman"/>
                <w:color w:val="000000" w:themeColor="text1"/>
                <w:szCs w:val="21"/>
              </w:rPr>
              <w:t>时至</w:t>
            </w:r>
            <w:r w:rsidRPr="006C47B1">
              <w:rPr>
                <w:rFonts w:ascii="Times New Roman" w:eastAsiaTheme="minorEastAsia" w:hAnsi="Times New Roman"/>
                <w:color w:val="000000" w:themeColor="text1"/>
                <w:szCs w:val="21"/>
              </w:rPr>
              <w:t>12</w:t>
            </w:r>
            <w:r w:rsidRPr="006C47B1">
              <w:rPr>
                <w:rFonts w:ascii="Times New Roman" w:eastAsiaTheme="minorEastAsia" w:hAnsi="Times New Roman"/>
                <w:color w:val="000000" w:themeColor="text1"/>
                <w:szCs w:val="21"/>
              </w:rPr>
              <w:t>时，</w:t>
            </w:r>
            <w:r w:rsidRPr="006C47B1">
              <w:rPr>
                <w:rFonts w:ascii="Times New Roman" w:eastAsiaTheme="minorEastAsia" w:hAnsi="Times New Roman"/>
                <w:color w:val="000000" w:themeColor="text1"/>
                <w:szCs w:val="21"/>
              </w:rPr>
              <w:t>14</w:t>
            </w:r>
            <w:r w:rsidRPr="006C47B1">
              <w:rPr>
                <w:rFonts w:ascii="Times New Roman" w:eastAsiaTheme="minorEastAsia" w:hAnsi="Times New Roman"/>
                <w:color w:val="000000" w:themeColor="text1"/>
                <w:szCs w:val="21"/>
              </w:rPr>
              <w:t>时至</w:t>
            </w:r>
            <w:r w:rsidRPr="006C47B1">
              <w:rPr>
                <w:rFonts w:ascii="Times New Roman" w:eastAsiaTheme="minorEastAsia" w:hAnsi="Times New Roman"/>
                <w:color w:val="000000" w:themeColor="text1"/>
                <w:szCs w:val="21"/>
              </w:rPr>
              <w:t>18</w:t>
            </w:r>
            <w:r w:rsidRPr="006C47B1">
              <w:rPr>
                <w:rFonts w:ascii="Times New Roman" w:eastAsiaTheme="minorEastAsia" w:hAnsi="Times New Roman"/>
                <w:color w:val="000000" w:themeColor="text1"/>
                <w:szCs w:val="21"/>
              </w:rPr>
              <w:t>时</w:t>
            </w:r>
          </w:p>
        </w:tc>
        <w:tc>
          <w:tcPr>
            <w:tcW w:w="810" w:type="dxa"/>
            <w:vMerge w:val="restart"/>
            <w:tcBorders>
              <w:top w:val="single" w:sz="6" w:space="0" w:color="auto"/>
              <w:left w:val="single" w:sz="6" w:space="0" w:color="auto"/>
              <w:bottom w:val="single" w:sz="12" w:space="0" w:color="auto"/>
              <w:right w:val="single" w:sz="6" w:space="0" w:color="auto"/>
            </w:tcBorders>
            <w:vAlign w:val="center"/>
            <w:hideMark/>
          </w:tcPr>
          <w:p w:rsidR="000A2ECD" w:rsidRPr="006C47B1" w:rsidRDefault="00895B24"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忻州市污水处理厂</w:t>
            </w:r>
          </w:p>
        </w:tc>
        <w:tc>
          <w:tcPr>
            <w:tcW w:w="1276"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COD</w:t>
            </w:r>
            <w:r w:rsidRPr="006C47B1">
              <w:rPr>
                <w:rFonts w:ascii="Times New Roman" w:eastAsiaTheme="minorEastAsia" w:hAnsi="Times New Roman"/>
                <w:color w:val="000000" w:themeColor="text1"/>
                <w:szCs w:val="21"/>
                <w:vertAlign w:val="subscript"/>
              </w:rPr>
              <w:t>cr</w:t>
            </w:r>
          </w:p>
        </w:tc>
        <w:tc>
          <w:tcPr>
            <w:tcW w:w="2472"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50</w:t>
            </w:r>
          </w:p>
        </w:tc>
      </w:tr>
      <w:tr w:rsidR="00BC14CC" w:rsidRPr="006C47B1" w:rsidTr="00CC2695">
        <w:trPr>
          <w:jc w:val="center"/>
        </w:trPr>
        <w:tc>
          <w:tcPr>
            <w:tcW w:w="567" w:type="dxa"/>
            <w:vMerge/>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559"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8"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7"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8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386"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14"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81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BOD</w:t>
            </w:r>
            <w:r w:rsidRPr="006C47B1">
              <w:rPr>
                <w:rFonts w:ascii="Times New Roman" w:eastAsiaTheme="minorEastAsia" w:hAnsi="Times New Roman"/>
                <w:color w:val="000000" w:themeColor="text1"/>
                <w:szCs w:val="21"/>
                <w:vertAlign w:val="subscript"/>
              </w:rPr>
              <w:t>5</w:t>
            </w:r>
          </w:p>
        </w:tc>
        <w:tc>
          <w:tcPr>
            <w:tcW w:w="2472"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10</w:t>
            </w:r>
          </w:p>
        </w:tc>
      </w:tr>
      <w:tr w:rsidR="00BC14CC" w:rsidRPr="006C47B1" w:rsidTr="00CC2695">
        <w:trPr>
          <w:jc w:val="center"/>
        </w:trPr>
        <w:tc>
          <w:tcPr>
            <w:tcW w:w="567" w:type="dxa"/>
            <w:vMerge/>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559"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8"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7"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8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386"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14"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81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SS</w:t>
            </w:r>
          </w:p>
        </w:tc>
        <w:tc>
          <w:tcPr>
            <w:tcW w:w="2472"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10</w:t>
            </w:r>
          </w:p>
        </w:tc>
      </w:tr>
      <w:tr w:rsidR="00BC14CC" w:rsidRPr="006C47B1" w:rsidTr="00CC2695">
        <w:trPr>
          <w:jc w:val="center"/>
        </w:trPr>
        <w:tc>
          <w:tcPr>
            <w:tcW w:w="567" w:type="dxa"/>
            <w:vMerge/>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992"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559"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8"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417"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8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386"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114"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810" w:type="dxa"/>
            <w:vMerge/>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NH</w:t>
            </w:r>
            <w:r w:rsidRPr="006C47B1">
              <w:rPr>
                <w:rFonts w:ascii="Times New Roman" w:eastAsiaTheme="minorEastAsia" w:hAnsi="Times New Roman"/>
                <w:color w:val="000000" w:themeColor="text1"/>
                <w:szCs w:val="21"/>
                <w:vertAlign w:val="subscript"/>
              </w:rPr>
              <w:t>3</w:t>
            </w:r>
            <w:r w:rsidRPr="006C47B1">
              <w:rPr>
                <w:rFonts w:ascii="Times New Roman" w:eastAsiaTheme="minorEastAsia" w:hAnsi="Times New Roman"/>
                <w:color w:val="000000" w:themeColor="text1"/>
                <w:szCs w:val="21"/>
              </w:rPr>
              <w:t>-N</w:t>
            </w:r>
          </w:p>
        </w:tc>
        <w:tc>
          <w:tcPr>
            <w:tcW w:w="2472"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5</w:t>
            </w:r>
          </w:p>
        </w:tc>
      </w:tr>
    </w:tbl>
    <w:p w:rsidR="00364031" w:rsidRPr="006C47B1" w:rsidRDefault="00364031" w:rsidP="007575F6">
      <w:pPr>
        <w:spacing w:beforeLines="50" w:before="180" w:line="500" w:lineRule="exact"/>
        <w:ind w:firstLineChars="1100" w:firstLine="264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表</w:t>
      </w:r>
      <w:r w:rsidR="002E0E3E" w:rsidRPr="006C47B1">
        <w:rPr>
          <w:rFonts w:ascii="Times New Roman" w:hAnsi="Times New Roman" w:cs="Times New Roman"/>
          <w:color w:val="000000" w:themeColor="text1"/>
          <w:sz w:val="24"/>
          <w:szCs w:val="24"/>
        </w:rPr>
        <w:t>3</w:t>
      </w:r>
      <w:r w:rsidR="007575F6" w:rsidRPr="006C47B1">
        <w:rPr>
          <w:rFonts w:ascii="Times New Roman" w:hAnsi="Times New Roman" w:cs="Times New Roman" w:hint="eastAsia"/>
          <w:color w:val="000000" w:themeColor="text1"/>
          <w:sz w:val="24"/>
          <w:szCs w:val="24"/>
        </w:rPr>
        <w:t>4</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3</w:t>
      </w:r>
      <w:r w:rsidRPr="006C47B1">
        <w:rPr>
          <w:rFonts w:ascii="Times New Roman" w:hAnsi="Times New Roman" w:cs="Times New Roman"/>
          <w:color w:val="000000" w:themeColor="text1"/>
          <w:sz w:val="24"/>
          <w:szCs w:val="24"/>
        </w:rPr>
        <w:t>）</w:t>
      </w:r>
      <w:r w:rsidR="00C77641" w:rsidRPr="006C47B1">
        <w:rPr>
          <w:rFonts w:ascii="Times New Roman" w:hAnsi="Times New Roman" w:cs="Times New Roman" w:hint="eastAsia"/>
          <w:color w:val="000000" w:themeColor="text1"/>
          <w:sz w:val="24"/>
          <w:szCs w:val="24"/>
        </w:rPr>
        <w:t xml:space="preserve">              </w:t>
      </w:r>
      <w:r w:rsidRPr="006C47B1">
        <w:rPr>
          <w:rFonts w:ascii="Times New Roman" w:hAnsi="Times New Roman" w:cs="Times New Roman"/>
          <w:color w:val="000000" w:themeColor="text1"/>
          <w:sz w:val="24"/>
          <w:szCs w:val="24"/>
        </w:rPr>
        <w:t>废水污染物排放执行标准表</w:t>
      </w:r>
    </w:p>
    <w:tbl>
      <w:tblPr>
        <w:tblStyle w:val="af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2268"/>
        <w:gridCol w:w="2835"/>
        <w:gridCol w:w="5245"/>
        <w:gridCol w:w="2693"/>
      </w:tblGrid>
      <w:tr w:rsidR="00BC14CC" w:rsidRPr="006C47B1" w:rsidTr="00393543">
        <w:tc>
          <w:tcPr>
            <w:tcW w:w="1134"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序号</w:t>
            </w:r>
          </w:p>
        </w:tc>
        <w:tc>
          <w:tcPr>
            <w:tcW w:w="2268"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排放口编号</w:t>
            </w:r>
          </w:p>
        </w:tc>
        <w:tc>
          <w:tcPr>
            <w:tcW w:w="2835"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污染物种类</w:t>
            </w:r>
          </w:p>
        </w:tc>
        <w:tc>
          <w:tcPr>
            <w:tcW w:w="7938" w:type="dxa"/>
            <w:gridSpan w:val="2"/>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国家或地方污染物排放标准及其他按规定商定的排放协议</w:t>
            </w:r>
          </w:p>
        </w:tc>
      </w:tr>
      <w:tr w:rsidR="00BC14CC" w:rsidRPr="006C47B1" w:rsidTr="00393543">
        <w:tc>
          <w:tcPr>
            <w:tcW w:w="1134" w:type="dxa"/>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5245"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名称</w:t>
            </w:r>
          </w:p>
        </w:tc>
        <w:tc>
          <w:tcPr>
            <w:tcW w:w="2693"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浓度限值</w:t>
            </w:r>
            <w:r w:rsidRPr="006C47B1">
              <w:rPr>
                <w:rFonts w:ascii="Times New Roman" w:eastAsiaTheme="minorEastAsia" w:hAnsi="Times New Roman"/>
                <w:color w:val="000000" w:themeColor="text1"/>
                <w:szCs w:val="21"/>
              </w:rPr>
              <w:t>/(mg/L)</w:t>
            </w:r>
          </w:p>
        </w:tc>
      </w:tr>
      <w:tr w:rsidR="00BC14CC" w:rsidRPr="006C47B1" w:rsidTr="00393543">
        <w:tc>
          <w:tcPr>
            <w:tcW w:w="1134"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w:t>
            </w:r>
          </w:p>
        </w:tc>
        <w:tc>
          <w:tcPr>
            <w:tcW w:w="2268"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DW001</w:t>
            </w:r>
          </w:p>
        </w:tc>
        <w:tc>
          <w:tcPr>
            <w:tcW w:w="2835"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COD</w:t>
            </w:r>
            <w:r w:rsidRPr="006C47B1">
              <w:rPr>
                <w:rFonts w:ascii="Times New Roman" w:eastAsiaTheme="minorEastAsia" w:hAnsi="Times New Roman"/>
                <w:color w:val="000000" w:themeColor="text1"/>
                <w:szCs w:val="21"/>
                <w:vertAlign w:val="subscript"/>
              </w:rPr>
              <w:t>cr</w:t>
            </w:r>
          </w:p>
        </w:tc>
        <w:tc>
          <w:tcPr>
            <w:tcW w:w="5245" w:type="dxa"/>
            <w:vMerge w:val="restart"/>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《污水排入城镇下水道水质标准》（</w:t>
            </w:r>
            <w:r w:rsidRPr="006C47B1">
              <w:rPr>
                <w:rFonts w:ascii="Times New Roman" w:eastAsiaTheme="minorEastAsia" w:hAnsi="Times New Roman"/>
                <w:color w:val="000000" w:themeColor="text1"/>
                <w:szCs w:val="21"/>
              </w:rPr>
              <w:t>GB/T31962-2015</w:t>
            </w:r>
            <w:r w:rsidRPr="006C47B1">
              <w:rPr>
                <w:rFonts w:ascii="Times New Roman" w:eastAsiaTheme="minorEastAsia" w:hAnsi="Times New Roman"/>
                <w:color w:val="000000" w:themeColor="text1"/>
                <w:szCs w:val="21"/>
              </w:rPr>
              <w:t>）中</w:t>
            </w:r>
            <w:r w:rsidRPr="006C47B1">
              <w:rPr>
                <w:rFonts w:ascii="Times New Roman" w:eastAsiaTheme="minorEastAsia" w:hAnsi="Times New Roman"/>
                <w:color w:val="000000" w:themeColor="text1"/>
                <w:szCs w:val="21"/>
              </w:rPr>
              <w:t>A</w:t>
            </w:r>
            <w:r w:rsidRPr="006C47B1">
              <w:rPr>
                <w:rFonts w:ascii="Times New Roman" w:eastAsiaTheme="minorEastAsia" w:hAnsi="Times New Roman"/>
                <w:color w:val="000000" w:themeColor="text1"/>
                <w:szCs w:val="21"/>
              </w:rPr>
              <w:t>等级标准</w:t>
            </w:r>
          </w:p>
        </w:tc>
        <w:tc>
          <w:tcPr>
            <w:tcW w:w="2693"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500</w:t>
            </w:r>
          </w:p>
        </w:tc>
      </w:tr>
      <w:tr w:rsidR="00BC14CC" w:rsidRPr="006C47B1" w:rsidTr="00393543">
        <w:tc>
          <w:tcPr>
            <w:tcW w:w="1134" w:type="dxa"/>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835"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BOD</w:t>
            </w:r>
            <w:r w:rsidRPr="006C47B1">
              <w:rPr>
                <w:rFonts w:ascii="Times New Roman" w:eastAsiaTheme="minorEastAsia" w:hAnsi="Times New Roman"/>
                <w:color w:val="000000" w:themeColor="text1"/>
                <w:szCs w:val="21"/>
                <w:vertAlign w:val="subscript"/>
              </w:rPr>
              <w:t>5</w:t>
            </w: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693"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350</w:t>
            </w:r>
          </w:p>
        </w:tc>
      </w:tr>
      <w:tr w:rsidR="00BC14CC" w:rsidRPr="006C47B1" w:rsidTr="00393543">
        <w:tc>
          <w:tcPr>
            <w:tcW w:w="1134" w:type="dxa"/>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835"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SS</w:t>
            </w: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693"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400</w:t>
            </w:r>
          </w:p>
        </w:tc>
      </w:tr>
      <w:tr w:rsidR="00BC14CC" w:rsidRPr="006C47B1" w:rsidTr="00393543">
        <w:tc>
          <w:tcPr>
            <w:tcW w:w="1134" w:type="dxa"/>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835"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NH</w:t>
            </w:r>
            <w:r w:rsidRPr="006C47B1">
              <w:rPr>
                <w:rFonts w:ascii="Times New Roman" w:eastAsiaTheme="minorEastAsia" w:hAnsi="Times New Roman"/>
                <w:color w:val="000000" w:themeColor="text1"/>
                <w:szCs w:val="21"/>
                <w:vertAlign w:val="subscript"/>
              </w:rPr>
              <w:t>3</w:t>
            </w:r>
            <w:r w:rsidRPr="006C47B1">
              <w:rPr>
                <w:rFonts w:ascii="Times New Roman" w:eastAsiaTheme="minorEastAsia" w:hAnsi="Times New Roman"/>
                <w:color w:val="000000" w:themeColor="text1"/>
                <w:szCs w:val="21"/>
              </w:rPr>
              <w:t>-N</w:t>
            </w:r>
          </w:p>
        </w:tc>
        <w:tc>
          <w:tcPr>
            <w:tcW w:w="0" w:type="auto"/>
            <w:vMerge/>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693" w:type="dxa"/>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45</w:t>
            </w:r>
          </w:p>
        </w:tc>
      </w:tr>
    </w:tbl>
    <w:p w:rsidR="00364031" w:rsidRPr="006C47B1" w:rsidRDefault="00364031" w:rsidP="007575F6">
      <w:pPr>
        <w:spacing w:beforeLines="50" w:before="180" w:line="500" w:lineRule="exact"/>
        <w:ind w:firstLineChars="1250" w:firstLine="300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lastRenderedPageBreak/>
        <w:t>表</w:t>
      </w:r>
      <w:r w:rsidR="00A4734C" w:rsidRPr="006C47B1">
        <w:rPr>
          <w:rFonts w:ascii="Times New Roman" w:hAnsi="Times New Roman" w:cs="Times New Roman"/>
          <w:color w:val="000000" w:themeColor="text1"/>
          <w:sz w:val="24"/>
          <w:szCs w:val="24"/>
        </w:rPr>
        <w:t>3</w:t>
      </w:r>
      <w:r w:rsidR="007575F6" w:rsidRPr="006C47B1">
        <w:rPr>
          <w:rFonts w:ascii="Times New Roman" w:hAnsi="Times New Roman" w:cs="Times New Roman" w:hint="eastAsia"/>
          <w:color w:val="000000" w:themeColor="text1"/>
          <w:sz w:val="24"/>
          <w:szCs w:val="24"/>
        </w:rPr>
        <w:t>4</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4</w:t>
      </w:r>
      <w:r w:rsidRPr="006C47B1">
        <w:rPr>
          <w:rFonts w:ascii="Times New Roman" w:hAnsi="Times New Roman" w:cs="Times New Roman"/>
          <w:color w:val="000000" w:themeColor="text1"/>
          <w:sz w:val="24"/>
          <w:szCs w:val="24"/>
        </w:rPr>
        <w:t>）</w:t>
      </w:r>
      <w:r w:rsidR="00C77641" w:rsidRPr="006C47B1">
        <w:rPr>
          <w:rFonts w:ascii="Times New Roman" w:hAnsi="Times New Roman" w:cs="Times New Roman" w:hint="eastAsia"/>
          <w:color w:val="000000" w:themeColor="text1"/>
          <w:sz w:val="24"/>
          <w:szCs w:val="24"/>
        </w:rPr>
        <w:t xml:space="preserve">            </w:t>
      </w:r>
      <w:r w:rsidRPr="006C47B1">
        <w:rPr>
          <w:rFonts w:ascii="Times New Roman" w:hAnsi="Times New Roman" w:cs="Times New Roman"/>
          <w:color w:val="000000" w:themeColor="text1"/>
          <w:sz w:val="24"/>
          <w:szCs w:val="24"/>
        </w:rPr>
        <w:t>废水污染物排放信息表</w:t>
      </w:r>
    </w:p>
    <w:tbl>
      <w:tblPr>
        <w:tblStyle w:val="af8"/>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99"/>
        <w:gridCol w:w="2407"/>
        <w:gridCol w:w="2408"/>
        <w:gridCol w:w="2408"/>
        <w:gridCol w:w="2408"/>
        <w:gridCol w:w="2245"/>
      </w:tblGrid>
      <w:tr w:rsidR="00BC14CC" w:rsidRPr="006C47B1" w:rsidTr="00393543">
        <w:tc>
          <w:tcPr>
            <w:tcW w:w="2299" w:type="dxa"/>
            <w:tcBorders>
              <w:top w:val="single" w:sz="12" w:space="0" w:color="auto"/>
              <w:left w:val="single" w:sz="12"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序号</w:t>
            </w:r>
          </w:p>
        </w:tc>
        <w:tc>
          <w:tcPr>
            <w:tcW w:w="2407" w:type="dxa"/>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排放口编号</w:t>
            </w:r>
          </w:p>
        </w:tc>
        <w:tc>
          <w:tcPr>
            <w:tcW w:w="2408" w:type="dxa"/>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污染物种类</w:t>
            </w:r>
          </w:p>
        </w:tc>
        <w:tc>
          <w:tcPr>
            <w:tcW w:w="2408" w:type="dxa"/>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排放浓度</w:t>
            </w:r>
            <w:r w:rsidRPr="006C47B1">
              <w:rPr>
                <w:rFonts w:ascii="Times New Roman" w:eastAsiaTheme="minorEastAsia" w:hAnsi="Times New Roman"/>
                <w:color w:val="000000" w:themeColor="text1"/>
                <w:szCs w:val="21"/>
              </w:rPr>
              <w:t>/(mg/L)</w:t>
            </w:r>
          </w:p>
        </w:tc>
        <w:tc>
          <w:tcPr>
            <w:tcW w:w="2408" w:type="dxa"/>
            <w:tcBorders>
              <w:top w:val="single" w:sz="12"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日排放量</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t/d</w:t>
            </w:r>
            <w:r w:rsidRPr="006C47B1">
              <w:rPr>
                <w:rFonts w:ascii="Times New Roman" w:eastAsiaTheme="minorEastAsia" w:hAnsi="Times New Roman"/>
                <w:color w:val="000000" w:themeColor="text1"/>
                <w:szCs w:val="21"/>
              </w:rPr>
              <w:t>）</w:t>
            </w:r>
          </w:p>
        </w:tc>
        <w:tc>
          <w:tcPr>
            <w:tcW w:w="2245" w:type="dxa"/>
            <w:tcBorders>
              <w:top w:val="single" w:sz="12" w:space="0" w:color="auto"/>
              <w:left w:val="single" w:sz="6" w:space="0" w:color="auto"/>
              <w:bottom w:val="single" w:sz="6" w:space="0" w:color="auto"/>
              <w:right w:val="single" w:sz="12"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年排放量</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w:t>
            </w:r>
            <w:r w:rsidRPr="006C47B1">
              <w:rPr>
                <w:rFonts w:ascii="Times New Roman" w:eastAsiaTheme="minorEastAsia" w:hAnsi="Times New Roman"/>
                <w:color w:val="000000" w:themeColor="text1"/>
                <w:szCs w:val="21"/>
              </w:rPr>
              <w:t>t/a</w:t>
            </w:r>
            <w:r w:rsidRPr="006C47B1">
              <w:rPr>
                <w:rFonts w:ascii="Times New Roman" w:eastAsiaTheme="minorEastAsia" w:hAnsi="Times New Roman"/>
                <w:color w:val="000000" w:themeColor="text1"/>
                <w:szCs w:val="21"/>
              </w:rPr>
              <w:t>）</w:t>
            </w:r>
          </w:p>
        </w:tc>
      </w:tr>
      <w:tr w:rsidR="00BC14CC" w:rsidRPr="006C47B1" w:rsidTr="00393543">
        <w:tc>
          <w:tcPr>
            <w:tcW w:w="2299" w:type="dxa"/>
            <w:vMerge w:val="restart"/>
            <w:tcBorders>
              <w:top w:val="single" w:sz="6" w:space="0" w:color="auto"/>
              <w:left w:val="single" w:sz="12"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w:t>
            </w:r>
          </w:p>
        </w:tc>
        <w:tc>
          <w:tcPr>
            <w:tcW w:w="2407" w:type="dxa"/>
            <w:vMerge w:val="restart"/>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DW001</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COD</w:t>
            </w:r>
            <w:r w:rsidRPr="006C47B1">
              <w:rPr>
                <w:rFonts w:ascii="Times New Roman" w:eastAsiaTheme="minorEastAsia" w:hAnsi="Times New Roman"/>
                <w:color w:val="000000" w:themeColor="text1"/>
                <w:szCs w:val="21"/>
                <w:vertAlign w:val="subscript"/>
              </w:rPr>
              <w:t>cr</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240</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301D33">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0.000</w:t>
            </w:r>
            <w:r w:rsidR="00301D33" w:rsidRPr="006C47B1">
              <w:rPr>
                <w:rFonts w:ascii="Times New Roman" w:eastAsiaTheme="minorEastAsia" w:hAnsi="Times New Roman"/>
                <w:color w:val="000000" w:themeColor="text1"/>
                <w:szCs w:val="21"/>
              </w:rPr>
              <w:t>864</w:t>
            </w:r>
          </w:p>
        </w:tc>
        <w:tc>
          <w:tcPr>
            <w:tcW w:w="2245"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397F5D">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w:t>
            </w:r>
            <w:r w:rsidR="00397F5D" w:rsidRPr="006C47B1">
              <w:rPr>
                <w:rFonts w:ascii="Times New Roman" w:eastAsiaTheme="minorEastAsia" w:hAnsi="Times New Roman"/>
                <w:color w:val="000000" w:themeColor="text1"/>
                <w:szCs w:val="21"/>
              </w:rPr>
              <w:t>217</w:t>
            </w:r>
          </w:p>
        </w:tc>
      </w:tr>
      <w:tr w:rsidR="00BC14CC" w:rsidRPr="006C47B1" w:rsidTr="00393543">
        <w:tc>
          <w:tcPr>
            <w:tcW w:w="2299" w:type="dxa"/>
            <w:vMerge/>
            <w:tcBorders>
              <w:top w:val="single" w:sz="6" w:space="0" w:color="auto"/>
              <w:left w:val="single" w:sz="12"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BOD</w:t>
            </w:r>
            <w:r w:rsidRPr="006C47B1">
              <w:rPr>
                <w:rFonts w:ascii="Times New Roman" w:eastAsiaTheme="minorEastAsia" w:hAnsi="Times New Roman"/>
                <w:color w:val="000000" w:themeColor="text1"/>
                <w:szCs w:val="21"/>
                <w:vertAlign w:val="subscript"/>
              </w:rPr>
              <w:t>5</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132</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301D33">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0.000</w:t>
            </w:r>
            <w:r w:rsidR="00301D33" w:rsidRPr="006C47B1">
              <w:rPr>
                <w:rFonts w:ascii="Times New Roman" w:eastAsiaTheme="minorEastAsia" w:hAnsi="Times New Roman"/>
                <w:color w:val="000000" w:themeColor="text1"/>
                <w:szCs w:val="21"/>
              </w:rPr>
              <w:t>4752</w:t>
            </w:r>
          </w:p>
        </w:tc>
        <w:tc>
          <w:tcPr>
            <w:tcW w:w="2245"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397F5D">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w:t>
            </w:r>
            <w:r w:rsidR="00397F5D" w:rsidRPr="006C47B1">
              <w:rPr>
                <w:rFonts w:ascii="Times New Roman" w:eastAsiaTheme="minorEastAsia" w:hAnsi="Times New Roman"/>
                <w:color w:val="000000" w:themeColor="text1"/>
                <w:szCs w:val="21"/>
              </w:rPr>
              <w:t>119</w:t>
            </w:r>
          </w:p>
        </w:tc>
      </w:tr>
      <w:tr w:rsidR="00BC14CC" w:rsidRPr="006C47B1" w:rsidTr="00393543">
        <w:tc>
          <w:tcPr>
            <w:tcW w:w="2299" w:type="dxa"/>
            <w:vMerge/>
            <w:tcBorders>
              <w:top w:val="single" w:sz="6" w:space="0" w:color="auto"/>
              <w:left w:val="single" w:sz="12"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SS</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180</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301D33"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0.000648</w:t>
            </w:r>
          </w:p>
        </w:tc>
        <w:tc>
          <w:tcPr>
            <w:tcW w:w="2245"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397F5D">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w:t>
            </w:r>
            <w:r w:rsidR="00397F5D" w:rsidRPr="006C47B1">
              <w:rPr>
                <w:rFonts w:ascii="Times New Roman" w:eastAsiaTheme="minorEastAsia" w:hAnsi="Times New Roman"/>
                <w:color w:val="000000" w:themeColor="text1"/>
                <w:szCs w:val="21"/>
              </w:rPr>
              <w:t>163</w:t>
            </w:r>
          </w:p>
        </w:tc>
      </w:tr>
      <w:tr w:rsidR="00BC14CC" w:rsidRPr="006C47B1" w:rsidTr="00393543">
        <w:tc>
          <w:tcPr>
            <w:tcW w:w="2299" w:type="dxa"/>
            <w:vMerge/>
            <w:tcBorders>
              <w:top w:val="single" w:sz="6" w:space="0" w:color="auto"/>
              <w:left w:val="single" w:sz="12"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NH</w:t>
            </w:r>
            <w:r w:rsidRPr="006C47B1">
              <w:rPr>
                <w:rFonts w:ascii="Times New Roman" w:eastAsiaTheme="minorEastAsia" w:hAnsi="Times New Roman"/>
                <w:color w:val="000000" w:themeColor="text1"/>
                <w:szCs w:val="21"/>
                <w:vertAlign w:val="subscript"/>
              </w:rPr>
              <w:t>3</w:t>
            </w:r>
            <w:r w:rsidRPr="006C47B1">
              <w:rPr>
                <w:rFonts w:ascii="Times New Roman" w:eastAsiaTheme="minorEastAsia" w:hAnsi="Times New Roman"/>
                <w:color w:val="000000" w:themeColor="text1"/>
                <w:szCs w:val="21"/>
              </w:rPr>
              <w:t>-N</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25</w:t>
            </w:r>
          </w:p>
        </w:tc>
        <w:tc>
          <w:tcPr>
            <w:tcW w:w="2408" w:type="dxa"/>
            <w:tcBorders>
              <w:top w:val="single" w:sz="6" w:space="0" w:color="auto"/>
              <w:left w:val="single" w:sz="6" w:space="0" w:color="auto"/>
              <w:bottom w:val="single" w:sz="6" w:space="0" w:color="auto"/>
              <w:right w:val="single" w:sz="6" w:space="0" w:color="auto"/>
            </w:tcBorders>
            <w:vAlign w:val="center"/>
            <w:hideMark/>
          </w:tcPr>
          <w:p w:rsidR="000A2ECD" w:rsidRPr="006C47B1" w:rsidRDefault="00301D33"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0.00009</w:t>
            </w:r>
          </w:p>
        </w:tc>
        <w:tc>
          <w:tcPr>
            <w:tcW w:w="2245"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397F5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0.023</w:t>
            </w:r>
          </w:p>
        </w:tc>
      </w:tr>
      <w:tr w:rsidR="00BC14CC" w:rsidRPr="006C47B1" w:rsidTr="00393543">
        <w:tc>
          <w:tcPr>
            <w:tcW w:w="4706"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全厂排放口合计</w:t>
            </w:r>
          </w:p>
        </w:tc>
        <w:tc>
          <w:tcPr>
            <w:tcW w:w="7224" w:type="dxa"/>
            <w:gridSpan w:val="3"/>
            <w:tcBorders>
              <w:top w:val="single" w:sz="6" w:space="0" w:color="auto"/>
              <w:left w:val="single" w:sz="6" w:space="0" w:color="auto"/>
              <w:bottom w:val="single" w:sz="6"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COD</w:t>
            </w:r>
            <w:r w:rsidRPr="006C47B1">
              <w:rPr>
                <w:rFonts w:ascii="Times New Roman" w:eastAsiaTheme="minorEastAsia" w:hAnsi="Times New Roman"/>
                <w:color w:val="000000" w:themeColor="text1"/>
                <w:szCs w:val="21"/>
                <w:vertAlign w:val="subscript"/>
              </w:rPr>
              <w:t>cr</w:t>
            </w:r>
          </w:p>
        </w:tc>
        <w:tc>
          <w:tcPr>
            <w:tcW w:w="2245" w:type="dxa"/>
            <w:tcBorders>
              <w:top w:val="single" w:sz="6" w:space="0" w:color="auto"/>
              <w:left w:val="single" w:sz="6" w:space="0" w:color="auto"/>
              <w:bottom w:val="single" w:sz="6" w:space="0" w:color="auto"/>
              <w:right w:val="single" w:sz="12" w:space="0" w:color="auto"/>
            </w:tcBorders>
            <w:vAlign w:val="center"/>
            <w:hideMark/>
          </w:tcPr>
          <w:p w:rsidR="000A2ECD" w:rsidRPr="006C47B1" w:rsidRDefault="000A2ECD" w:rsidP="00397F5D">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w:t>
            </w:r>
            <w:r w:rsidR="00397F5D" w:rsidRPr="006C47B1">
              <w:rPr>
                <w:rFonts w:ascii="Times New Roman" w:eastAsiaTheme="minorEastAsia" w:hAnsi="Times New Roman"/>
                <w:color w:val="000000" w:themeColor="text1"/>
                <w:szCs w:val="21"/>
              </w:rPr>
              <w:t>217</w:t>
            </w:r>
          </w:p>
        </w:tc>
      </w:tr>
      <w:tr w:rsidR="00BC14CC" w:rsidRPr="006C47B1" w:rsidTr="00393543">
        <w:tc>
          <w:tcPr>
            <w:tcW w:w="4706" w:type="dxa"/>
            <w:gridSpan w:val="2"/>
            <w:vMerge/>
            <w:tcBorders>
              <w:top w:val="single" w:sz="6" w:space="0" w:color="auto"/>
              <w:left w:val="single" w:sz="12" w:space="0" w:color="auto"/>
              <w:bottom w:val="single" w:sz="12" w:space="0" w:color="auto"/>
              <w:right w:val="single" w:sz="6" w:space="0" w:color="auto"/>
            </w:tcBorders>
            <w:vAlign w:val="center"/>
            <w:hideMark/>
          </w:tcPr>
          <w:p w:rsidR="000A2ECD" w:rsidRPr="006C47B1" w:rsidRDefault="000A2ECD" w:rsidP="00040696">
            <w:pPr>
              <w:rPr>
                <w:rFonts w:ascii="Times New Roman" w:eastAsiaTheme="minorEastAsia" w:hAnsi="Times New Roman"/>
                <w:color w:val="000000" w:themeColor="text1"/>
                <w:szCs w:val="21"/>
              </w:rPr>
            </w:pPr>
          </w:p>
        </w:tc>
        <w:tc>
          <w:tcPr>
            <w:tcW w:w="7224" w:type="dxa"/>
            <w:gridSpan w:val="3"/>
            <w:tcBorders>
              <w:top w:val="single" w:sz="6" w:space="0" w:color="auto"/>
              <w:left w:val="single" w:sz="6" w:space="0" w:color="auto"/>
              <w:bottom w:val="single" w:sz="12" w:space="0" w:color="auto"/>
              <w:right w:val="single" w:sz="6" w:space="0" w:color="auto"/>
            </w:tcBorders>
            <w:vAlign w:val="center"/>
            <w:hideMark/>
          </w:tcPr>
          <w:p w:rsidR="000A2ECD" w:rsidRPr="006C47B1" w:rsidRDefault="000A2ECD" w:rsidP="00040696">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NH</w:t>
            </w:r>
            <w:r w:rsidRPr="006C47B1">
              <w:rPr>
                <w:rFonts w:ascii="Times New Roman" w:eastAsiaTheme="minorEastAsia" w:hAnsi="Times New Roman"/>
                <w:color w:val="000000" w:themeColor="text1"/>
                <w:szCs w:val="21"/>
                <w:vertAlign w:val="subscript"/>
              </w:rPr>
              <w:t>3</w:t>
            </w:r>
            <w:r w:rsidRPr="006C47B1">
              <w:rPr>
                <w:rFonts w:ascii="Times New Roman" w:eastAsiaTheme="minorEastAsia" w:hAnsi="Times New Roman"/>
                <w:color w:val="000000" w:themeColor="text1"/>
                <w:szCs w:val="21"/>
              </w:rPr>
              <w:t>-N</w:t>
            </w:r>
          </w:p>
        </w:tc>
        <w:tc>
          <w:tcPr>
            <w:tcW w:w="2245" w:type="dxa"/>
            <w:tcBorders>
              <w:top w:val="single" w:sz="6" w:space="0" w:color="auto"/>
              <w:left w:val="single" w:sz="6" w:space="0" w:color="auto"/>
              <w:bottom w:val="single" w:sz="12" w:space="0" w:color="auto"/>
              <w:right w:val="single" w:sz="12" w:space="0" w:color="auto"/>
            </w:tcBorders>
            <w:vAlign w:val="center"/>
            <w:hideMark/>
          </w:tcPr>
          <w:p w:rsidR="000A2ECD" w:rsidRPr="006C47B1" w:rsidRDefault="000A2ECD" w:rsidP="00397F5D">
            <w:pPr>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0.0</w:t>
            </w:r>
            <w:r w:rsidR="00397F5D" w:rsidRPr="006C47B1">
              <w:rPr>
                <w:rFonts w:ascii="Times New Roman" w:eastAsiaTheme="minorEastAsia" w:hAnsi="Times New Roman"/>
                <w:color w:val="000000" w:themeColor="text1"/>
                <w:szCs w:val="21"/>
              </w:rPr>
              <w:t>23</w:t>
            </w:r>
          </w:p>
        </w:tc>
      </w:tr>
    </w:tbl>
    <w:p w:rsidR="00364031" w:rsidRPr="006C47B1" w:rsidRDefault="00364031" w:rsidP="007575F6">
      <w:pPr>
        <w:spacing w:beforeLines="50" w:before="180" w:line="500" w:lineRule="exact"/>
        <w:ind w:firstLineChars="700" w:firstLine="16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表</w:t>
      </w:r>
      <w:r w:rsidR="00A4734C" w:rsidRPr="006C47B1">
        <w:rPr>
          <w:rFonts w:ascii="Times New Roman" w:hAnsi="Times New Roman" w:cs="Times New Roman"/>
          <w:color w:val="000000" w:themeColor="text1"/>
          <w:sz w:val="24"/>
          <w:szCs w:val="24"/>
        </w:rPr>
        <w:t>3</w:t>
      </w:r>
      <w:r w:rsidR="007575F6" w:rsidRPr="006C47B1">
        <w:rPr>
          <w:rFonts w:ascii="Times New Roman" w:hAnsi="Times New Roman" w:cs="Times New Roman" w:hint="eastAsia"/>
          <w:color w:val="000000" w:themeColor="text1"/>
          <w:sz w:val="24"/>
          <w:szCs w:val="24"/>
        </w:rPr>
        <w:t>4</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5</w:t>
      </w:r>
      <w:r w:rsidRPr="006C47B1">
        <w:rPr>
          <w:rFonts w:ascii="Times New Roman" w:hAnsi="Times New Roman" w:cs="Times New Roman"/>
          <w:color w:val="000000" w:themeColor="text1"/>
          <w:sz w:val="24"/>
          <w:szCs w:val="24"/>
        </w:rPr>
        <w:t>）</w:t>
      </w:r>
      <w:r w:rsidR="00C77641" w:rsidRPr="006C47B1">
        <w:rPr>
          <w:rFonts w:ascii="Times New Roman" w:hAnsi="Times New Roman" w:cs="Times New Roman" w:hint="eastAsia"/>
          <w:color w:val="000000" w:themeColor="text1"/>
          <w:sz w:val="24"/>
          <w:szCs w:val="24"/>
        </w:rPr>
        <w:t xml:space="preserve">                      </w:t>
      </w:r>
      <w:r w:rsidRPr="006C47B1">
        <w:rPr>
          <w:rFonts w:ascii="Times New Roman" w:hAnsi="Times New Roman" w:cs="Times New Roman"/>
          <w:color w:val="000000" w:themeColor="text1"/>
          <w:sz w:val="24"/>
          <w:szCs w:val="24"/>
        </w:rPr>
        <w:t>地表水环境影响自查表</w:t>
      </w:r>
    </w:p>
    <w:tbl>
      <w:tblPr>
        <w:tblStyle w:val="TableNorm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
        <w:gridCol w:w="1984"/>
        <w:gridCol w:w="2619"/>
        <w:gridCol w:w="1121"/>
        <w:gridCol w:w="45"/>
        <w:gridCol w:w="103"/>
        <w:gridCol w:w="497"/>
        <w:gridCol w:w="1920"/>
        <w:gridCol w:w="34"/>
        <w:gridCol w:w="892"/>
        <w:gridCol w:w="411"/>
        <w:gridCol w:w="1131"/>
        <w:gridCol w:w="189"/>
        <w:gridCol w:w="68"/>
        <w:gridCol w:w="2759"/>
      </w:tblGrid>
      <w:tr w:rsidR="00BC14CC" w:rsidRPr="006C47B1" w:rsidTr="00393543">
        <w:trPr>
          <w:jc w:val="center"/>
        </w:trPr>
        <w:tc>
          <w:tcPr>
            <w:tcW w:w="232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工作内容</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自查项目</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影响识别</w:t>
            </w: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影响类型</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水污染影响型</w:t>
            </w:r>
            <w:r w:rsidR="00EB36D8" w:rsidRPr="006C47B1">
              <w:rPr>
                <w:rFonts w:ascii="Times New Roman" w:hAnsi="Times New Roman" w:cs="Times New Roman"/>
                <w:color w:val="000000" w:themeColor="text1"/>
                <w:kern w:val="2"/>
                <w:sz w:val="21"/>
                <w:szCs w:val="21"/>
              </w:rPr>
              <w:fldChar w:fldCharType="begin"/>
            </w:r>
            <w:r w:rsidRPr="006C47B1">
              <w:rPr>
                <w:rFonts w:ascii="Times New Roman" w:hAnsi="Times New Roman" w:cs="Times New Roman"/>
                <w:color w:val="000000" w:themeColor="text1"/>
                <w:kern w:val="2"/>
                <w:sz w:val="21"/>
                <w:szCs w:val="21"/>
                <w:lang w:eastAsia="zh-CN"/>
              </w:rPr>
              <w:instrText xml:space="preserve"> eq \o\ac(□,</w:instrText>
            </w:r>
            <w:r w:rsidRPr="006C47B1">
              <w:rPr>
                <w:rFonts w:ascii="Times New Roman" w:hAnsi="Times New Roman" w:cs="Times New Roman"/>
                <w:color w:val="000000" w:themeColor="text1"/>
                <w:kern w:val="2"/>
                <w:position w:val="1"/>
                <w:sz w:val="21"/>
                <w:szCs w:val="21"/>
                <w:lang w:eastAsia="zh-CN"/>
              </w:rPr>
              <w:instrText>√</w:instrText>
            </w:r>
            <w:r w:rsidRPr="006C47B1">
              <w:rPr>
                <w:rFonts w:ascii="Times New Roman" w:hAnsi="Times New Roman" w:cs="Times New Roman"/>
                <w:color w:val="000000" w:themeColor="text1"/>
                <w:kern w:val="2"/>
                <w:sz w:val="21"/>
                <w:szCs w:val="21"/>
                <w:lang w:eastAsia="zh-CN"/>
              </w:rPr>
              <w:instrText>)</w:instrText>
            </w:r>
            <w:r w:rsidR="00EB36D8" w:rsidRPr="006C47B1">
              <w:rPr>
                <w:rFonts w:ascii="Times New Roman" w:hAnsi="Times New Roman" w:cs="Times New Roman"/>
                <w:color w:val="000000" w:themeColor="text1"/>
                <w:kern w:val="2"/>
                <w:sz w:val="21"/>
                <w:szCs w:val="21"/>
              </w:rPr>
              <w:fldChar w:fldCharType="end"/>
            </w:r>
            <w:r w:rsidRPr="006C47B1">
              <w:rPr>
                <w:rFonts w:ascii="Times New Roman" w:hAnsi="Times New Roman" w:cs="Times New Roman"/>
                <w:color w:val="000000" w:themeColor="text1"/>
                <w:sz w:val="21"/>
                <w:szCs w:val="21"/>
                <w:lang w:eastAsia="zh-CN"/>
              </w:rPr>
              <w:t>；水文要素影响型</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水环境保护目标</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饮用水水源保护区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；饮用水取水口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；涉水的自然保护区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；重要湿地</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392"/>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pacing w:val="-7"/>
                <w:sz w:val="21"/>
                <w:szCs w:val="21"/>
                <w:lang w:eastAsia="zh-CN"/>
              </w:rPr>
              <w:t>重点保护与珍稀水生生物的栖息地</w:t>
            </w:r>
            <w:r w:rsidRPr="006C47B1">
              <w:rPr>
                <w:rFonts w:ascii="Times New Roman" w:hAnsi="Times New Roman" w:cs="Times New Roman"/>
                <w:color w:val="000000" w:themeColor="text1"/>
                <w:spacing w:val="-7"/>
                <w:sz w:val="21"/>
                <w:szCs w:val="21"/>
                <w:lang w:eastAsia="zh-CN"/>
              </w:rPr>
              <w:t xml:space="preserve"> □</w:t>
            </w:r>
            <w:r w:rsidRPr="006C47B1">
              <w:rPr>
                <w:rFonts w:ascii="Times New Roman" w:hAnsi="Times New Roman" w:cs="Times New Roman"/>
                <w:color w:val="000000" w:themeColor="text1"/>
                <w:spacing w:val="-7"/>
                <w:sz w:val="21"/>
                <w:szCs w:val="21"/>
                <w:lang w:eastAsia="zh-CN"/>
              </w:rPr>
              <w:t>；重要水生生物的自然产卵场及索饵场、越冬场和洄游通道、天然渔场等渔业水体</w:t>
            </w:r>
            <w:r w:rsidRPr="006C47B1">
              <w:rPr>
                <w:rFonts w:ascii="Times New Roman" w:hAnsi="Times New Roman" w:cs="Times New Roman"/>
                <w:color w:val="000000" w:themeColor="text1"/>
                <w:spacing w:val="-7"/>
                <w:sz w:val="21"/>
                <w:szCs w:val="21"/>
                <w:lang w:eastAsia="zh-CN"/>
              </w:rPr>
              <w:t xml:space="preserve"> □</w:t>
            </w:r>
            <w:r w:rsidRPr="006C47B1">
              <w:rPr>
                <w:rFonts w:ascii="Times New Roman" w:hAnsi="Times New Roman" w:cs="Times New Roman"/>
                <w:color w:val="000000" w:themeColor="text1"/>
                <w:spacing w:val="-7"/>
                <w:sz w:val="21"/>
                <w:szCs w:val="21"/>
                <w:lang w:eastAsia="zh-CN"/>
              </w:rPr>
              <w:t>；涉</w:t>
            </w:r>
            <w:r w:rsidRPr="006C47B1">
              <w:rPr>
                <w:rFonts w:ascii="Times New Roman" w:hAnsi="Times New Roman" w:cs="Times New Roman"/>
                <w:color w:val="000000" w:themeColor="text1"/>
                <w:sz w:val="21"/>
                <w:szCs w:val="21"/>
                <w:lang w:eastAsia="zh-CN"/>
              </w:rPr>
              <w:t>水的风景名胜区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影响途径</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水污染影响型</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水文要素影响型</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1984"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直接排放</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；间接排放</w:t>
            </w:r>
            <w:r w:rsidR="00EB36D8" w:rsidRPr="006C47B1">
              <w:rPr>
                <w:rFonts w:ascii="Times New Roman" w:hAnsi="Times New Roman" w:cs="Times New Roman"/>
                <w:color w:val="000000" w:themeColor="text1"/>
                <w:kern w:val="2"/>
                <w:sz w:val="21"/>
                <w:szCs w:val="21"/>
              </w:rPr>
              <w:fldChar w:fldCharType="begin"/>
            </w:r>
            <w:r w:rsidR="00397F5D" w:rsidRPr="006C47B1">
              <w:rPr>
                <w:rFonts w:ascii="Times New Roman" w:hAnsi="Times New Roman" w:cs="Times New Roman"/>
                <w:color w:val="000000" w:themeColor="text1"/>
                <w:kern w:val="2"/>
                <w:sz w:val="21"/>
                <w:szCs w:val="21"/>
                <w:lang w:eastAsia="zh-CN"/>
              </w:rPr>
              <w:instrText xml:space="preserve"> eq \o\ac(□,</w:instrText>
            </w:r>
            <w:r w:rsidR="00397F5D" w:rsidRPr="006C47B1">
              <w:rPr>
                <w:rFonts w:ascii="Times New Roman" w:hAnsi="Times New Roman" w:cs="Times New Roman"/>
                <w:color w:val="000000" w:themeColor="text1"/>
                <w:kern w:val="2"/>
                <w:position w:val="1"/>
                <w:sz w:val="21"/>
                <w:szCs w:val="21"/>
                <w:lang w:eastAsia="zh-CN"/>
              </w:rPr>
              <w:instrText>√</w:instrText>
            </w:r>
            <w:r w:rsidR="00397F5D" w:rsidRPr="006C47B1">
              <w:rPr>
                <w:rFonts w:ascii="Times New Roman" w:hAnsi="Times New Roman" w:cs="Times New Roman"/>
                <w:color w:val="000000" w:themeColor="text1"/>
                <w:kern w:val="2"/>
                <w:sz w:val="21"/>
                <w:szCs w:val="21"/>
                <w:lang w:eastAsia="zh-CN"/>
              </w:rPr>
              <w:instrText>)</w:instrText>
            </w:r>
            <w:r w:rsidR="00EB36D8" w:rsidRPr="006C47B1">
              <w:rPr>
                <w:rFonts w:ascii="Times New Roman" w:hAnsi="Times New Roman" w:cs="Times New Roman"/>
                <w:color w:val="000000" w:themeColor="text1"/>
                <w:kern w:val="2"/>
                <w:sz w:val="21"/>
                <w:szCs w:val="21"/>
              </w:rPr>
              <w:fldChar w:fldCharType="end"/>
            </w:r>
            <w:r w:rsidRPr="006C47B1">
              <w:rPr>
                <w:rFonts w:ascii="Times New Roman" w:hAnsi="Times New Roman" w:cs="Times New Roman"/>
                <w:color w:val="000000" w:themeColor="text1"/>
                <w:sz w:val="21"/>
                <w:szCs w:val="21"/>
                <w:lang w:eastAsia="zh-CN"/>
              </w:rPr>
              <w:t>；其他</w:t>
            </w:r>
            <w:r w:rsidR="00397F5D" w:rsidRPr="006C47B1">
              <w:rPr>
                <w:rFonts w:ascii="Times New Roman" w:hAnsi="Times New Roman" w:cs="Times New Roman"/>
                <w:color w:val="000000" w:themeColor="text1"/>
                <w:sz w:val="21"/>
                <w:szCs w:val="21"/>
                <w:lang w:eastAsia="zh-CN"/>
              </w:rPr>
              <w:t>□</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水温</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；径流</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；水域面积</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影响因子</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持久性污染物</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；有毒有害污染物</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；非持久性污染物</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 xml:space="preserve">pH </w:t>
            </w:r>
            <w:r w:rsidRPr="006C47B1">
              <w:rPr>
                <w:rFonts w:ascii="Times New Roman" w:hAnsi="Times New Roman" w:cs="Times New Roman"/>
                <w:color w:val="000000" w:themeColor="text1"/>
                <w:sz w:val="21"/>
                <w:szCs w:val="21"/>
                <w:lang w:eastAsia="zh-CN"/>
              </w:rPr>
              <w:t>值</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；热污染</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；富营养化</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00EB36D8" w:rsidRPr="006C47B1">
              <w:rPr>
                <w:rFonts w:ascii="Times New Roman" w:hAnsi="Times New Roman" w:cs="Times New Roman"/>
                <w:color w:val="000000" w:themeColor="text1"/>
                <w:kern w:val="2"/>
                <w:sz w:val="21"/>
                <w:szCs w:val="21"/>
              </w:rPr>
              <w:fldChar w:fldCharType="begin"/>
            </w:r>
            <w:r w:rsidRPr="006C47B1">
              <w:rPr>
                <w:rFonts w:ascii="Times New Roman" w:hAnsi="Times New Roman" w:cs="Times New Roman"/>
                <w:color w:val="000000" w:themeColor="text1"/>
                <w:kern w:val="2"/>
                <w:sz w:val="21"/>
                <w:szCs w:val="21"/>
                <w:lang w:eastAsia="zh-CN"/>
              </w:rPr>
              <w:instrText xml:space="preserve"> eq \o\ac(□,</w:instrText>
            </w:r>
            <w:r w:rsidRPr="006C47B1">
              <w:rPr>
                <w:rFonts w:ascii="Times New Roman" w:hAnsi="Times New Roman" w:cs="Times New Roman"/>
                <w:color w:val="000000" w:themeColor="text1"/>
                <w:kern w:val="2"/>
                <w:position w:val="1"/>
                <w:sz w:val="21"/>
                <w:szCs w:val="21"/>
                <w:lang w:eastAsia="zh-CN"/>
              </w:rPr>
              <w:instrText>√</w:instrText>
            </w:r>
            <w:r w:rsidRPr="006C47B1">
              <w:rPr>
                <w:rFonts w:ascii="Times New Roman" w:hAnsi="Times New Roman" w:cs="Times New Roman"/>
                <w:color w:val="000000" w:themeColor="text1"/>
                <w:kern w:val="2"/>
                <w:sz w:val="21"/>
                <w:szCs w:val="21"/>
                <w:lang w:eastAsia="zh-CN"/>
              </w:rPr>
              <w:instrText>)</w:instrText>
            </w:r>
            <w:r w:rsidR="00EB36D8" w:rsidRPr="006C47B1">
              <w:rPr>
                <w:rFonts w:ascii="Times New Roman" w:hAnsi="Times New Roman" w:cs="Times New Roman"/>
                <w:color w:val="000000" w:themeColor="text1"/>
                <w:kern w:val="2"/>
                <w:sz w:val="21"/>
                <w:szCs w:val="21"/>
              </w:rPr>
              <w:fldChar w:fldCharType="end"/>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水温</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；水位（水深）</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；流速</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；流量</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2324" w:type="dxa"/>
            <w:gridSpan w:val="2"/>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评价等级</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水污染影响型</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水文要素影响型</w:t>
            </w:r>
          </w:p>
        </w:tc>
      </w:tr>
      <w:tr w:rsidR="00BC14CC" w:rsidRPr="006C47B1" w:rsidTr="00393543">
        <w:trPr>
          <w:jc w:val="center"/>
        </w:trPr>
        <w:tc>
          <w:tcPr>
            <w:tcW w:w="2324" w:type="dxa"/>
            <w:gridSpan w:val="2"/>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一级</w:t>
            </w:r>
            <w:r w:rsidRPr="006C47B1">
              <w:rPr>
                <w:rFonts w:ascii="Times New Roman" w:hAnsi="Times New Roman" w:cs="Times New Roman"/>
                <w:color w:val="000000" w:themeColor="text1"/>
                <w:sz w:val="21"/>
                <w:szCs w:val="21"/>
              </w:rPr>
              <w:t xml:space="preserve"> □</w:t>
            </w:r>
            <w:r w:rsidRPr="006C47B1">
              <w:rPr>
                <w:rFonts w:ascii="Times New Roman" w:hAnsi="Times New Roman" w:cs="Times New Roman"/>
                <w:color w:val="000000" w:themeColor="text1"/>
                <w:sz w:val="21"/>
                <w:szCs w:val="21"/>
              </w:rPr>
              <w:t>；二级</w:t>
            </w:r>
            <w:r w:rsidRPr="006C47B1">
              <w:rPr>
                <w:rFonts w:ascii="Times New Roman" w:hAnsi="Times New Roman" w:cs="Times New Roman"/>
                <w:color w:val="000000" w:themeColor="text1"/>
                <w:sz w:val="21"/>
                <w:szCs w:val="21"/>
              </w:rPr>
              <w:t xml:space="preserve"> □</w:t>
            </w:r>
            <w:r w:rsidRPr="006C47B1">
              <w:rPr>
                <w:rFonts w:ascii="Times New Roman" w:hAnsi="Times New Roman" w:cs="Times New Roman"/>
                <w:color w:val="000000" w:themeColor="text1"/>
                <w:sz w:val="21"/>
                <w:szCs w:val="21"/>
              </w:rPr>
              <w:t>；三级</w:t>
            </w:r>
            <w:r w:rsidRPr="006C47B1">
              <w:rPr>
                <w:rFonts w:ascii="Times New Roman" w:hAnsi="Times New Roman" w:cs="Times New Roman"/>
                <w:color w:val="000000" w:themeColor="text1"/>
                <w:sz w:val="21"/>
                <w:szCs w:val="21"/>
              </w:rPr>
              <w:t xml:space="preserve"> A □</w:t>
            </w:r>
            <w:r w:rsidRPr="006C47B1">
              <w:rPr>
                <w:rFonts w:ascii="Times New Roman" w:hAnsi="Times New Roman" w:cs="Times New Roman"/>
                <w:color w:val="000000" w:themeColor="text1"/>
                <w:sz w:val="21"/>
                <w:szCs w:val="21"/>
              </w:rPr>
              <w:t>；三级</w:t>
            </w:r>
            <w:r w:rsidRPr="006C47B1">
              <w:rPr>
                <w:rFonts w:ascii="Times New Roman" w:hAnsi="Times New Roman" w:cs="Times New Roman"/>
                <w:color w:val="000000" w:themeColor="text1"/>
                <w:sz w:val="21"/>
                <w:szCs w:val="21"/>
              </w:rPr>
              <w:t xml:space="preserve"> B </w:t>
            </w:r>
            <w:r w:rsidR="00EB36D8" w:rsidRPr="006C47B1">
              <w:rPr>
                <w:rFonts w:ascii="Times New Roman" w:hAnsi="Times New Roman" w:cs="Times New Roman"/>
                <w:color w:val="000000" w:themeColor="text1"/>
                <w:kern w:val="2"/>
                <w:sz w:val="21"/>
                <w:szCs w:val="21"/>
              </w:rPr>
              <w:fldChar w:fldCharType="begin"/>
            </w:r>
            <w:r w:rsidRPr="006C47B1">
              <w:rPr>
                <w:rFonts w:ascii="Times New Roman" w:hAnsi="Times New Roman" w:cs="Times New Roman"/>
                <w:color w:val="000000" w:themeColor="text1"/>
                <w:kern w:val="2"/>
                <w:sz w:val="21"/>
                <w:szCs w:val="21"/>
              </w:rPr>
              <w:instrText xml:space="preserve"> eq \o\ac(□,</w:instrText>
            </w:r>
            <w:r w:rsidRPr="006C47B1">
              <w:rPr>
                <w:rFonts w:ascii="Times New Roman" w:hAnsi="Times New Roman" w:cs="Times New Roman"/>
                <w:color w:val="000000" w:themeColor="text1"/>
                <w:kern w:val="2"/>
                <w:position w:val="1"/>
                <w:sz w:val="21"/>
                <w:szCs w:val="21"/>
              </w:rPr>
              <w:instrText>√</w:instrText>
            </w:r>
            <w:r w:rsidRPr="006C47B1">
              <w:rPr>
                <w:rFonts w:ascii="Times New Roman" w:hAnsi="Times New Roman" w:cs="Times New Roman"/>
                <w:color w:val="000000" w:themeColor="text1"/>
                <w:kern w:val="2"/>
                <w:sz w:val="21"/>
                <w:szCs w:val="21"/>
              </w:rPr>
              <w:instrText>)</w:instrText>
            </w:r>
            <w:r w:rsidR="00EB36D8" w:rsidRPr="006C47B1">
              <w:rPr>
                <w:rFonts w:ascii="Times New Roman" w:hAnsi="Times New Roman" w:cs="Times New Roman"/>
                <w:color w:val="000000" w:themeColor="text1"/>
                <w:kern w:val="2"/>
                <w:sz w:val="21"/>
                <w:szCs w:val="21"/>
              </w:rPr>
              <w:fldChar w:fldCharType="end"/>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一级</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；二级</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；三级</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现状</w:t>
            </w:r>
            <w:r w:rsidRPr="006C47B1">
              <w:rPr>
                <w:rFonts w:ascii="Times New Roman" w:hAnsi="Times New Roman" w:cs="Times New Roman"/>
                <w:color w:val="000000" w:themeColor="text1"/>
                <w:sz w:val="21"/>
                <w:szCs w:val="21"/>
              </w:rPr>
              <w:lastRenderedPageBreak/>
              <w:t>调查</w:t>
            </w: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lastRenderedPageBreak/>
              <w:t>区域污染源</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调查项目</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数据来源</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1984"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3740"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已建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；在建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；拟建</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lastRenderedPageBreak/>
              <w:t>其他</w:t>
            </w:r>
            <w:r w:rsidRPr="006C47B1">
              <w:rPr>
                <w:rFonts w:ascii="Times New Roman" w:hAnsi="Times New Roman" w:cs="Times New Roman"/>
                <w:color w:val="000000" w:themeColor="text1"/>
                <w:sz w:val="21"/>
                <w:szCs w:val="21"/>
              </w:rPr>
              <w:t xml:space="preserve"> □</w:t>
            </w:r>
          </w:p>
        </w:tc>
        <w:tc>
          <w:tcPr>
            <w:tcW w:w="2565" w:type="dxa"/>
            <w:gridSpan w:val="4"/>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lastRenderedPageBreak/>
              <w:t>拟替代的污染源</w:t>
            </w:r>
            <w:r w:rsidRPr="006C47B1">
              <w:rPr>
                <w:rFonts w:ascii="Times New Roman" w:hAnsi="Times New Roman" w:cs="Times New Roman"/>
                <w:color w:val="000000" w:themeColor="text1"/>
                <w:sz w:val="21"/>
                <w:szCs w:val="21"/>
              </w:rPr>
              <w:t xml:space="preserve"> □</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排污许可证</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；环评</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；环保验收</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；既有实测</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；现</w:t>
            </w:r>
            <w:r w:rsidRPr="006C47B1">
              <w:rPr>
                <w:rFonts w:ascii="Times New Roman" w:hAnsi="Times New Roman" w:cs="Times New Roman"/>
                <w:color w:val="000000" w:themeColor="text1"/>
                <w:sz w:val="21"/>
                <w:szCs w:val="21"/>
                <w:lang w:eastAsia="zh-CN"/>
              </w:rPr>
              <w:lastRenderedPageBreak/>
              <w:t>场</w:t>
            </w: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监测</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；入河排放</w:t>
            </w:r>
            <w:proofErr w:type="gramStart"/>
            <w:r w:rsidRPr="006C47B1">
              <w:rPr>
                <w:rFonts w:ascii="Times New Roman" w:hAnsi="Times New Roman" w:cs="Times New Roman"/>
                <w:color w:val="000000" w:themeColor="text1"/>
                <w:sz w:val="21"/>
                <w:szCs w:val="21"/>
                <w:lang w:eastAsia="zh-CN"/>
              </w:rPr>
              <w:t>口数据</w:t>
            </w:r>
            <w:proofErr w:type="gramEnd"/>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受影响水体</w:t>
            </w: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水环境质量</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调查时期</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数据来源</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1984"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r w:rsidRPr="006C47B1">
              <w:rPr>
                <w:rFonts w:ascii="Times New Roman" w:hAnsi="Times New Roman" w:cs="Times New Roman"/>
                <w:color w:val="000000" w:themeColor="text1"/>
                <w:sz w:val="21"/>
                <w:szCs w:val="21"/>
              </w:rPr>
              <w:t>丰水期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平水期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枯水期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冰封期</w:t>
            </w:r>
            <w:r w:rsidRPr="006C47B1">
              <w:rPr>
                <w:rFonts w:ascii="Times New Roman" w:hAnsi="Times New Roman" w:cs="Times New Roman"/>
                <w:color w:val="000000" w:themeColor="text1"/>
                <w:sz w:val="21"/>
                <w:szCs w:val="21"/>
                <w:lang w:val="en-US"/>
              </w:rPr>
              <w:t xml:space="preserve"> □ </w:t>
            </w:r>
            <w:r w:rsidRPr="006C47B1">
              <w:rPr>
                <w:rFonts w:ascii="Times New Roman" w:hAnsi="Times New Roman" w:cs="Times New Roman"/>
                <w:color w:val="000000" w:themeColor="text1"/>
                <w:sz w:val="21"/>
                <w:szCs w:val="21"/>
              </w:rPr>
              <w:t>春季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夏季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秋季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冬季</w:t>
            </w:r>
            <w:r w:rsidRPr="006C47B1">
              <w:rPr>
                <w:rFonts w:ascii="Times New Roman" w:hAnsi="Times New Roman" w:cs="Times New Roman"/>
                <w:color w:val="000000" w:themeColor="text1"/>
                <w:sz w:val="21"/>
                <w:szCs w:val="21"/>
                <w:lang w:val="en-US"/>
              </w:rPr>
              <w:t xml:space="preserve"> □</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生态环境保护主管部门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；补充监测</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区域水资源</w:t>
            </w:r>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开发利用状况</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未开发</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；开发量</w:t>
            </w:r>
            <w:r w:rsidRPr="006C47B1">
              <w:rPr>
                <w:rFonts w:ascii="Times New Roman" w:hAnsi="Times New Roman" w:cs="Times New Roman"/>
                <w:color w:val="000000" w:themeColor="text1"/>
                <w:sz w:val="21"/>
                <w:szCs w:val="21"/>
                <w:lang w:eastAsia="zh-CN"/>
              </w:rPr>
              <w:t xml:space="preserve"> 40%</w:t>
            </w:r>
            <w:r w:rsidRPr="006C47B1">
              <w:rPr>
                <w:rFonts w:ascii="Times New Roman" w:hAnsi="Times New Roman" w:cs="Times New Roman"/>
                <w:color w:val="000000" w:themeColor="text1"/>
                <w:sz w:val="21"/>
                <w:szCs w:val="21"/>
                <w:lang w:eastAsia="zh-CN"/>
              </w:rPr>
              <w:t>以下</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；开发量</w:t>
            </w:r>
            <w:r w:rsidRPr="006C47B1">
              <w:rPr>
                <w:rFonts w:ascii="Times New Roman" w:hAnsi="Times New Roman" w:cs="Times New Roman"/>
                <w:color w:val="000000" w:themeColor="text1"/>
                <w:sz w:val="21"/>
                <w:szCs w:val="21"/>
                <w:lang w:eastAsia="zh-CN"/>
              </w:rPr>
              <w:t xml:space="preserve"> 40%</w:t>
            </w:r>
            <w:r w:rsidRPr="006C47B1">
              <w:rPr>
                <w:rFonts w:ascii="Times New Roman" w:hAnsi="Times New Roman" w:cs="Times New Roman"/>
                <w:color w:val="000000" w:themeColor="text1"/>
                <w:sz w:val="21"/>
                <w:szCs w:val="21"/>
                <w:lang w:eastAsia="zh-CN"/>
              </w:rPr>
              <w:t>以上</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lang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水文情势调查</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调查时期</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数据来源</w:t>
            </w:r>
          </w:p>
        </w:tc>
      </w:tr>
      <w:tr w:rsidR="00BC14CC" w:rsidRPr="006C47B1" w:rsidTr="00393543">
        <w:trPr>
          <w:jc w:val="center"/>
        </w:trPr>
        <w:tc>
          <w:tcPr>
            <w:tcW w:w="232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工作内容</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自查项目</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丰水期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；平水期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；枯水期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；冰封期</w:t>
            </w:r>
            <w:r w:rsidRPr="006C47B1">
              <w:rPr>
                <w:rFonts w:ascii="Times New Roman" w:hAnsi="Times New Roman" w:cs="Times New Roman"/>
                <w:color w:val="000000" w:themeColor="text1"/>
                <w:sz w:val="21"/>
                <w:szCs w:val="21"/>
              </w:rPr>
              <w:t xml:space="preserve"> □ </w:t>
            </w:r>
            <w:r w:rsidRPr="006C47B1">
              <w:rPr>
                <w:rFonts w:ascii="Times New Roman" w:hAnsi="Times New Roman" w:cs="Times New Roman"/>
                <w:color w:val="000000" w:themeColor="text1"/>
                <w:sz w:val="21"/>
                <w:szCs w:val="21"/>
                <w:lang w:eastAsia="zh-CN"/>
              </w:rPr>
              <w:t>春季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；夏季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；秋季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；冬季</w:t>
            </w:r>
            <w:r w:rsidRPr="006C47B1">
              <w:rPr>
                <w:rFonts w:ascii="Times New Roman" w:hAnsi="Times New Roman" w:cs="Times New Roman"/>
                <w:color w:val="000000" w:themeColor="text1"/>
                <w:sz w:val="21"/>
                <w:szCs w:val="21"/>
                <w:lang w:eastAsia="zh-CN"/>
              </w:rPr>
              <w:t>□</w:t>
            </w:r>
          </w:p>
        </w:tc>
        <w:tc>
          <w:tcPr>
            <w:tcW w:w="5484" w:type="dxa"/>
            <w:gridSpan w:val="7"/>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水行政主管部门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；补充监测</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补充监测</w:t>
            </w: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监测时期</w:t>
            </w:r>
          </w:p>
        </w:tc>
        <w:tc>
          <w:tcPr>
            <w:tcW w:w="2657" w:type="dxa"/>
            <w:gridSpan w:val="5"/>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监测因子</w:t>
            </w:r>
          </w:p>
        </w:tc>
        <w:tc>
          <w:tcPr>
            <w:tcW w:w="2827"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监测时期</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1984"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6305" w:type="dxa"/>
            <w:gridSpan w:val="6"/>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丰水期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；平水期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；枯水期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；冰封期</w:t>
            </w:r>
            <w:r w:rsidRPr="006C47B1">
              <w:rPr>
                <w:rFonts w:ascii="Times New Roman" w:hAnsi="Times New Roman" w:cs="Times New Roman"/>
                <w:color w:val="000000" w:themeColor="text1"/>
                <w:sz w:val="21"/>
                <w:szCs w:val="21"/>
              </w:rPr>
              <w:t xml:space="preserve"> □ </w:t>
            </w:r>
            <w:r w:rsidRPr="006C47B1">
              <w:rPr>
                <w:rFonts w:ascii="Times New Roman" w:hAnsi="Times New Roman" w:cs="Times New Roman"/>
                <w:color w:val="000000" w:themeColor="text1"/>
                <w:sz w:val="21"/>
                <w:szCs w:val="21"/>
                <w:lang w:eastAsia="zh-CN"/>
              </w:rPr>
              <w:t>春季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；夏季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；秋季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；冬季</w:t>
            </w:r>
            <w:r w:rsidRPr="006C47B1">
              <w:rPr>
                <w:rFonts w:ascii="Times New Roman" w:hAnsi="Times New Roman" w:cs="Times New Roman"/>
                <w:color w:val="000000" w:themeColor="text1"/>
                <w:sz w:val="21"/>
                <w:szCs w:val="21"/>
                <w:lang w:eastAsia="zh-CN"/>
              </w:rPr>
              <w:t>□</w:t>
            </w:r>
          </w:p>
        </w:tc>
        <w:tc>
          <w:tcPr>
            <w:tcW w:w="2657" w:type="dxa"/>
            <w:gridSpan w:val="5"/>
            <w:vAlign w:val="center"/>
          </w:tcPr>
          <w:p w:rsidR="00364031" w:rsidRPr="006C47B1" w:rsidRDefault="00364031" w:rsidP="00364031">
            <w:pPr>
              <w:tabs>
                <w:tab w:val="left" w:pos="565"/>
              </w:tabs>
              <w:spacing w:line="360" w:lineRule="exact"/>
              <w:ind w:firstLine="420"/>
              <w:jc w:val="center"/>
              <w:rPr>
                <w:rFonts w:ascii="Times New Roman" w:eastAsia="宋体" w:hAnsi="Times New Roman" w:cs="Times New Roman"/>
                <w:color w:val="000000" w:themeColor="text1"/>
                <w:sz w:val="21"/>
                <w:szCs w:val="21"/>
              </w:rPr>
            </w:pPr>
            <w:r w:rsidRPr="006C47B1">
              <w:rPr>
                <w:rFonts w:ascii="Times New Roman" w:eastAsia="宋体" w:hAnsi="Times New Roman" w:cs="Times New Roman"/>
                <w:color w:val="000000" w:themeColor="text1"/>
                <w:sz w:val="21"/>
                <w:szCs w:val="21"/>
                <w:lang w:eastAsia="zh-CN"/>
              </w:rPr>
              <w:t>（）</w:t>
            </w:r>
          </w:p>
        </w:tc>
        <w:tc>
          <w:tcPr>
            <w:tcW w:w="2827"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r w:rsidRPr="006C47B1">
              <w:rPr>
                <w:rFonts w:ascii="Times New Roman" w:hAnsi="Times New Roman" w:cs="Times New Roman"/>
                <w:color w:val="000000" w:themeColor="text1"/>
                <w:sz w:val="21"/>
                <w:szCs w:val="21"/>
              </w:rPr>
              <w:t>丰水期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平水期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枯水期</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冰封期</w:t>
            </w:r>
            <w:r w:rsidRPr="006C47B1">
              <w:rPr>
                <w:rFonts w:ascii="Times New Roman" w:hAnsi="Times New Roman" w:cs="Times New Roman"/>
                <w:color w:val="000000" w:themeColor="text1"/>
                <w:sz w:val="21"/>
                <w:szCs w:val="21"/>
                <w:lang w:val="en-US"/>
              </w:rPr>
              <w:t xml:space="preserve"> □ </w:t>
            </w:r>
            <w:r w:rsidRPr="006C47B1">
              <w:rPr>
                <w:rFonts w:ascii="Times New Roman" w:hAnsi="Times New Roman" w:cs="Times New Roman"/>
                <w:color w:val="000000" w:themeColor="text1"/>
                <w:sz w:val="21"/>
                <w:szCs w:val="21"/>
              </w:rPr>
              <w:t>春季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夏季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秋季</w:t>
            </w:r>
            <w:r w:rsidRPr="006C47B1">
              <w:rPr>
                <w:rFonts w:ascii="Times New Roman" w:hAnsi="Times New Roman" w:cs="Times New Roman"/>
                <w:color w:val="000000" w:themeColor="text1"/>
                <w:sz w:val="21"/>
                <w:szCs w:val="21"/>
                <w:lang w:val="en-US"/>
              </w:rPr>
              <w:t xml:space="preserve"> □</w:t>
            </w:r>
            <w:r w:rsidRPr="006C47B1">
              <w:rPr>
                <w:rFonts w:ascii="Times New Roman" w:hAnsi="Times New Roman" w:cs="Times New Roman"/>
                <w:color w:val="000000" w:themeColor="text1"/>
                <w:sz w:val="21"/>
                <w:szCs w:val="21"/>
                <w:lang w:val="en-US"/>
              </w:rPr>
              <w:t>；</w:t>
            </w:r>
            <w:r w:rsidRPr="006C47B1">
              <w:rPr>
                <w:rFonts w:ascii="Times New Roman" w:hAnsi="Times New Roman" w:cs="Times New Roman"/>
                <w:color w:val="000000" w:themeColor="text1"/>
                <w:sz w:val="21"/>
                <w:szCs w:val="21"/>
              </w:rPr>
              <w:t>冬季</w:t>
            </w:r>
            <w:r w:rsidRPr="006C47B1">
              <w:rPr>
                <w:rFonts w:ascii="Times New Roman" w:hAnsi="Times New Roman" w:cs="Times New Roman"/>
                <w:color w:val="000000" w:themeColor="text1"/>
                <w:sz w:val="21"/>
                <w:szCs w:val="21"/>
                <w:lang w:val="en-US"/>
              </w:rPr>
              <w:t xml:space="preserve"> □</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r w:rsidRPr="006C47B1">
              <w:rPr>
                <w:rFonts w:ascii="Times New Roman" w:hAnsi="Times New Roman" w:cs="Times New Roman"/>
                <w:color w:val="000000" w:themeColor="text1"/>
                <w:sz w:val="21"/>
                <w:szCs w:val="21"/>
                <w:lang w:val="en-US" w:eastAsia="zh-CN"/>
              </w:rPr>
              <w:t>现状评价</w:t>
            </w: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评价范围</w:t>
            </w:r>
          </w:p>
        </w:tc>
        <w:tc>
          <w:tcPr>
            <w:tcW w:w="11789" w:type="dxa"/>
            <w:gridSpan w:val="13"/>
            <w:vAlign w:val="center"/>
          </w:tcPr>
          <w:p w:rsidR="00364031" w:rsidRPr="006C47B1" w:rsidRDefault="00364031" w:rsidP="00364031">
            <w:pPr>
              <w:pStyle w:val="TableParagraph"/>
              <w:tabs>
                <w:tab w:val="left" w:pos="1469"/>
                <w:tab w:val="left" w:pos="4846"/>
              </w:tabs>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河流：长度（）</w:t>
            </w:r>
            <w:r w:rsidRPr="006C47B1">
              <w:rPr>
                <w:rFonts w:ascii="Times New Roman" w:hAnsi="Times New Roman" w:cs="Times New Roman"/>
                <w:color w:val="000000" w:themeColor="text1"/>
                <w:sz w:val="21"/>
                <w:szCs w:val="21"/>
                <w:lang w:eastAsia="zh-CN"/>
              </w:rPr>
              <w:t>km</w:t>
            </w:r>
            <w:r w:rsidRPr="006C47B1">
              <w:rPr>
                <w:rFonts w:ascii="Times New Roman" w:hAnsi="Times New Roman" w:cs="Times New Roman"/>
                <w:color w:val="000000" w:themeColor="text1"/>
                <w:sz w:val="21"/>
                <w:szCs w:val="21"/>
                <w:lang w:eastAsia="zh-CN"/>
              </w:rPr>
              <w:t>；湖库、河口及近岸海域：面积（）</w:t>
            </w:r>
            <w:r w:rsidRPr="006C47B1">
              <w:rPr>
                <w:rFonts w:ascii="Times New Roman" w:hAnsi="Times New Roman" w:cs="Times New Roman"/>
                <w:color w:val="000000" w:themeColor="text1"/>
                <w:sz w:val="21"/>
                <w:szCs w:val="21"/>
                <w:lang w:eastAsia="zh-CN"/>
              </w:rPr>
              <w:t>km</w:t>
            </w:r>
            <w:r w:rsidRPr="006C47B1">
              <w:rPr>
                <w:rFonts w:ascii="Times New Roman" w:hAnsi="Times New Roman" w:cs="Times New Roman"/>
                <w:color w:val="000000" w:themeColor="text1"/>
                <w:position w:val="6"/>
                <w:sz w:val="21"/>
                <w:szCs w:val="21"/>
                <w:lang w:eastAsia="zh-CN"/>
              </w:rPr>
              <w:t>2</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评价因子</w:t>
            </w:r>
          </w:p>
        </w:tc>
        <w:tc>
          <w:tcPr>
            <w:tcW w:w="11789" w:type="dxa"/>
            <w:gridSpan w:val="13"/>
            <w:vAlign w:val="center"/>
          </w:tcPr>
          <w:p w:rsidR="00364031" w:rsidRPr="006C47B1" w:rsidRDefault="00364031" w:rsidP="00364031">
            <w:pPr>
              <w:pStyle w:val="TableParagraph"/>
              <w:tabs>
                <w:tab w:val="left" w:pos="569"/>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评价标准</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河流、湖库、河口：</w:t>
            </w:r>
            <w:r w:rsidRPr="006C47B1">
              <w:rPr>
                <w:rFonts w:hint="eastAsia"/>
                <w:color w:val="000000" w:themeColor="text1"/>
                <w:sz w:val="21"/>
                <w:szCs w:val="21"/>
                <w:lang w:eastAsia="zh-CN"/>
              </w:rPr>
              <w:t>Ⅰ</w:t>
            </w:r>
            <w:r w:rsidRPr="006C47B1">
              <w:rPr>
                <w:rFonts w:ascii="Times New Roman" w:hAnsi="Times New Roman" w:cs="Times New Roman"/>
                <w:color w:val="000000" w:themeColor="text1"/>
                <w:sz w:val="21"/>
                <w:szCs w:val="21"/>
                <w:lang w:eastAsia="zh-CN"/>
              </w:rPr>
              <w:t>类</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w:t>
            </w:r>
            <w:r w:rsidRPr="006C47B1">
              <w:rPr>
                <w:rFonts w:hint="eastAsia"/>
                <w:color w:val="000000" w:themeColor="text1"/>
                <w:spacing w:val="-2"/>
                <w:w w:val="83"/>
                <w:sz w:val="21"/>
                <w:szCs w:val="21"/>
                <w:lang w:eastAsia="zh-CN"/>
              </w:rPr>
              <w:t>Ⅱ</w:t>
            </w:r>
            <w:r w:rsidRPr="006C47B1">
              <w:rPr>
                <w:rFonts w:ascii="Times New Roman" w:hAnsi="Times New Roman" w:cs="Times New Roman"/>
                <w:color w:val="000000" w:themeColor="text1"/>
                <w:sz w:val="21"/>
                <w:szCs w:val="21"/>
                <w:lang w:eastAsia="zh-CN"/>
              </w:rPr>
              <w:t>类</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w:t>
            </w:r>
            <w:r w:rsidRPr="006C47B1">
              <w:rPr>
                <w:rFonts w:hint="eastAsia"/>
                <w:color w:val="000000" w:themeColor="text1"/>
                <w:w w:val="123"/>
                <w:sz w:val="21"/>
                <w:szCs w:val="21"/>
                <w:lang w:eastAsia="zh-CN"/>
              </w:rPr>
              <w:t>Ⅲ</w:t>
            </w:r>
            <w:r w:rsidRPr="006C47B1">
              <w:rPr>
                <w:rFonts w:ascii="Times New Roman" w:hAnsi="Times New Roman" w:cs="Times New Roman"/>
                <w:color w:val="000000" w:themeColor="text1"/>
                <w:sz w:val="21"/>
                <w:szCs w:val="21"/>
                <w:lang w:eastAsia="zh-CN"/>
              </w:rPr>
              <w:t>类</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w:t>
            </w:r>
            <w:r w:rsidRPr="006C47B1">
              <w:rPr>
                <w:rFonts w:hint="eastAsia"/>
                <w:color w:val="000000" w:themeColor="text1"/>
                <w:w w:val="135"/>
                <w:sz w:val="21"/>
                <w:szCs w:val="21"/>
                <w:lang w:eastAsia="zh-CN"/>
              </w:rPr>
              <w:t>Ⅳ</w:t>
            </w:r>
            <w:r w:rsidRPr="006C47B1">
              <w:rPr>
                <w:rFonts w:ascii="Times New Roman" w:hAnsi="Times New Roman" w:cs="Times New Roman"/>
                <w:color w:val="000000" w:themeColor="text1"/>
                <w:spacing w:val="-1"/>
                <w:sz w:val="21"/>
                <w:szCs w:val="21"/>
                <w:lang w:eastAsia="zh-CN"/>
              </w:rPr>
              <w:t>类</w:t>
            </w:r>
            <w:r w:rsidRPr="006C47B1">
              <w:rPr>
                <w:rFonts w:ascii="Times New Roman" w:hAnsi="Times New Roman" w:cs="Times New Roman"/>
                <w:color w:val="000000" w:themeColor="text1"/>
                <w:spacing w:val="-1"/>
                <w:sz w:val="21"/>
                <w:szCs w:val="21"/>
                <w:lang w:eastAsia="zh-CN"/>
              </w:rPr>
              <w:t>□</w:t>
            </w:r>
            <w:r w:rsidRPr="006C47B1">
              <w:rPr>
                <w:rFonts w:ascii="Times New Roman" w:hAnsi="Times New Roman" w:cs="Times New Roman"/>
                <w:color w:val="000000" w:themeColor="text1"/>
                <w:spacing w:val="-1"/>
                <w:sz w:val="21"/>
                <w:szCs w:val="21"/>
                <w:lang w:eastAsia="zh-CN"/>
              </w:rPr>
              <w:t>；</w:t>
            </w:r>
            <w:r w:rsidRPr="006C47B1">
              <w:rPr>
                <w:rFonts w:hint="eastAsia"/>
                <w:color w:val="000000" w:themeColor="text1"/>
                <w:sz w:val="21"/>
                <w:szCs w:val="21"/>
                <w:lang w:eastAsia="zh-CN"/>
              </w:rPr>
              <w:t>Ⅴ</w:t>
            </w:r>
            <w:r w:rsidRPr="006C47B1">
              <w:rPr>
                <w:rFonts w:ascii="Times New Roman" w:hAnsi="Times New Roman" w:cs="Times New Roman"/>
                <w:color w:val="000000" w:themeColor="text1"/>
                <w:sz w:val="21"/>
                <w:szCs w:val="21"/>
                <w:lang w:eastAsia="zh-CN"/>
              </w:rPr>
              <w:t>类</w:t>
            </w:r>
            <w:r w:rsidRPr="006C47B1">
              <w:rPr>
                <w:rFonts w:ascii="Times New Roman" w:hAnsi="Times New Roman" w:cs="Times New Roman"/>
                <w:color w:val="000000" w:themeColor="text1"/>
                <w:spacing w:val="-1"/>
                <w:sz w:val="21"/>
                <w:szCs w:val="21"/>
                <w:lang w:eastAsia="zh-CN"/>
              </w:rPr>
              <w:t>□</w:t>
            </w:r>
            <w:r w:rsidRPr="006C47B1">
              <w:rPr>
                <w:rFonts w:ascii="Times New Roman" w:hAnsi="Times New Roman" w:cs="Times New Roman"/>
                <w:color w:val="000000" w:themeColor="text1"/>
                <w:spacing w:val="-1"/>
                <w:sz w:val="21"/>
                <w:szCs w:val="21"/>
                <w:lang w:eastAsia="zh-CN"/>
              </w:rPr>
              <w:t>；</w:t>
            </w:r>
          </w:p>
          <w:p w:rsidR="00364031" w:rsidRPr="006C47B1" w:rsidRDefault="00364031" w:rsidP="00364031">
            <w:pPr>
              <w:pStyle w:val="TableParagraph"/>
              <w:spacing w:line="360" w:lineRule="exact"/>
              <w:ind w:firstLine="144"/>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近岸海域：第一类</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；第二类</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；第三类</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；第四类</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tabs>
                <w:tab w:val="left" w:pos="1829"/>
              </w:tabs>
              <w:spacing w:line="360" w:lineRule="exact"/>
              <w:ind w:firstLine="420"/>
              <w:jc w:val="left"/>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规划</w:t>
            </w:r>
            <w:proofErr w:type="gramStart"/>
            <w:r w:rsidRPr="006C47B1">
              <w:rPr>
                <w:rFonts w:ascii="Times New Roman" w:hAnsi="Times New Roman" w:cs="Times New Roman"/>
                <w:color w:val="000000" w:themeColor="text1"/>
                <w:sz w:val="21"/>
                <w:szCs w:val="21"/>
              </w:rPr>
              <w:t>年评价</w:t>
            </w:r>
            <w:proofErr w:type="gramEnd"/>
            <w:r w:rsidRPr="006C47B1">
              <w:rPr>
                <w:rFonts w:ascii="Times New Roman" w:hAnsi="Times New Roman" w:cs="Times New Roman"/>
                <w:color w:val="000000" w:themeColor="text1"/>
                <w:sz w:val="21"/>
                <w:szCs w:val="21"/>
              </w:rPr>
              <w:t>标准</w:t>
            </w:r>
            <w:r w:rsidRPr="006C47B1">
              <w:rPr>
                <w:rFonts w:ascii="Times New Roman" w:hAnsi="Times New Roman" w:cs="Times New Roman"/>
                <w:color w:val="000000" w:themeColor="text1"/>
                <w:sz w:val="21"/>
                <w:szCs w:val="21"/>
                <w:lang w:eastAsia="zh-CN"/>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评价时期</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丰水期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；平水期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；枯水期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；冰封期</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春季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；夏季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；秋季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；冬季</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评价结论</w:t>
            </w:r>
          </w:p>
        </w:tc>
        <w:tc>
          <w:tcPr>
            <w:tcW w:w="9030" w:type="dxa"/>
            <w:gridSpan w:val="12"/>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水环境功能区或水功能区、近岸海域环境功能区水质达标状况</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：达标</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；不达标</w:t>
            </w:r>
            <w:r w:rsidRPr="006C47B1">
              <w:rPr>
                <w:rFonts w:ascii="Times New Roman" w:hAnsi="Times New Roman" w:cs="Times New Roman"/>
                <w:color w:val="000000" w:themeColor="text1"/>
                <w:sz w:val="21"/>
                <w:szCs w:val="21"/>
                <w:lang w:eastAsia="zh-CN"/>
              </w:rPr>
              <w:t xml:space="preserve"> □ </w:t>
            </w:r>
            <w:r w:rsidRPr="006C47B1">
              <w:rPr>
                <w:rFonts w:ascii="Times New Roman" w:hAnsi="Times New Roman" w:cs="Times New Roman"/>
                <w:color w:val="000000" w:themeColor="text1"/>
                <w:sz w:val="21"/>
                <w:szCs w:val="21"/>
                <w:lang w:eastAsia="zh-CN"/>
              </w:rPr>
              <w:t>水环境控制单元或断面水质达标状况</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：达标</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；不达标</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lastRenderedPageBreak/>
              <w:t>水环境保护目标质量状况</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：达标</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；不达标</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对照断面、控制断面等代表性断面的水质状况</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：达标</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；不达标</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底泥污</w:t>
            </w:r>
            <w:proofErr w:type="gramStart"/>
            <w:r w:rsidRPr="006C47B1">
              <w:rPr>
                <w:rFonts w:ascii="Times New Roman" w:hAnsi="Times New Roman" w:cs="Times New Roman"/>
                <w:color w:val="000000" w:themeColor="text1"/>
                <w:sz w:val="21"/>
                <w:szCs w:val="21"/>
                <w:lang w:eastAsia="zh-CN"/>
              </w:rPr>
              <w:t>染评价</w:t>
            </w:r>
            <w:proofErr w:type="gramEnd"/>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水资源与开发利用程度及其水文情势评价</w:t>
            </w:r>
            <w:r w:rsidRPr="006C47B1">
              <w:rPr>
                <w:rFonts w:ascii="Times New Roman" w:hAnsi="Times New Roman" w:cs="Times New Roman"/>
                <w:color w:val="000000" w:themeColor="text1"/>
                <w:sz w:val="21"/>
                <w:szCs w:val="21"/>
                <w:lang w:eastAsia="zh-CN"/>
              </w:rPr>
              <w:t xml:space="preserve"> □ </w:t>
            </w:r>
            <w:r w:rsidRPr="006C47B1">
              <w:rPr>
                <w:rFonts w:ascii="Times New Roman" w:hAnsi="Times New Roman" w:cs="Times New Roman"/>
                <w:color w:val="000000" w:themeColor="text1"/>
                <w:sz w:val="21"/>
                <w:szCs w:val="21"/>
                <w:lang w:eastAsia="zh-CN"/>
              </w:rPr>
              <w:t>水环境质量回顾评价</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流域（区域）水资源（包括水能资源）与开发利用总体状况、生态流量管理要求与现状满足程度、建设项目占</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用水域空间的水流状况与河湖演变状况</w:t>
            </w:r>
            <w:r w:rsidRPr="006C47B1">
              <w:rPr>
                <w:rFonts w:ascii="Times New Roman" w:hAnsi="Times New Roman" w:cs="Times New Roman"/>
                <w:color w:val="000000" w:themeColor="text1"/>
                <w:sz w:val="21"/>
                <w:szCs w:val="21"/>
                <w:lang w:eastAsia="zh-CN"/>
              </w:rPr>
              <w:t>□</w:t>
            </w:r>
          </w:p>
        </w:tc>
        <w:tc>
          <w:tcPr>
            <w:tcW w:w="2759"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lastRenderedPageBreak/>
              <w:t>达标区</w:t>
            </w:r>
            <w:r w:rsidRPr="006C47B1">
              <w:rPr>
                <w:rFonts w:ascii="Times New Roman" w:hAnsi="Times New Roman" w:cs="Times New Roman"/>
                <w:color w:val="000000" w:themeColor="text1"/>
                <w:sz w:val="21"/>
                <w:szCs w:val="21"/>
              </w:rPr>
              <w:t xml:space="preserve"> □ </w:t>
            </w:r>
            <w:r w:rsidRPr="006C47B1">
              <w:rPr>
                <w:rFonts w:ascii="Times New Roman" w:hAnsi="Times New Roman" w:cs="Times New Roman"/>
                <w:color w:val="000000" w:themeColor="text1"/>
                <w:sz w:val="21"/>
                <w:szCs w:val="21"/>
              </w:rPr>
              <w:t>不达标区</w:t>
            </w:r>
            <w:r w:rsidRPr="006C47B1">
              <w:rPr>
                <w:rFonts w:ascii="Times New Roman" w:hAnsi="Times New Roman" w:cs="Times New Roman"/>
                <w:color w:val="000000" w:themeColor="text1"/>
                <w:sz w:val="21"/>
                <w:szCs w:val="21"/>
              </w:rPr>
              <w:t xml:space="preserve"> □</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r w:rsidRPr="006C47B1">
              <w:rPr>
                <w:rFonts w:ascii="Times New Roman" w:hAnsi="Times New Roman" w:cs="Times New Roman"/>
                <w:color w:val="000000" w:themeColor="text1"/>
                <w:sz w:val="21"/>
                <w:szCs w:val="21"/>
                <w:lang w:val="en-US" w:eastAsia="zh-CN"/>
              </w:rPr>
              <w:lastRenderedPageBreak/>
              <w:t>影响评价</w:t>
            </w: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预测范围</w:t>
            </w:r>
          </w:p>
        </w:tc>
        <w:tc>
          <w:tcPr>
            <w:tcW w:w="11789" w:type="dxa"/>
            <w:gridSpan w:val="13"/>
            <w:vAlign w:val="center"/>
          </w:tcPr>
          <w:p w:rsidR="00364031" w:rsidRPr="006C47B1" w:rsidRDefault="00364031" w:rsidP="00364031">
            <w:pPr>
              <w:pStyle w:val="TableParagraph"/>
              <w:tabs>
                <w:tab w:val="left" w:pos="1469"/>
                <w:tab w:val="left" w:pos="4846"/>
              </w:tabs>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河流：长度（）</w:t>
            </w:r>
            <w:r w:rsidRPr="006C47B1">
              <w:rPr>
                <w:rFonts w:ascii="Times New Roman" w:hAnsi="Times New Roman" w:cs="Times New Roman"/>
                <w:color w:val="000000" w:themeColor="text1"/>
                <w:sz w:val="21"/>
                <w:szCs w:val="21"/>
                <w:lang w:eastAsia="zh-CN"/>
              </w:rPr>
              <w:t>km</w:t>
            </w:r>
            <w:r w:rsidRPr="006C47B1">
              <w:rPr>
                <w:rFonts w:ascii="Times New Roman" w:hAnsi="Times New Roman" w:cs="Times New Roman"/>
                <w:color w:val="000000" w:themeColor="text1"/>
                <w:sz w:val="21"/>
                <w:szCs w:val="21"/>
                <w:lang w:eastAsia="zh-CN"/>
              </w:rPr>
              <w:t>；湖库、河口及近岸海域：面积（）</w:t>
            </w:r>
            <w:r w:rsidRPr="006C47B1">
              <w:rPr>
                <w:rFonts w:ascii="Times New Roman" w:hAnsi="Times New Roman" w:cs="Times New Roman"/>
                <w:color w:val="000000" w:themeColor="text1"/>
                <w:sz w:val="21"/>
                <w:szCs w:val="21"/>
                <w:lang w:eastAsia="zh-CN"/>
              </w:rPr>
              <w:t>km</w:t>
            </w:r>
            <w:r w:rsidRPr="006C47B1">
              <w:rPr>
                <w:rFonts w:ascii="Times New Roman" w:hAnsi="Times New Roman" w:cs="Times New Roman"/>
                <w:color w:val="000000" w:themeColor="text1"/>
                <w:position w:val="6"/>
                <w:sz w:val="21"/>
                <w:szCs w:val="21"/>
                <w:lang w:eastAsia="zh-CN"/>
              </w:rPr>
              <w:t>2</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预测因子</w:t>
            </w:r>
          </w:p>
        </w:tc>
        <w:tc>
          <w:tcPr>
            <w:tcW w:w="11789" w:type="dxa"/>
            <w:gridSpan w:val="13"/>
            <w:vAlign w:val="center"/>
          </w:tcPr>
          <w:p w:rsidR="00364031" w:rsidRPr="006C47B1" w:rsidRDefault="00364031" w:rsidP="00364031">
            <w:pPr>
              <w:pStyle w:val="TableParagraph"/>
              <w:tabs>
                <w:tab w:val="left" w:pos="569"/>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预测时期</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丰水期</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；平水期</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；枯水期</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；冰封期</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232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工作内容</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自查方法</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春季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；夏季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；秋季</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；冬季</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设计水文条件</w:t>
            </w:r>
            <w:r w:rsidRPr="006C47B1">
              <w:rPr>
                <w:rFonts w:ascii="Times New Roman" w:hAnsi="Times New Roman" w:cs="Times New Roman"/>
                <w:color w:val="000000" w:themeColor="text1"/>
                <w:sz w:val="21"/>
                <w:szCs w:val="21"/>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预测情景</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建设期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；生产运行期</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；服务期满后</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正常工况</w:t>
            </w:r>
            <w:r w:rsidRPr="006C47B1">
              <w:rPr>
                <w:rFonts w:ascii="Times New Roman" w:hAnsi="Times New Roman" w:cs="Times New Roman"/>
                <w:color w:val="000000" w:themeColor="text1"/>
                <w:sz w:val="21"/>
                <w:szCs w:val="21"/>
                <w:lang w:eastAsia="zh-CN"/>
              </w:rPr>
              <w:t>□</w:t>
            </w:r>
            <w:r w:rsidRPr="006C47B1">
              <w:rPr>
                <w:rFonts w:ascii="Times New Roman" w:hAnsi="Times New Roman" w:cs="Times New Roman"/>
                <w:color w:val="000000" w:themeColor="text1"/>
                <w:sz w:val="21"/>
                <w:szCs w:val="21"/>
                <w:lang w:eastAsia="zh-CN"/>
              </w:rPr>
              <w:t>；非正常工况</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污染控制和减缓措施方案</w:t>
            </w:r>
            <w:r w:rsidRPr="006C47B1">
              <w:rPr>
                <w:rFonts w:ascii="Times New Roman" w:hAnsi="Times New Roman" w:cs="Times New Roman"/>
                <w:color w:val="000000" w:themeColor="text1"/>
                <w:sz w:val="21"/>
                <w:szCs w:val="21"/>
                <w:lang w:eastAsia="zh-CN"/>
              </w:rPr>
              <w:t>□</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区（流）域环境质量改善目标要求情景</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预测方法</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数值解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：解析解</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导则推荐模式</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r w:rsidRPr="006C47B1">
              <w:rPr>
                <w:rFonts w:ascii="Times New Roman" w:hAnsi="Times New Roman" w:cs="Times New Roman"/>
                <w:color w:val="000000" w:themeColor="text1"/>
                <w:sz w:val="21"/>
                <w:szCs w:val="21"/>
                <w:lang w:val="en-US" w:eastAsia="zh-CN"/>
              </w:rPr>
              <w:t>影响评价</w:t>
            </w: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水污染控制和水环境影响减缓</w:t>
            </w:r>
            <w:proofErr w:type="gramStart"/>
            <w:r w:rsidRPr="006C47B1">
              <w:rPr>
                <w:rFonts w:ascii="Times New Roman" w:hAnsi="Times New Roman" w:cs="Times New Roman"/>
                <w:color w:val="000000" w:themeColor="text1"/>
                <w:sz w:val="21"/>
                <w:szCs w:val="21"/>
                <w:lang w:eastAsia="zh-CN"/>
              </w:rPr>
              <w:t>措</w:t>
            </w:r>
            <w:proofErr w:type="gramEnd"/>
          </w:p>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施有效性评价</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区（流）</w:t>
            </w:r>
            <w:proofErr w:type="gramStart"/>
            <w:r w:rsidRPr="006C47B1">
              <w:rPr>
                <w:rFonts w:ascii="Times New Roman" w:hAnsi="Times New Roman" w:cs="Times New Roman"/>
                <w:color w:val="000000" w:themeColor="text1"/>
                <w:sz w:val="21"/>
                <w:szCs w:val="21"/>
                <w:lang w:eastAsia="zh-CN"/>
              </w:rPr>
              <w:t>域水环境质量</w:t>
            </w:r>
            <w:proofErr w:type="gramEnd"/>
            <w:r w:rsidRPr="006C47B1">
              <w:rPr>
                <w:rFonts w:ascii="Times New Roman" w:hAnsi="Times New Roman" w:cs="Times New Roman"/>
                <w:color w:val="000000" w:themeColor="text1"/>
                <w:sz w:val="21"/>
                <w:szCs w:val="21"/>
                <w:lang w:eastAsia="zh-CN"/>
              </w:rPr>
              <w:t>改善目标</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；替代削减源</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水环境影响评价</w:t>
            </w:r>
          </w:p>
        </w:tc>
        <w:tc>
          <w:tcPr>
            <w:tcW w:w="11789" w:type="dxa"/>
            <w:gridSpan w:val="13"/>
            <w:vAlign w:val="center"/>
          </w:tcPr>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排放口混合区外满足水环境管理要求</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水环境功能区或水功能区、近岸海域环境功能区水质达标</w:t>
            </w:r>
            <w:r w:rsidRPr="006C47B1">
              <w:rPr>
                <w:rFonts w:ascii="Times New Roman" w:hAnsi="Times New Roman" w:cs="Times New Roman"/>
                <w:color w:val="000000" w:themeColor="text1"/>
                <w:sz w:val="21"/>
                <w:szCs w:val="21"/>
                <w:lang w:eastAsia="zh-CN"/>
              </w:rPr>
              <w:t xml:space="preserve"> □ </w:t>
            </w:r>
            <w:r w:rsidRPr="006C47B1">
              <w:rPr>
                <w:rFonts w:ascii="Times New Roman" w:hAnsi="Times New Roman" w:cs="Times New Roman"/>
                <w:color w:val="000000" w:themeColor="text1"/>
                <w:sz w:val="21"/>
                <w:szCs w:val="21"/>
                <w:lang w:eastAsia="zh-CN"/>
              </w:rPr>
              <w:t>满足水环境保护目标水域水环境质量要求</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水环境控制单元或断面水质达标</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lastRenderedPageBreak/>
              <w:t>满足重点水污染物排放总量控制指标要求，重点行业建设项目，主要污染物排放满足等量或减量替代要求</w:t>
            </w:r>
            <w:r w:rsidRPr="006C47B1">
              <w:rPr>
                <w:rFonts w:ascii="Times New Roman" w:hAnsi="Times New Roman" w:cs="Times New Roman"/>
                <w:color w:val="000000" w:themeColor="text1"/>
                <w:sz w:val="21"/>
                <w:szCs w:val="21"/>
                <w:lang w:eastAsia="zh-CN"/>
              </w:rPr>
              <w:t xml:space="preserve"> □ </w:t>
            </w:r>
            <w:r w:rsidRPr="006C47B1">
              <w:rPr>
                <w:rFonts w:ascii="Times New Roman" w:hAnsi="Times New Roman" w:cs="Times New Roman"/>
                <w:color w:val="000000" w:themeColor="text1"/>
                <w:sz w:val="21"/>
                <w:szCs w:val="21"/>
                <w:lang w:eastAsia="zh-CN"/>
              </w:rPr>
              <w:t>满足区（流）</w:t>
            </w:r>
            <w:proofErr w:type="gramStart"/>
            <w:r w:rsidRPr="006C47B1">
              <w:rPr>
                <w:rFonts w:ascii="Times New Roman" w:hAnsi="Times New Roman" w:cs="Times New Roman"/>
                <w:color w:val="000000" w:themeColor="text1"/>
                <w:sz w:val="21"/>
                <w:szCs w:val="21"/>
                <w:lang w:eastAsia="zh-CN"/>
              </w:rPr>
              <w:t>域水环境质量</w:t>
            </w:r>
            <w:proofErr w:type="gramEnd"/>
            <w:r w:rsidRPr="006C47B1">
              <w:rPr>
                <w:rFonts w:ascii="Times New Roman" w:hAnsi="Times New Roman" w:cs="Times New Roman"/>
                <w:color w:val="000000" w:themeColor="text1"/>
                <w:sz w:val="21"/>
                <w:szCs w:val="21"/>
                <w:lang w:eastAsia="zh-CN"/>
              </w:rPr>
              <w:t>改善目标要求</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水文要素影响型建设项目同时应包括水文情势变化评价、主要水文特征值影响评价、生态流量符合性评价</w:t>
            </w:r>
            <w:r w:rsidRPr="006C47B1">
              <w:rPr>
                <w:rFonts w:ascii="Times New Roman" w:hAnsi="Times New Roman" w:cs="Times New Roman"/>
                <w:color w:val="000000" w:themeColor="text1"/>
                <w:sz w:val="21"/>
                <w:szCs w:val="21"/>
                <w:lang w:eastAsia="zh-CN"/>
              </w:rPr>
              <w:t xml:space="preserve"> □ </w:t>
            </w:r>
            <w:r w:rsidRPr="006C47B1">
              <w:rPr>
                <w:rFonts w:ascii="Times New Roman" w:hAnsi="Times New Roman" w:cs="Times New Roman"/>
                <w:color w:val="000000" w:themeColor="text1"/>
                <w:sz w:val="21"/>
                <w:szCs w:val="21"/>
                <w:lang w:eastAsia="zh-CN"/>
              </w:rPr>
              <w:t>对于新设或调整入河（湖库、近岸海域）排放口的建设项目，应包括排放口设置的环境合理性评价</w:t>
            </w:r>
            <w:r w:rsidRPr="006C47B1">
              <w:rPr>
                <w:rFonts w:ascii="Times New Roman" w:hAnsi="Times New Roman" w:cs="Times New Roman"/>
                <w:color w:val="000000" w:themeColor="text1"/>
                <w:sz w:val="21"/>
                <w:szCs w:val="21"/>
                <w:lang w:eastAsia="zh-CN"/>
              </w:rPr>
              <w:t xml:space="preserve"> □</w:t>
            </w:r>
          </w:p>
          <w:p w:rsidR="00364031" w:rsidRPr="006C47B1" w:rsidRDefault="00364031" w:rsidP="00364031">
            <w:pPr>
              <w:pStyle w:val="TableParagraph"/>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满足生态保护红线、水环境质量底线、资源利用上线和环境准入清单管理要求</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污染源排放量核算</w:t>
            </w:r>
          </w:p>
        </w:tc>
        <w:tc>
          <w:tcPr>
            <w:tcW w:w="3785" w:type="dxa"/>
            <w:gridSpan w:val="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污染物名称</w:t>
            </w:r>
          </w:p>
        </w:tc>
        <w:tc>
          <w:tcPr>
            <w:tcW w:w="3446" w:type="dxa"/>
            <w:gridSpan w:val="5"/>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排放量</w:t>
            </w: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z w:val="21"/>
                <w:szCs w:val="21"/>
              </w:rPr>
              <w:t>t/a</w:t>
            </w:r>
            <w:r w:rsidRPr="006C47B1">
              <w:rPr>
                <w:rFonts w:ascii="Times New Roman" w:hAnsi="Times New Roman" w:cs="Times New Roman"/>
                <w:color w:val="000000" w:themeColor="text1"/>
                <w:sz w:val="21"/>
                <w:szCs w:val="21"/>
              </w:rPr>
              <w:t>）</w:t>
            </w:r>
          </w:p>
        </w:tc>
        <w:tc>
          <w:tcPr>
            <w:tcW w:w="4558" w:type="dxa"/>
            <w:gridSpan w:val="5"/>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排放浓度</w:t>
            </w: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z w:val="21"/>
                <w:szCs w:val="21"/>
              </w:rPr>
              <w:t>mg/L</w:t>
            </w:r>
            <w:r w:rsidRPr="006C47B1">
              <w:rPr>
                <w:rFonts w:ascii="Times New Roman" w:hAnsi="Times New Roman" w:cs="Times New Roman"/>
                <w:color w:val="000000" w:themeColor="text1"/>
                <w:sz w:val="21"/>
                <w:szCs w:val="21"/>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Merge/>
            <w:vAlign w:val="center"/>
          </w:tcPr>
          <w:p w:rsidR="00364031" w:rsidRPr="006C47B1" w:rsidRDefault="00364031" w:rsidP="00364031">
            <w:pPr>
              <w:spacing w:line="360" w:lineRule="exact"/>
              <w:ind w:firstLine="420"/>
              <w:jc w:val="center"/>
              <w:rPr>
                <w:rFonts w:ascii="Times New Roman" w:eastAsia="宋体" w:hAnsi="Times New Roman" w:cs="Times New Roman"/>
                <w:color w:val="000000" w:themeColor="text1"/>
                <w:sz w:val="21"/>
                <w:szCs w:val="21"/>
              </w:rPr>
            </w:pPr>
          </w:p>
        </w:tc>
        <w:tc>
          <w:tcPr>
            <w:tcW w:w="3785" w:type="dxa"/>
            <w:gridSpan w:val="3"/>
            <w:vAlign w:val="center"/>
          </w:tcPr>
          <w:p w:rsidR="00364031" w:rsidRPr="006C47B1" w:rsidRDefault="00364031" w:rsidP="00364031">
            <w:pPr>
              <w:pStyle w:val="TableParagraph"/>
              <w:tabs>
                <w:tab w:val="left" w:pos="569"/>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c>
          <w:tcPr>
            <w:tcW w:w="3446" w:type="dxa"/>
            <w:gridSpan w:val="5"/>
            <w:vAlign w:val="center"/>
          </w:tcPr>
          <w:p w:rsidR="00364031" w:rsidRPr="006C47B1" w:rsidRDefault="00364031" w:rsidP="00364031">
            <w:pPr>
              <w:pStyle w:val="TableParagraph"/>
              <w:tabs>
                <w:tab w:val="left" w:pos="568"/>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c>
          <w:tcPr>
            <w:tcW w:w="4558" w:type="dxa"/>
            <w:gridSpan w:val="5"/>
            <w:vAlign w:val="center"/>
          </w:tcPr>
          <w:p w:rsidR="00364031" w:rsidRPr="006C47B1" w:rsidRDefault="00364031" w:rsidP="00364031">
            <w:pPr>
              <w:pStyle w:val="TableParagraph"/>
              <w:tabs>
                <w:tab w:val="left" w:pos="567"/>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rPr>
              <w:t>替代源排放情况</w:t>
            </w:r>
          </w:p>
        </w:tc>
        <w:tc>
          <w:tcPr>
            <w:tcW w:w="2619"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污染源名称</w:t>
            </w:r>
          </w:p>
        </w:tc>
        <w:tc>
          <w:tcPr>
            <w:tcW w:w="1766" w:type="dxa"/>
            <w:gridSpan w:val="4"/>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排污许可证编号</w:t>
            </w:r>
          </w:p>
        </w:tc>
        <w:tc>
          <w:tcPr>
            <w:tcW w:w="195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污染物名称</w:t>
            </w:r>
          </w:p>
        </w:tc>
        <w:tc>
          <w:tcPr>
            <w:tcW w:w="2434" w:type="dxa"/>
            <w:gridSpan w:val="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污染源名称</w:t>
            </w:r>
          </w:p>
        </w:tc>
        <w:tc>
          <w:tcPr>
            <w:tcW w:w="3016" w:type="dxa"/>
            <w:gridSpan w:val="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排污许可证编号</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2619" w:type="dxa"/>
            <w:vAlign w:val="center"/>
          </w:tcPr>
          <w:p w:rsidR="00364031" w:rsidRPr="006C47B1" w:rsidRDefault="00364031" w:rsidP="00364031">
            <w:pPr>
              <w:tabs>
                <w:tab w:val="left" w:pos="569"/>
              </w:tabs>
              <w:spacing w:line="360" w:lineRule="exact"/>
              <w:ind w:firstLine="420"/>
              <w:jc w:val="center"/>
              <w:rPr>
                <w:rFonts w:ascii="Times New Roman" w:eastAsia="宋体" w:hAnsi="Times New Roman" w:cs="Times New Roman"/>
                <w:color w:val="000000" w:themeColor="text1"/>
                <w:sz w:val="21"/>
                <w:szCs w:val="21"/>
              </w:rPr>
            </w:pPr>
            <w:r w:rsidRPr="006C47B1">
              <w:rPr>
                <w:rFonts w:ascii="Times New Roman" w:eastAsia="宋体" w:hAnsi="Times New Roman" w:cs="Times New Roman"/>
                <w:color w:val="000000" w:themeColor="text1"/>
                <w:sz w:val="21"/>
                <w:szCs w:val="21"/>
                <w:lang w:eastAsia="zh-CN"/>
              </w:rPr>
              <w:t>（）</w:t>
            </w:r>
          </w:p>
        </w:tc>
        <w:tc>
          <w:tcPr>
            <w:tcW w:w="1766" w:type="dxa"/>
            <w:gridSpan w:val="4"/>
            <w:vAlign w:val="center"/>
          </w:tcPr>
          <w:p w:rsidR="00364031" w:rsidRPr="006C47B1" w:rsidRDefault="00364031" w:rsidP="00364031">
            <w:pPr>
              <w:tabs>
                <w:tab w:val="left" w:pos="568"/>
              </w:tabs>
              <w:spacing w:line="360" w:lineRule="exact"/>
              <w:ind w:firstLine="420"/>
              <w:jc w:val="center"/>
              <w:rPr>
                <w:rFonts w:ascii="Times New Roman" w:eastAsia="宋体" w:hAnsi="Times New Roman" w:cs="Times New Roman"/>
                <w:color w:val="000000" w:themeColor="text1"/>
                <w:sz w:val="21"/>
                <w:szCs w:val="21"/>
              </w:rPr>
            </w:pPr>
            <w:r w:rsidRPr="006C47B1">
              <w:rPr>
                <w:rFonts w:ascii="Times New Roman" w:eastAsia="宋体" w:hAnsi="Times New Roman" w:cs="Times New Roman"/>
                <w:color w:val="000000" w:themeColor="text1"/>
                <w:sz w:val="21"/>
                <w:szCs w:val="21"/>
                <w:lang w:eastAsia="zh-CN"/>
              </w:rPr>
              <w:t>（）</w:t>
            </w:r>
          </w:p>
        </w:tc>
        <w:tc>
          <w:tcPr>
            <w:tcW w:w="1954" w:type="dxa"/>
            <w:gridSpan w:val="2"/>
            <w:vAlign w:val="center"/>
          </w:tcPr>
          <w:p w:rsidR="00364031" w:rsidRPr="006C47B1" w:rsidRDefault="00364031" w:rsidP="00364031">
            <w:pPr>
              <w:pStyle w:val="TableParagraph"/>
              <w:tabs>
                <w:tab w:val="left" w:pos="566"/>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c>
          <w:tcPr>
            <w:tcW w:w="2434" w:type="dxa"/>
            <w:gridSpan w:val="3"/>
            <w:vAlign w:val="center"/>
          </w:tcPr>
          <w:p w:rsidR="00364031" w:rsidRPr="006C47B1" w:rsidRDefault="00364031" w:rsidP="00364031">
            <w:pPr>
              <w:pStyle w:val="TableParagraph"/>
              <w:tabs>
                <w:tab w:val="left" w:pos="569"/>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c>
          <w:tcPr>
            <w:tcW w:w="3016" w:type="dxa"/>
            <w:gridSpan w:val="3"/>
            <w:vAlign w:val="center"/>
          </w:tcPr>
          <w:p w:rsidR="00364031" w:rsidRPr="006C47B1" w:rsidRDefault="00364031" w:rsidP="00364031">
            <w:pPr>
              <w:pStyle w:val="TableParagraph"/>
              <w:tabs>
                <w:tab w:val="left" w:pos="568"/>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lang w:eastAsia="zh-CN"/>
              </w:rPr>
              <w:t>生态流量确定</w:t>
            </w:r>
          </w:p>
        </w:tc>
        <w:tc>
          <w:tcPr>
            <w:tcW w:w="11789" w:type="dxa"/>
            <w:gridSpan w:val="13"/>
            <w:vAlign w:val="center"/>
          </w:tcPr>
          <w:p w:rsidR="00364031" w:rsidRPr="006C47B1" w:rsidRDefault="00364031" w:rsidP="00364031">
            <w:pPr>
              <w:pStyle w:val="TableParagraph"/>
              <w:tabs>
                <w:tab w:val="left" w:pos="2189"/>
                <w:tab w:val="left" w:pos="4220"/>
                <w:tab w:val="left" w:pos="5710"/>
              </w:tabs>
              <w:spacing w:line="360" w:lineRule="exact"/>
              <w:ind w:firstLine="420"/>
              <w:jc w:val="left"/>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生态流量：一般水期（）</w:t>
            </w:r>
            <w:r w:rsidRPr="006C47B1">
              <w:rPr>
                <w:rFonts w:ascii="Times New Roman" w:hAnsi="Times New Roman" w:cs="Times New Roman"/>
                <w:color w:val="000000" w:themeColor="text1"/>
                <w:sz w:val="21"/>
                <w:szCs w:val="21"/>
                <w:lang w:eastAsia="zh-CN"/>
              </w:rPr>
              <w:t>m</w:t>
            </w:r>
            <w:r w:rsidRPr="006C47B1">
              <w:rPr>
                <w:rFonts w:ascii="Times New Roman" w:hAnsi="Times New Roman" w:cs="Times New Roman"/>
                <w:color w:val="000000" w:themeColor="text1"/>
                <w:position w:val="6"/>
                <w:sz w:val="21"/>
                <w:szCs w:val="21"/>
                <w:lang w:eastAsia="zh-CN"/>
              </w:rPr>
              <w:t>3</w:t>
            </w:r>
            <w:r w:rsidRPr="006C47B1">
              <w:rPr>
                <w:rFonts w:ascii="Times New Roman" w:hAnsi="Times New Roman" w:cs="Times New Roman"/>
                <w:color w:val="000000" w:themeColor="text1"/>
                <w:sz w:val="21"/>
                <w:szCs w:val="21"/>
                <w:lang w:eastAsia="zh-CN"/>
              </w:rPr>
              <w:t>/s</w:t>
            </w:r>
            <w:r w:rsidRPr="006C47B1">
              <w:rPr>
                <w:rFonts w:ascii="Times New Roman" w:hAnsi="Times New Roman" w:cs="Times New Roman"/>
                <w:color w:val="000000" w:themeColor="text1"/>
                <w:sz w:val="21"/>
                <w:szCs w:val="21"/>
                <w:lang w:eastAsia="zh-CN"/>
              </w:rPr>
              <w:t>；鱼类繁殖期（）</w:t>
            </w:r>
            <w:r w:rsidRPr="006C47B1">
              <w:rPr>
                <w:rFonts w:ascii="Times New Roman" w:hAnsi="Times New Roman" w:cs="Times New Roman"/>
                <w:color w:val="000000" w:themeColor="text1"/>
                <w:sz w:val="21"/>
                <w:szCs w:val="21"/>
                <w:lang w:eastAsia="zh-CN"/>
              </w:rPr>
              <w:t>m</w:t>
            </w:r>
            <w:r w:rsidRPr="006C47B1">
              <w:rPr>
                <w:rFonts w:ascii="Times New Roman" w:hAnsi="Times New Roman" w:cs="Times New Roman"/>
                <w:color w:val="000000" w:themeColor="text1"/>
                <w:position w:val="6"/>
                <w:sz w:val="21"/>
                <w:szCs w:val="21"/>
                <w:lang w:eastAsia="zh-CN"/>
              </w:rPr>
              <w:t>3</w:t>
            </w:r>
            <w:r w:rsidRPr="006C47B1">
              <w:rPr>
                <w:rFonts w:ascii="Times New Roman" w:hAnsi="Times New Roman" w:cs="Times New Roman"/>
                <w:color w:val="000000" w:themeColor="text1"/>
                <w:sz w:val="21"/>
                <w:szCs w:val="21"/>
                <w:lang w:eastAsia="zh-CN"/>
              </w:rPr>
              <w:t>/s</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m</w:t>
            </w:r>
            <w:r w:rsidRPr="006C47B1">
              <w:rPr>
                <w:rFonts w:ascii="Times New Roman" w:hAnsi="Times New Roman" w:cs="Times New Roman"/>
                <w:color w:val="000000" w:themeColor="text1"/>
                <w:position w:val="6"/>
                <w:sz w:val="21"/>
                <w:szCs w:val="21"/>
                <w:lang w:eastAsia="zh-CN"/>
              </w:rPr>
              <w:t>3</w:t>
            </w:r>
            <w:r w:rsidRPr="006C47B1">
              <w:rPr>
                <w:rFonts w:ascii="Times New Roman" w:hAnsi="Times New Roman" w:cs="Times New Roman"/>
                <w:color w:val="000000" w:themeColor="text1"/>
                <w:sz w:val="21"/>
                <w:szCs w:val="21"/>
                <w:lang w:eastAsia="zh-CN"/>
              </w:rPr>
              <w:t>/s</w:t>
            </w:r>
          </w:p>
          <w:p w:rsidR="00364031" w:rsidRPr="006C47B1" w:rsidRDefault="00364031" w:rsidP="00364031">
            <w:pPr>
              <w:tabs>
                <w:tab w:val="left" w:pos="2189"/>
                <w:tab w:val="left" w:pos="4039"/>
                <w:tab w:val="left" w:pos="5350"/>
              </w:tabs>
              <w:spacing w:line="360" w:lineRule="exact"/>
              <w:ind w:firstLine="420"/>
              <w:rPr>
                <w:rFonts w:ascii="Times New Roman" w:eastAsia="宋体" w:hAnsi="Times New Roman" w:cs="Times New Roman"/>
                <w:color w:val="000000" w:themeColor="text1"/>
                <w:sz w:val="21"/>
                <w:szCs w:val="21"/>
                <w:lang w:eastAsia="zh-CN"/>
              </w:rPr>
            </w:pPr>
            <w:r w:rsidRPr="006C47B1">
              <w:rPr>
                <w:rFonts w:ascii="Times New Roman" w:eastAsia="宋体" w:hAnsi="Times New Roman" w:cs="Times New Roman"/>
                <w:color w:val="000000" w:themeColor="text1"/>
                <w:sz w:val="21"/>
                <w:szCs w:val="21"/>
                <w:lang w:eastAsia="zh-CN"/>
              </w:rPr>
              <w:t>生态水位：一般水期（）</w:t>
            </w:r>
            <w:r w:rsidRPr="006C47B1">
              <w:rPr>
                <w:rFonts w:ascii="Times New Roman" w:eastAsia="宋体" w:hAnsi="Times New Roman" w:cs="Times New Roman"/>
                <w:color w:val="000000" w:themeColor="text1"/>
                <w:sz w:val="21"/>
                <w:szCs w:val="21"/>
                <w:lang w:eastAsia="zh-CN"/>
              </w:rPr>
              <w:t>m</w:t>
            </w:r>
            <w:r w:rsidRPr="006C47B1">
              <w:rPr>
                <w:rFonts w:ascii="Times New Roman" w:eastAsia="宋体" w:hAnsi="Times New Roman" w:cs="Times New Roman"/>
                <w:color w:val="000000" w:themeColor="text1"/>
                <w:sz w:val="21"/>
                <w:szCs w:val="21"/>
                <w:lang w:eastAsia="zh-CN"/>
              </w:rPr>
              <w:t>；鱼类繁殖期（）</w:t>
            </w:r>
            <w:r w:rsidRPr="006C47B1">
              <w:rPr>
                <w:rFonts w:ascii="Times New Roman" w:eastAsia="宋体" w:hAnsi="Times New Roman" w:cs="Times New Roman"/>
                <w:color w:val="000000" w:themeColor="text1"/>
                <w:sz w:val="21"/>
                <w:szCs w:val="21"/>
                <w:lang w:eastAsia="zh-CN"/>
              </w:rPr>
              <w:t>m</w:t>
            </w:r>
            <w:r w:rsidRPr="006C47B1">
              <w:rPr>
                <w:rFonts w:ascii="Times New Roman" w:eastAsia="宋体" w:hAnsi="Times New Roman" w:cs="Times New Roman"/>
                <w:color w:val="000000" w:themeColor="text1"/>
                <w:sz w:val="21"/>
                <w:szCs w:val="21"/>
                <w:lang w:eastAsia="zh-CN"/>
              </w:rPr>
              <w:t>；其他（）</w:t>
            </w:r>
            <w:r w:rsidRPr="006C47B1">
              <w:rPr>
                <w:rFonts w:ascii="Times New Roman" w:eastAsia="宋体" w:hAnsi="Times New Roman" w:cs="Times New Roman"/>
                <w:color w:val="000000" w:themeColor="text1"/>
                <w:sz w:val="21"/>
                <w:szCs w:val="21"/>
                <w:lang w:eastAsia="zh-CN"/>
              </w:rPr>
              <w:t>m</w:t>
            </w:r>
          </w:p>
        </w:tc>
      </w:tr>
      <w:tr w:rsidR="00BC14CC" w:rsidRPr="006C47B1" w:rsidTr="00393543">
        <w:trPr>
          <w:jc w:val="center"/>
        </w:trPr>
        <w:tc>
          <w:tcPr>
            <w:tcW w:w="232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工作内容</w:t>
            </w:r>
          </w:p>
        </w:tc>
        <w:tc>
          <w:tcPr>
            <w:tcW w:w="11789" w:type="dxa"/>
            <w:gridSpan w:val="13"/>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自查项目</w:t>
            </w:r>
          </w:p>
        </w:tc>
      </w:tr>
      <w:tr w:rsidR="00BC14CC" w:rsidRPr="006C47B1" w:rsidTr="00393543">
        <w:trPr>
          <w:jc w:val="center"/>
        </w:trPr>
        <w:tc>
          <w:tcPr>
            <w:tcW w:w="340"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防治措施</w:t>
            </w: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环保措施</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污水处理设施</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；水文减缓设施</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；生态流量保障设施</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；区域削减</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；依托其他工程措施</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；其他</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Merge w:val="restart"/>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监测计划</w:t>
            </w:r>
          </w:p>
        </w:tc>
        <w:tc>
          <w:tcPr>
            <w:tcW w:w="3888" w:type="dxa"/>
            <w:gridSpan w:val="4"/>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rPr>
            </w:pPr>
          </w:p>
        </w:tc>
        <w:tc>
          <w:tcPr>
            <w:tcW w:w="3754" w:type="dxa"/>
            <w:gridSpan w:val="5"/>
          </w:tcPr>
          <w:p w:rsidR="00364031" w:rsidRPr="006C47B1" w:rsidRDefault="00364031" w:rsidP="00364031">
            <w:pPr>
              <w:pStyle w:val="TableParagraph"/>
              <w:spacing w:before="40"/>
              <w:ind w:left="25"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环境质量</w:t>
            </w:r>
          </w:p>
        </w:tc>
        <w:tc>
          <w:tcPr>
            <w:tcW w:w="4147" w:type="dxa"/>
            <w:gridSpan w:val="4"/>
          </w:tcPr>
          <w:p w:rsidR="00364031" w:rsidRPr="006C47B1" w:rsidRDefault="00364031" w:rsidP="00364031">
            <w:pPr>
              <w:pStyle w:val="TableParagraph"/>
              <w:spacing w:before="40"/>
              <w:ind w:left="37"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污染源</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3888" w:type="dxa"/>
            <w:gridSpan w:val="4"/>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监测方式</w:t>
            </w:r>
          </w:p>
        </w:tc>
        <w:tc>
          <w:tcPr>
            <w:tcW w:w="3754" w:type="dxa"/>
            <w:gridSpan w:val="5"/>
          </w:tcPr>
          <w:p w:rsidR="00364031" w:rsidRPr="006C47B1" w:rsidRDefault="00364031" w:rsidP="00364031">
            <w:pPr>
              <w:pStyle w:val="TableParagraph"/>
              <w:spacing w:before="40"/>
              <w:ind w:left="113" w:firstLine="420"/>
              <w:rPr>
                <w:rFonts w:ascii="Times New Roman" w:hAnsi="Times New Roman" w:cs="Times New Roman"/>
                <w:b/>
                <w:color w:val="000000" w:themeColor="text1"/>
                <w:sz w:val="21"/>
                <w:szCs w:val="21"/>
                <w:lang w:eastAsia="zh-CN"/>
              </w:rPr>
            </w:pPr>
            <w:r w:rsidRPr="006C47B1">
              <w:rPr>
                <w:rFonts w:ascii="Times New Roman" w:hAnsi="Times New Roman" w:cs="Times New Roman"/>
                <w:color w:val="000000" w:themeColor="text1"/>
                <w:sz w:val="21"/>
                <w:szCs w:val="21"/>
                <w:lang w:eastAsia="zh-CN"/>
              </w:rPr>
              <w:t>手动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；自动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；无监测</w:t>
            </w:r>
            <w:r w:rsidRPr="006C47B1">
              <w:rPr>
                <w:rFonts w:ascii="Times New Roman" w:hAnsi="Times New Roman" w:cs="Times New Roman"/>
                <w:color w:val="000000" w:themeColor="text1"/>
                <w:sz w:val="21"/>
                <w:szCs w:val="21"/>
                <w:lang w:eastAsia="zh-CN"/>
              </w:rPr>
              <w:t xml:space="preserve"> □</w:t>
            </w:r>
          </w:p>
        </w:tc>
        <w:tc>
          <w:tcPr>
            <w:tcW w:w="4147" w:type="dxa"/>
            <w:gridSpan w:val="4"/>
          </w:tcPr>
          <w:p w:rsidR="00364031" w:rsidRPr="006C47B1" w:rsidRDefault="00364031" w:rsidP="00364031">
            <w:pPr>
              <w:pStyle w:val="TableParagraph"/>
              <w:spacing w:before="40"/>
              <w:ind w:left="38" w:firstLine="420"/>
              <w:rPr>
                <w:rFonts w:ascii="Times New Roman" w:hAnsi="Times New Roman" w:cs="Times New Roman"/>
                <w:color w:val="000000" w:themeColor="text1"/>
                <w:sz w:val="21"/>
                <w:szCs w:val="21"/>
                <w:lang w:eastAsia="zh-CN"/>
              </w:rPr>
            </w:pPr>
            <w:r w:rsidRPr="006C47B1">
              <w:rPr>
                <w:rFonts w:ascii="Times New Roman" w:hAnsi="Times New Roman" w:cs="Times New Roman"/>
                <w:color w:val="000000" w:themeColor="text1"/>
                <w:sz w:val="21"/>
                <w:szCs w:val="21"/>
                <w:lang w:eastAsia="zh-CN"/>
              </w:rPr>
              <w:t>手动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；自动</w:t>
            </w:r>
            <w:r w:rsidRPr="006C47B1">
              <w:rPr>
                <w:rFonts w:ascii="Times New Roman" w:hAnsi="Times New Roman" w:cs="Times New Roman"/>
                <w:color w:val="000000" w:themeColor="text1"/>
                <w:sz w:val="21"/>
                <w:szCs w:val="21"/>
                <w:lang w:eastAsia="zh-CN"/>
              </w:rPr>
              <w:t xml:space="preserve"> □</w:t>
            </w:r>
            <w:r w:rsidRPr="006C47B1">
              <w:rPr>
                <w:rFonts w:ascii="Times New Roman" w:hAnsi="Times New Roman" w:cs="Times New Roman"/>
                <w:color w:val="000000" w:themeColor="text1"/>
                <w:sz w:val="21"/>
                <w:szCs w:val="21"/>
                <w:lang w:eastAsia="zh-CN"/>
              </w:rPr>
              <w:t>；无监测</w:t>
            </w:r>
            <w:r w:rsidRPr="006C47B1">
              <w:rPr>
                <w:rFonts w:ascii="Times New Roman" w:hAnsi="Times New Roman" w:cs="Times New Roman"/>
                <w:color w:val="000000" w:themeColor="text1"/>
                <w:sz w:val="21"/>
                <w:szCs w:val="21"/>
                <w:lang w:eastAsia="zh-CN"/>
              </w:rPr>
              <w:t xml:space="preserve"> □</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eastAsia="zh-CN"/>
              </w:rPr>
            </w:pPr>
          </w:p>
        </w:tc>
        <w:tc>
          <w:tcPr>
            <w:tcW w:w="1984"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eastAsia="zh-CN"/>
              </w:rPr>
            </w:pPr>
          </w:p>
        </w:tc>
        <w:tc>
          <w:tcPr>
            <w:tcW w:w="3888" w:type="dxa"/>
            <w:gridSpan w:val="4"/>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监测点位</w:t>
            </w:r>
          </w:p>
        </w:tc>
        <w:tc>
          <w:tcPr>
            <w:tcW w:w="3754" w:type="dxa"/>
            <w:gridSpan w:val="5"/>
          </w:tcPr>
          <w:p w:rsidR="00364031" w:rsidRPr="006C47B1" w:rsidRDefault="00364031" w:rsidP="00364031">
            <w:pPr>
              <w:pStyle w:val="TableParagraph"/>
              <w:tabs>
                <w:tab w:val="left" w:pos="567"/>
              </w:tabs>
              <w:spacing w:before="43"/>
              <w:ind w:left="113"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pacing w:val="-3"/>
                <w:sz w:val="21"/>
                <w:szCs w:val="21"/>
              </w:rPr>
              <w:t>）</w:t>
            </w:r>
          </w:p>
        </w:tc>
        <w:tc>
          <w:tcPr>
            <w:tcW w:w="4147" w:type="dxa"/>
            <w:gridSpan w:val="4"/>
          </w:tcPr>
          <w:p w:rsidR="00364031" w:rsidRPr="006C47B1" w:rsidRDefault="00364031" w:rsidP="00364031">
            <w:pPr>
              <w:pStyle w:val="TableParagraph"/>
              <w:tabs>
                <w:tab w:val="left" w:pos="580"/>
              </w:tabs>
              <w:spacing w:before="43"/>
              <w:ind w:left="127"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pacing w:val="-3"/>
                <w:sz w:val="21"/>
                <w:szCs w:val="21"/>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p>
        </w:tc>
        <w:tc>
          <w:tcPr>
            <w:tcW w:w="3888" w:type="dxa"/>
            <w:gridSpan w:val="4"/>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监测因子</w:t>
            </w:r>
          </w:p>
        </w:tc>
        <w:tc>
          <w:tcPr>
            <w:tcW w:w="3754" w:type="dxa"/>
            <w:gridSpan w:val="5"/>
          </w:tcPr>
          <w:p w:rsidR="00364031" w:rsidRPr="006C47B1" w:rsidRDefault="00364031" w:rsidP="00364031">
            <w:pPr>
              <w:pStyle w:val="TableParagraph"/>
              <w:tabs>
                <w:tab w:val="left" w:pos="567"/>
              </w:tabs>
              <w:spacing w:before="41"/>
              <w:ind w:left="113"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pacing w:val="-3"/>
                <w:sz w:val="21"/>
                <w:szCs w:val="21"/>
              </w:rPr>
              <w:t>）</w:t>
            </w:r>
          </w:p>
        </w:tc>
        <w:tc>
          <w:tcPr>
            <w:tcW w:w="4147" w:type="dxa"/>
            <w:gridSpan w:val="4"/>
          </w:tcPr>
          <w:p w:rsidR="00364031" w:rsidRPr="006C47B1" w:rsidRDefault="00364031" w:rsidP="00364031">
            <w:pPr>
              <w:pStyle w:val="TableParagraph"/>
              <w:tabs>
                <w:tab w:val="left" w:pos="580"/>
              </w:tabs>
              <w:spacing w:before="41"/>
              <w:ind w:left="127"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w:t>
            </w:r>
            <w:r w:rsidRPr="006C47B1">
              <w:rPr>
                <w:rFonts w:ascii="Times New Roman" w:hAnsi="Times New Roman" w:cs="Times New Roman"/>
                <w:color w:val="000000" w:themeColor="text1"/>
                <w:spacing w:val="-3"/>
                <w:sz w:val="21"/>
                <w:szCs w:val="21"/>
              </w:rPr>
              <w:t>）</w:t>
            </w:r>
          </w:p>
        </w:tc>
      </w:tr>
      <w:tr w:rsidR="00BC14CC" w:rsidRPr="006C47B1" w:rsidTr="00393543">
        <w:trPr>
          <w:jc w:val="center"/>
        </w:trPr>
        <w:tc>
          <w:tcPr>
            <w:tcW w:w="340" w:type="dxa"/>
            <w:vMerge/>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lang w:val="en-US"/>
              </w:rPr>
            </w:pPr>
          </w:p>
        </w:tc>
        <w:tc>
          <w:tcPr>
            <w:tcW w:w="1984" w:type="dxa"/>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污染物排放清单</w:t>
            </w:r>
          </w:p>
        </w:tc>
        <w:tc>
          <w:tcPr>
            <w:tcW w:w="11789" w:type="dxa"/>
            <w:gridSpan w:val="13"/>
            <w:vAlign w:val="center"/>
          </w:tcPr>
          <w:p w:rsidR="00364031" w:rsidRPr="006C47B1" w:rsidRDefault="00364031" w:rsidP="00364031">
            <w:pPr>
              <w:pStyle w:val="TableParagraph"/>
              <w:tabs>
                <w:tab w:val="left" w:pos="2189"/>
                <w:tab w:val="left" w:pos="4220"/>
                <w:tab w:val="left" w:pos="5710"/>
              </w:tabs>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w:t>
            </w:r>
          </w:p>
        </w:tc>
      </w:tr>
      <w:tr w:rsidR="00BC14CC" w:rsidRPr="006C47B1" w:rsidTr="00393543">
        <w:trPr>
          <w:jc w:val="center"/>
        </w:trPr>
        <w:tc>
          <w:tcPr>
            <w:tcW w:w="2324" w:type="dxa"/>
            <w:gridSpan w:val="2"/>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评价结论</w:t>
            </w:r>
          </w:p>
        </w:tc>
        <w:tc>
          <w:tcPr>
            <w:tcW w:w="11789" w:type="dxa"/>
            <w:gridSpan w:val="13"/>
            <w:vAlign w:val="center"/>
          </w:tcPr>
          <w:p w:rsidR="00364031" w:rsidRPr="006C47B1" w:rsidRDefault="00364031" w:rsidP="00364031">
            <w:pPr>
              <w:pStyle w:val="TableParagraph"/>
              <w:spacing w:line="360" w:lineRule="exact"/>
              <w:ind w:firstLine="420"/>
              <w:rPr>
                <w:rFonts w:ascii="Times New Roman" w:hAnsi="Times New Roman" w:cs="Times New Roman"/>
                <w:color w:val="000000" w:themeColor="text1"/>
                <w:sz w:val="21"/>
                <w:szCs w:val="21"/>
              </w:rPr>
            </w:pPr>
            <w:r w:rsidRPr="006C47B1">
              <w:rPr>
                <w:rFonts w:ascii="Times New Roman" w:hAnsi="Times New Roman" w:cs="Times New Roman"/>
                <w:color w:val="000000" w:themeColor="text1"/>
                <w:sz w:val="21"/>
                <w:szCs w:val="21"/>
              </w:rPr>
              <w:t>可以接受</w:t>
            </w:r>
            <w:r w:rsidRPr="006C47B1">
              <w:rPr>
                <w:rFonts w:ascii="Times New Roman" w:hAnsi="Times New Roman" w:cs="Times New Roman"/>
                <w:color w:val="000000" w:themeColor="text1"/>
                <w:sz w:val="21"/>
                <w:szCs w:val="21"/>
              </w:rPr>
              <w:t xml:space="preserve"> □</w:t>
            </w:r>
            <w:r w:rsidRPr="006C47B1">
              <w:rPr>
                <w:rFonts w:ascii="Times New Roman" w:hAnsi="Times New Roman" w:cs="Times New Roman"/>
                <w:color w:val="000000" w:themeColor="text1"/>
                <w:sz w:val="21"/>
                <w:szCs w:val="21"/>
              </w:rPr>
              <w:t>；不可以接受</w:t>
            </w:r>
            <w:r w:rsidRPr="006C47B1">
              <w:rPr>
                <w:rFonts w:ascii="Times New Roman" w:hAnsi="Times New Roman" w:cs="Times New Roman"/>
                <w:color w:val="000000" w:themeColor="text1"/>
                <w:sz w:val="21"/>
                <w:szCs w:val="21"/>
              </w:rPr>
              <w:t xml:space="preserve"> □</w:t>
            </w:r>
          </w:p>
        </w:tc>
      </w:tr>
      <w:tr w:rsidR="00BC14CC" w:rsidRPr="006C47B1" w:rsidTr="00393543">
        <w:trPr>
          <w:jc w:val="center"/>
        </w:trPr>
        <w:tc>
          <w:tcPr>
            <w:tcW w:w="14113" w:type="dxa"/>
            <w:gridSpan w:val="15"/>
            <w:vAlign w:val="center"/>
          </w:tcPr>
          <w:p w:rsidR="00364031" w:rsidRPr="006C47B1" w:rsidRDefault="00364031" w:rsidP="00364031">
            <w:pPr>
              <w:tabs>
                <w:tab w:val="left" w:pos="3081"/>
              </w:tabs>
              <w:spacing w:line="360" w:lineRule="exact"/>
              <w:ind w:firstLine="420"/>
              <w:jc w:val="center"/>
              <w:rPr>
                <w:rFonts w:ascii="Times New Roman" w:eastAsia="宋体" w:hAnsi="Times New Roman" w:cs="Times New Roman"/>
                <w:color w:val="000000" w:themeColor="text1"/>
                <w:sz w:val="21"/>
                <w:szCs w:val="21"/>
                <w:lang w:eastAsia="zh-CN"/>
              </w:rPr>
            </w:pPr>
            <w:r w:rsidRPr="006C47B1">
              <w:rPr>
                <w:rFonts w:ascii="Times New Roman" w:eastAsia="宋体" w:hAnsi="Times New Roman" w:cs="Times New Roman"/>
                <w:color w:val="000000" w:themeColor="text1"/>
                <w:sz w:val="21"/>
                <w:szCs w:val="21"/>
                <w:lang w:eastAsia="zh-CN"/>
              </w:rPr>
              <w:t>注：</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为勾选项，可</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为内容填写项；</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备注</w:t>
            </w:r>
            <w:r w:rsidRPr="006C47B1">
              <w:rPr>
                <w:rFonts w:ascii="Times New Roman" w:eastAsia="宋体" w:hAnsi="Times New Roman" w:cs="Times New Roman"/>
                <w:color w:val="000000" w:themeColor="text1"/>
                <w:sz w:val="21"/>
                <w:szCs w:val="21"/>
                <w:lang w:eastAsia="zh-CN"/>
              </w:rPr>
              <w:t>”</w:t>
            </w:r>
            <w:r w:rsidRPr="006C47B1">
              <w:rPr>
                <w:rFonts w:ascii="Times New Roman" w:eastAsia="宋体" w:hAnsi="Times New Roman" w:cs="Times New Roman"/>
                <w:color w:val="000000" w:themeColor="text1"/>
                <w:sz w:val="21"/>
                <w:szCs w:val="21"/>
                <w:lang w:eastAsia="zh-CN"/>
              </w:rPr>
              <w:t>为其他补充内容。</w:t>
            </w:r>
          </w:p>
        </w:tc>
      </w:tr>
    </w:tbl>
    <w:p w:rsidR="00364031" w:rsidRPr="006C47B1" w:rsidRDefault="00364031" w:rsidP="00364031">
      <w:pPr>
        <w:widowControl/>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br w:type="page"/>
      </w:r>
    </w:p>
    <w:p w:rsidR="00364031" w:rsidRPr="006C47B1" w:rsidRDefault="00364031" w:rsidP="00CF1F90">
      <w:pPr>
        <w:widowControl/>
        <w:adjustRightInd w:val="0"/>
        <w:snapToGrid w:val="0"/>
        <w:spacing w:line="120" w:lineRule="exact"/>
        <w:jc w:val="left"/>
        <w:rPr>
          <w:rFonts w:ascii="Times New Roman" w:eastAsia="宋体" w:hAnsi="Times New Roman" w:cs="Times New Roman"/>
          <w:b/>
          <w:color w:val="000000" w:themeColor="text1"/>
          <w:kern w:val="0"/>
          <w:sz w:val="32"/>
          <w:szCs w:val="24"/>
        </w:rPr>
        <w:sectPr w:rsidR="00364031" w:rsidRPr="006C47B1" w:rsidSect="00393543">
          <w:pgSz w:w="16838" w:h="11906" w:orient="landscape" w:code="9"/>
          <w:pgMar w:top="1418" w:right="1304" w:bottom="1418" w:left="1304" w:header="1021" w:footer="1021" w:gutter="0"/>
          <w:cols w:space="708"/>
          <w:docGrid w:type="lines" w:linePitch="360"/>
        </w:sectPr>
      </w:pPr>
    </w:p>
    <w:tbl>
      <w:tblPr>
        <w:tblW w:w="90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040"/>
      </w:tblGrid>
      <w:tr w:rsidR="00BC14CC" w:rsidRPr="006C47B1" w:rsidTr="00BD0DB8">
        <w:trPr>
          <w:trHeight w:val="13870"/>
          <w:jc w:val="center"/>
        </w:trPr>
        <w:tc>
          <w:tcPr>
            <w:tcW w:w="9040" w:type="dxa"/>
            <w:vAlign w:val="center"/>
          </w:tcPr>
          <w:p w:rsidR="00364031" w:rsidRPr="006C47B1" w:rsidRDefault="00364031"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lastRenderedPageBreak/>
              <w:t>（三）固体废物的影响分析</w:t>
            </w:r>
          </w:p>
          <w:p w:rsidR="000A2ECD" w:rsidRPr="006C47B1" w:rsidRDefault="00364031" w:rsidP="002E0E3E">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本项目产生的固体废物</w:t>
            </w:r>
            <w:r w:rsidR="000A2ECD" w:rsidRPr="006C47B1">
              <w:rPr>
                <w:rFonts w:ascii="Times New Roman" w:hAnsi="Times New Roman" w:cs="Times New Roman"/>
                <w:color w:val="000000" w:themeColor="text1"/>
                <w:sz w:val="24"/>
                <w:szCs w:val="24"/>
              </w:rPr>
              <w:t>为危险废物、一般工业固废和生活垃圾。</w:t>
            </w:r>
          </w:p>
          <w:p w:rsidR="000A2ECD" w:rsidRPr="006C47B1" w:rsidRDefault="00E81341" w:rsidP="002E0E3E">
            <w:pPr>
              <w:spacing w:line="500" w:lineRule="exact"/>
              <w:ind w:firstLineChars="200" w:firstLine="482"/>
              <w:jc w:val="left"/>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1.</w:t>
            </w:r>
            <w:r w:rsidR="000A2ECD" w:rsidRPr="006C47B1">
              <w:rPr>
                <w:rFonts w:ascii="Times New Roman" w:hAnsi="Times New Roman" w:cs="Times New Roman"/>
                <w:b/>
                <w:color w:val="000000" w:themeColor="text1"/>
                <w:sz w:val="24"/>
                <w:szCs w:val="24"/>
              </w:rPr>
              <w:t>危险废物</w:t>
            </w:r>
          </w:p>
          <w:p w:rsidR="00C85E4C" w:rsidRPr="006C47B1" w:rsidRDefault="00C85E4C" w:rsidP="00C85E4C">
            <w:pPr>
              <w:spacing w:line="520" w:lineRule="exact"/>
              <w:ind w:firstLineChars="200" w:firstLine="480"/>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项目在装配生产和维修过程中</w:t>
            </w:r>
            <w:r w:rsidRPr="006C47B1">
              <w:rPr>
                <w:rFonts w:ascii="Times New Roman" w:eastAsia="宋体" w:hAnsi="Times New Roman" w:cs="Times New Roman"/>
                <w:color w:val="000000" w:themeColor="text1"/>
                <w:sz w:val="24"/>
                <w:szCs w:val="24"/>
              </w:rPr>
              <w:t>产生的废液包括：废润滑油、废齿轮油、废液压油、废清洗剂、废油漆及</w:t>
            </w:r>
            <w:r w:rsidRPr="006C47B1">
              <w:rPr>
                <w:rFonts w:ascii="Times New Roman" w:eastAsia="宋体" w:hAnsi="Times New Roman" w:cs="Times New Roman"/>
                <w:color w:val="000000" w:themeColor="text1"/>
                <w:sz w:val="24"/>
              </w:rPr>
              <w:t>各类盛装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容器、废气处理后的废过滤棉、废活性炭以及装配过程中的</w:t>
            </w:r>
            <w:r w:rsidRPr="006C47B1">
              <w:rPr>
                <w:rFonts w:ascii="Times New Roman" w:hAnsi="Times New Roman" w:cs="Times New Roman"/>
                <w:color w:val="000000" w:themeColor="text1"/>
                <w:sz w:val="24"/>
                <w:szCs w:val="24"/>
              </w:rPr>
              <w:t>劳保用品和废棉纱</w:t>
            </w:r>
            <w:r w:rsidRPr="006C47B1">
              <w:rPr>
                <w:rFonts w:ascii="Times New Roman" w:eastAsia="宋体" w:hAnsi="Times New Roman" w:cs="Times New Roman"/>
                <w:color w:val="000000" w:themeColor="text1"/>
                <w:sz w:val="24"/>
                <w:szCs w:val="24"/>
              </w:rPr>
              <w:t>等。</w:t>
            </w:r>
          </w:p>
          <w:p w:rsidR="003D0A2E" w:rsidRPr="006C47B1" w:rsidRDefault="003D0A2E" w:rsidP="002E0E3E">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eastAsia="宋体" w:hAnsi="Times New Roman" w:cs="Times New Roman"/>
                <w:bCs/>
                <w:color w:val="000000" w:themeColor="text1"/>
                <w:sz w:val="24"/>
              </w:rPr>
              <w:t>项目在设备维修、保养和维护过程中产生废棉纱和废手套产</w:t>
            </w:r>
            <w:r w:rsidRPr="006C47B1">
              <w:rPr>
                <w:rFonts w:ascii="Times New Roman" w:eastAsia="宋体" w:hAnsi="Times New Roman" w:cs="Times New Roman"/>
                <w:color w:val="000000" w:themeColor="text1"/>
                <w:sz w:val="24"/>
                <w:szCs w:val="24"/>
              </w:rPr>
              <w:t>生量约为</w:t>
            </w:r>
            <w:r w:rsidRPr="006C47B1">
              <w:rPr>
                <w:rFonts w:ascii="Times New Roman" w:eastAsia="宋体" w:hAnsi="Times New Roman" w:cs="Times New Roman"/>
                <w:color w:val="000000" w:themeColor="text1"/>
                <w:sz w:val="24"/>
                <w:szCs w:val="24"/>
              </w:rPr>
              <w:t>0.1t/a</w:t>
            </w: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color w:val="000000" w:themeColor="text1"/>
                <w:sz w:val="24"/>
                <w:szCs w:val="24"/>
              </w:rPr>
              <w:t>建设单位</w:t>
            </w:r>
            <w:proofErr w:type="gramStart"/>
            <w:r w:rsidRPr="006C47B1">
              <w:rPr>
                <w:rFonts w:ascii="Times New Roman" w:eastAsia="宋体" w:hAnsi="Times New Roman" w:cs="Times New Roman"/>
                <w:color w:val="000000" w:themeColor="text1"/>
                <w:sz w:val="24"/>
                <w:szCs w:val="24"/>
              </w:rPr>
              <w:t>设有危废收集</w:t>
            </w:r>
            <w:proofErr w:type="gramEnd"/>
            <w:r w:rsidRPr="006C47B1">
              <w:rPr>
                <w:rFonts w:ascii="Times New Roman" w:eastAsia="宋体" w:hAnsi="Times New Roman" w:cs="Times New Roman"/>
                <w:color w:val="000000" w:themeColor="text1"/>
                <w:sz w:val="24"/>
                <w:szCs w:val="24"/>
              </w:rPr>
              <w:t>和暂存的场地，因此</w:t>
            </w:r>
            <w:r w:rsidRPr="006C47B1">
              <w:rPr>
                <w:rFonts w:ascii="Times New Roman" w:hAnsi="Times New Roman" w:cs="Times New Roman"/>
                <w:color w:val="000000" w:themeColor="text1"/>
                <w:sz w:val="24"/>
                <w:szCs w:val="24"/>
              </w:rPr>
              <w:t>本项目所产生的废手套、废棉纱、劳保用品等要</w:t>
            </w:r>
            <w:proofErr w:type="gramStart"/>
            <w:r w:rsidRPr="006C47B1">
              <w:rPr>
                <w:rFonts w:ascii="Times New Roman" w:hAnsi="Times New Roman" w:cs="Times New Roman"/>
                <w:color w:val="000000" w:themeColor="text1"/>
                <w:sz w:val="24"/>
                <w:szCs w:val="24"/>
              </w:rPr>
              <w:t>按照危废收集</w:t>
            </w:r>
            <w:proofErr w:type="gramEnd"/>
            <w:r w:rsidRPr="006C47B1">
              <w:rPr>
                <w:rFonts w:ascii="Times New Roman" w:hAnsi="Times New Roman" w:cs="Times New Roman"/>
                <w:color w:val="000000" w:themeColor="text1"/>
                <w:sz w:val="24"/>
                <w:szCs w:val="24"/>
              </w:rPr>
              <w:t>后和公司其他</w:t>
            </w:r>
            <w:proofErr w:type="gramStart"/>
            <w:r w:rsidRPr="006C47B1">
              <w:rPr>
                <w:rFonts w:ascii="Times New Roman" w:hAnsi="Times New Roman" w:cs="Times New Roman"/>
                <w:color w:val="000000" w:themeColor="text1"/>
                <w:sz w:val="24"/>
                <w:szCs w:val="24"/>
              </w:rPr>
              <w:t>危废统一</w:t>
            </w:r>
            <w:proofErr w:type="gramEnd"/>
            <w:r w:rsidRPr="006C47B1">
              <w:rPr>
                <w:rFonts w:ascii="Times New Roman" w:hAnsi="Times New Roman" w:cs="Times New Roman"/>
                <w:color w:val="000000" w:themeColor="text1"/>
                <w:sz w:val="24"/>
                <w:szCs w:val="24"/>
              </w:rPr>
              <w:t>处置；据企业提供，废机油、废液压油、废润滑油、废清洗剂等及各类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Pr="006C47B1">
              <w:rPr>
                <w:rFonts w:ascii="Times New Roman" w:hAnsi="Times New Roman" w:cs="Times New Roman"/>
                <w:color w:val="000000" w:themeColor="text1"/>
                <w:sz w:val="24"/>
                <w:szCs w:val="24"/>
              </w:rPr>
              <w:t>产生量约</w:t>
            </w:r>
            <w:r w:rsidRPr="006C47B1">
              <w:rPr>
                <w:rFonts w:ascii="Times New Roman" w:hAnsi="Times New Roman" w:cs="Times New Roman"/>
                <w:color w:val="000000" w:themeColor="text1"/>
                <w:sz w:val="24"/>
                <w:szCs w:val="24"/>
              </w:rPr>
              <w:t>1.</w:t>
            </w:r>
            <w:r w:rsidR="00600892" w:rsidRPr="006C47B1">
              <w:rPr>
                <w:rFonts w:ascii="Times New Roman" w:hAnsi="Times New Roman" w:cs="Times New Roman" w:hint="eastAsia"/>
                <w:color w:val="000000" w:themeColor="text1"/>
                <w:sz w:val="24"/>
                <w:szCs w:val="24"/>
              </w:rPr>
              <w:t>1</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，废过滤棉</w:t>
            </w:r>
            <w:r w:rsidRPr="006C47B1">
              <w:rPr>
                <w:rFonts w:ascii="Times New Roman" w:hAnsi="Times New Roman" w:cs="Times New Roman"/>
                <w:color w:val="000000" w:themeColor="text1"/>
                <w:sz w:val="24"/>
                <w:szCs w:val="24"/>
              </w:rPr>
              <w:t>0.985t/a</w:t>
            </w:r>
            <w:r w:rsidRPr="006C47B1">
              <w:rPr>
                <w:rFonts w:ascii="Times New Roman" w:hAnsi="Times New Roman" w:cs="Times New Roman"/>
                <w:color w:val="000000" w:themeColor="text1"/>
                <w:sz w:val="24"/>
                <w:szCs w:val="24"/>
              </w:rPr>
              <w:t>，废活性炭</w:t>
            </w:r>
            <w:r w:rsidRPr="006C47B1">
              <w:rPr>
                <w:rFonts w:ascii="Times New Roman" w:hAnsi="Times New Roman" w:cs="Times New Roman"/>
                <w:color w:val="000000" w:themeColor="text1"/>
                <w:sz w:val="24"/>
                <w:szCs w:val="24"/>
              </w:rPr>
              <w:t>0.985t/a</w:t>
            </w:r>
            <w:r w:rsidRPr="006C47B1">
              <w:rPr>
                <w:rFonts w:ascii="Times New Roman" w:hAnsi="Times New Roman" w:cs="Times New Roman"/>
                <w:color w:val="000000" w:themeColor="text1"/>
                <w:sz w:val="24"/>
                <w:szCs w:val="24"/>
              </w:rPr>
              <w:t>。据企业提供，废机油、废液压油、废润滑油、废清洗剂、各类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Pr="006C47B1">
              <w:rPr>
                <w:rFonts w:ascii="Times New Roman" w:hAnsi="Times New Roman" w:cs="Times New Roman"/>
                <w:color w:val="000000" w:themeColor="text1"/>
                <w:sz w:val="24"/>
                <w:szCs w:val="24"/>
              </w:rPr>
              <w:t>及废气处理后的废过滤棉、废活性炭等，危险废物经收集后在厂区的</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座</w:t>
            </w:r>
            <w:r w:rsidRPr="006C47B1">
              <w:rPr>
                <w:rFonts w:ascii="Times New Roman" w:hAnsi="Times New Roman" w:cs="Times New Roman"/>
                <w:color w:val="000000" w:themeColor="text1"/>
                <w:sz w:val="24"/>
                <w:szCs w:val="24"/>
              </w:rPr>
              <w:t>20 m</w:t>
            </w:r>
            <w:r w:rsidRPr="006C47B1">
              <w:rPr>
                <w:rFonts w:ascii="Times New Roman" w:hAnsi="Times New Roman" w:cs="Times New Roman"/>
                <w:color w:val="000000" w:themeColor="text1"/>
                <w:sz w:val="24"/>
                <w:szCs w:val="24"/>
                <w:vertAlign w:val="superscript"/>
              </w:rPr>
              <w:t>2</w:t>
            </w:r>
            <w:proofErr w:type="gramStart"/>
            <w:r w:rsidRPr="006C47B1">
              <w:rPr>
                <w:rFonts w:ascii="Times New Roman" w:hAnsi="Times New Roman" w:cs="Times New Roman"/>
                <w:color w:val="000000" w:themeColor="text1"/>
                <w:sz w:val="24"/>
                <w:szCs w:val="24"/>
              </w:rPr>
              <w:t>的危废暂存</w:t>
            </w:r>
            <w:proofErr w:type="gramEnd"/>
            <w:r w:rsidRPr="006C47B1">
              <w:rPr>
                <w:rFonts w:ascii="Times New Roman" w:hAnsi="Times New Roman" w:cs="Times New Roman"/>
                <w:color w:val="000000" w:themeColor="text1"/>
                <w:sz w:val="24"/>
                <w:szCs w:val="24"/>
              </w:rPr>
              <w:t>间（</w:t>
            </w:r>
            <w:r w:rsidRPr="006C47B1">
              <w:rPr>
                <w:rFonts w:ascii="Times New Roman" w:hAnsi="Times New Roman" w:cs="Times New Roman"/>
                <w:color w:val="000000" w:themeColor="text1"/>
                <w:sz w:val="24"/>
                <w:szCs w:val="24"/>
              </w:rPr>
              <w:t>5m×4m</w:t>
            </w:r>
            <w:r w:rsidRPr="006C47B1">
              <w:rPr>
                <w:rFonts w:ascii="Times New Roman" w:hAnsi="Times New Roman" w:cs="Times New Roman"/>
                <w:color w:val="000000" w:themeColor="text1"/>
                <w:sz w:val="24"/>
                <w:szCs w:val="24"/>
              </w:rPr>
              <w:t>）内分类暂存，收集后委托有危险废物处理资质的单位安全处置。</w:t>
            </w:r>
          </w:p>
          <w:p w:rsidR="002C0D38" w:rsidRPr="006C47B1" w:rsidRDefault="002C0D38" w:rsidP="002C0D38">
            <w:pPr>
              <w:widowControl/>
              <w:spacing w:line="500" w:lineRule="exact"/>
              <w:ind w:firstLineChars="200" w:firstLine="482"/>
              <w:jc w:val="left"/>
              <w:rPr>
                <w:rFonts w:ascii="Times New Roman" w:eastAsia="宋体" w:hAnsi="Times New Roman" w:cs="Times New Roman"/>
                <w:b/>
                <w:color w:val="000000" w:themeColor="text1"/>
                <w:sz w:val="24"/>
              </w:rPr>
            </w:pPr>
            <w:r w:rsidRPr="006C47B1">
              <w:rPr>
                <w:rFonts w:ascii="Times New Roman" w:eastAsia="宋体" w:hAnsi="Times New Roman" w:cs="Times New Roman"/>
                <w:b/>
                <w:color w:val="000000" w:themeColor="text1"/>
                <w:sz w:val="24"/>
              </w:rPr>
              <w:t>危险废物收集、暂存措施：</w:t>
            </w:r>
          </w:p>
          <w:p w:rsidR="002C0D38" w:rsidRPr="006C47B1" w:rsidRDefault="002C0D38" w:rsidP="002C0D38">
            <w:pPr>
              <w:widowControl/>
              <w:spacing w:line="500" w:lineRule="exact"/>
              <w:ind w:firstLineChars="200" w:firstLine="480"/>
              <w:jc w:val="left"/>
              <w:rPr>
                <w:rFonts w:ascii="Times New Roman" w:eastAsia="宋体" w:hAnsi="Times New Roman" w:cs="Times New Roman"/>
                <w:b/>
                <w:color w:val="000000" w:themeColor="text1"/>
                <w:sz w:val="24"/>
              </w:rPr>
            </w:pP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1</w:t>
            </w:r>
            <w:r w:rsidRPr="006C47B1">
              <w:rPr>
                <w:rFonts w:ascii="Times New Roman" w:eastAsia="宋体" w:hAnsi="Times New Roman" w:cs="Times New Roman"/>
                <w:color w:val="000000" w:themeColor="text1"/>
                <w:sz w:val="24"/>
              </w:rPr>
              <w:t>）收集、管理措施</w:t>
            </w:r>
          </w:p>
          <w:p w:rsidR="002C0D38" w:rsidRPr="006C47B1" w:rsidRDefault="002C0D38" w:rsidP="002C0D38">
            <w:pPr>
              <w:widowControl/>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建设单位应当以控制危险废物的环境风险为目标，制定危险废物管理计划，建立完善的危险废物管理台账和企业内部产生和收集贮存部门危险废物交接制度，严格记录每种危险废物产生、进出仓库的量、时间、负责人、种类、用途或处置方式等，加强对危险废物包装、贮存的管理，严格执行危险废物转移联单制度。</w:t>
            </w:r>
          </w:p>
          <w:p w:rsidR="002C0D38" w:rsidRPr="006C47B1" w:rsidRDefault="002C0D38" w:rsidP="002C0D38">
            <w:pPr>
              <w:widowControl/>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危险废物在收集时，应清楚废物的类别及主要成份，以方便委托处理单位处理，根据危险废物的性质和形态，可采用不同大小和不同材质的容器进行包装，所有包装容器应足够安全，并经过周密检查，严防在装载、搬移或运输途中出现渗漏、溢出、抛洒或挥发等情况。最后按照对危险废物交换和转移管理工作的有关要求，对危险废物进行安全包装，并在包装的明显位置附上危险废物标签。危险废物应尽快送往委托有资质单位处置，不宜存放过长时间，确需暂存的，应按照《危险废物贮存污染控制标准》（</w:t>
            </w:r>
            <w:r w:rsidRPr="006C47B1">
              <w:rPr>
                <w:rFonts w:ascii="Times New Roman" w:eastAsia="宋体" w:hAnsi="Times New Roman" w:cs="Times New Roman"/>
                <w:color w:val="000000" w:themeColor="text1"/>
                <w:sz w:val="24"/>
              </w:rPr>
              <w:t>GB18597-2001</w:t>
            </w:r>
            <w:r w:rsidRPr="006C47B1">
              <w:rPr>
                <w:rFonts w:ascii="Times New Roman" w:eastAsia="宋体" w:hAnsi="Times New Roman" w:cs="Times New Roman"/>
                <w:color w:val="000000" w:themeColor="text1"/>
                <w:sz w:val="24"/>
              </w:rPr>
              <w:t>）及其修改单中的标准设置</w:t>
            </w:r>
            <w:proofErr w:type="gramStart"/>
            <w:r w:rsidRPr="006C47B1">
              <w:rPr>
                <w:rFonts w:ascii="Times New Roman" w:eastAsia="宋体" w:hAnsi="Times New Roman" w:cs="Times New Roman"/>
                <w:color w:val="000000" w:themeColor="text1"/>
                <w:sz w:val="24"/>
              </w:rPr>
              <w:t>危废临时</w:t>
            </w:r>
            <w:proofErr w:type="gramEnd"/>
            <w:r w:rsidRPr="006C47B1">
              <w:rPr>
                <w:rFonts w:ascii="Times New Roman" w:eastAsia="宋体" w:hAnsi="Times New Roman" w:cs="Times New Roman"/>
                <w:color w:val="000000" w:themeColor="text1"/>
                <w:sz w:val="24"/>
              </w:rPr>
              <w:t>贮存场所。</w:t>
            </w:r>
          </w:p>
          <w:p w:rsidR="002C0D38" w:rsidRPr="006C47B1" w:rsidRDefault="002C0D38" w:rsidP="002C0D38">
            <w:pPr>
              <w:widowControl/>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lastRenderedPageBreak/>
              <w:t>（</w:t>
            </w:r>
            <w:r w:rsidRPr="006C47B1">
              <w:rPr>
                <w:rFonts w:ascii="Times New Roman" w:eastAsia="宋体" w:hAnsi="Times New Roman" w:cs="Times New Roman"/>
                <w:color w:val="000000" w:themeColor="text1"/>
                <w:sz w:val="24"/>
              </w:rPr>
              <w:t>2</w:t>
            </w:r>
            <w:r w:rsidRPr="006C47B1">
              <w:rPr>
                <w:rFonts w:ascii="Times New Roman" w:eastAsia="宋体" w:hAnsi="Times New Roman" w:cs="Times New Roman"/>
                <w:color w:val="000000" w:themeColor="text1"/>
                <w:sz w:val="24"/>
              </w:rPr>
              <w:t>）暂存措施</w:t>
            </w:r>
          </w:p>
          <w:p w:rsidR="002C0D38" w:rsidRPr="006C47B1" w:rsidRDefault="002C0D38" w:rsidP="002C0D38">
            <w:pPr>
              <w:spacing w:line="480" w:lineRule="exact"/>
              <w:ind w:firstLineChars="200" w:firstLine="480"/>
              <w:jc w:val="left"/>
              <w:rPr>
                <w:rFonts w:ascii="Times New Roman" w:eastAsia="宋体" w:hAnsi="Times New Roman" w:cs="Times New Roman"/>
                <w:bCs/>
                <w:color w:val="000000" w:themeColor="text1"/>
                <w:sz w:val="24"/>
                <w:szCs w:val="21"/>
              </w:rPr>
            </w:pPr>
            <w:r w:rsidRPr="006C47B1">
              <w:rPr>
                <w:rFonts w:ascii="Times New Roman" w:eastAsia="宋体" w:hAnsi="Times New Roman" w:cs="Times New Roman"/>
                <w:color w:val="000000" w:themeColor="text1"/>
                <w:sz w:val="24"/>
              </w:rPr>
              <w:t>建设单位在厂区内按照《危险废物贮存污染控制标准》（</w:t>
            </w:r>
            <w:r w:rsidRPr="006C47B1">
              <w:rPr>
                <w:rFonts w:ascii="Times New Roman" w:eastAsia="宋体" w:hAnsi="Times New Roman" w:cs="Times New Roman"/>
                <w:color w:val="000000" w:themeColor="text1"/>
                <w:sz w:val="24"/>
              </w:rPr>
              <w:t>GB18597-2001</w:t>
            </w:r>
            <w:r w:rsidRPr="006C47B1">
              <w:rPr>
                <w:rFonts w:ascii="Times New Roman" w:eastAsia="宋体" w:hAnsi="Times New Roman" w:cs="Times New Roman"/>
                <w:color w:val="000000" w:themeColor="text1"/>
                <w:sz w:val="24"/>
              </w:rPr>
              <w:t>）及其修改单中的标准设置</w:t>
            </w:r>
            <w:proofErr w:type="gramStart"/>
            <w:r w:rsidRPr="006C47B1">
              <w:rPr>
                <w:rFonts w:ascii="Times New Roman" w:eastAsia="宋体" w:hAnsi="Times New Roman" w:cs="Times New Roman"/>
                <w:color w:val="000000" w:themeColor="text1"/>
                <w:sz w:val="24"/>
              </w:rPr>
              <w:t>危废临时</w:t>
            </w:r>
            <w:proofErr w:type="gramEnd"/>
            <w:r w:rsidRPr="006C47B1">
              <w:rPr>
                <w:rFonts w:ascii="Times New Roman" w:eastAsia="宋体" w:hAnsi="Times New Roman" w:cs="Times New Roman"/>
                <w:color w:val="000000" w:themeColor="text1"/>
                <w:sz w:val="24"/>
              </w:rPr>
              <w:t>贮存场所进行贮存。</w:t>
            </w:r>
            <w:r w:rsidRPr="006C47B1">
              <w:rPr>
                <w:rFonts w:ascii="Times New Roman" w:eastAsia="宋体" w:hAnsi="Times New Roman" w:cs="Times New Roman"/>
                <w:bCs/>
                <w:color w:val="000000" w:themeColor="text1"/>
                <w:sz w:val="24"/>
              </w:rPr>
              <w:t>建设单位建设一座</w:t>
            </w:r>
            <w:r w:rsidRPr="006C47B1">
              <w:rPr>
                <w:rFonts w:ascii="Times New Roman" w:eastAsia="宋体" w:hAnsi="Times New Roman" w:cs="Times New Roman"/>
                <w:bCs/>
                <w:color w:val="000000" w:themeColor="text1"/>
                <w:sz w:val="24"/>
              </w:rPr>
              <w:t>20m</w:t>
            </w:r>
            <w:r w:rsidRPr="006C47B1">
              <w:rPr>
                <w:rFonts w:ascii="Times New Roman" w:eastAsia="宋体" w:hAnsi="Times New Roman" w:cs="Times New Roman"/>
                <w:bCs/>
                <w:color w:val="000000" w:themeColor="text1"/>
                <w:sz w:val="24"/>
                <w:vertAlign w:val="superscript"/>
              </w:rPr>
              <w:t>2</w:t>
            </w:r>
            <w:r w:rsidRPr="006C47B1">
              <w:rPr>
                <w:rFonts w:ascii="Times New Roman" w:eastAsia="宋体" w:hAnsi="Times New Roman" w:cs="Times New Roman"/>
                <w:bCs/>
                <w:color w:val="000000" w:themeColor="text1"/>
                <w:sz w:val="24"/>
              </w:rPr>
              <w:t>的危险废物暂存间。</w:t>
            </w:r>
            <w:r w:rsidRPr="006C47B1">
              <w:rPr>
                <w:rFonts w:ascii="Times New Roman" w:eastAsia="宋体" w:hAnsi="Times New Roman" w:cs="Times New Roman"/>
                <w:color w:val="000000" w:themeColor="text1"/>
                <w:sz w:val="24"/>
                <w:szCs w:val="24"/>
              </w:rPr>
              <w:t>废机油、废齿轮油、废润滑油、废液压油、废清洗剂、废活性炭、废过滤棉分类收集后在</w:t>
            </w:r>
            <w:proofErr w:type="gramStart"/>
            <w:r w:rsidRPr="006C47B1">
              <w:rPr>
                <w:rFonts w:ascii="Times New Roman" w:eastAsia="宋体" w:hAnsi="Times New Roman" w:cs="Times New Roman"/>
                <w:color w:val="000000" w:themeColor="text1"/>
                <w:sz w:val="24"/>
                <w:szCs w:val="24"/>
              </w:rPr>
              <w:t>厂区危废暂存</w:t>
            </w:r>
            <w:proofErr w:type="gramEnd"/>
            <w:r w:rsidRPr="006C47B1">
              <w:rPr>
                <w:rFonts w:ascii="Times New Roman" w:eastAsia="宋体" w:hAnsi="Times New Roman" w:cs="Times New Roman"/>
                <w:color w:val="000000" w:themeColor="text1"/>
                <w:sz w:val="24"/>
                <w:szCs w:val="24"/>
              </w:rPr>
              <w:t>间分类暂存，委托有资质单位处置；废油桶、废清洗剂桶、废</w:t>
            </w:r>
            <w:proofErr w:type="gramStart"/>
            <w:r w:rsidRPr="006C47B1">
              <w:rPr>
                <w:rFonts w:ascii="Times New Roman" w:eastAsia="宋体" w:hAnsi="Times New Roman" w:cs="Times New Roman"/>
                <w:color w:val="000000" w:themeColor="text1"/>
                <w:sz w:val="24"/>
                <w:szCs w:val="24"/>
              </w:rPr>
              <w:t>油漆桶由厂区</w:t>
            </w:r>
            <w:proofErr w:type="gramEnd"/>
            <w:r w:rsidRPr="006C47B1">
              <w:rPr>
                <w:rFonts w:ascii="Times New Roman" w:eastAsia="宋体" w:hAnsi="Times New Roman" w:cs="Times New Roman"/>
                <w:color w:val="000000" w:themeColor="text1"/>
                <w:sz w:val="24"/>
                <w:szCs w:val="24"/>
              </w:rPr>
              <w:t>内暂存，</w:t>
            </w:r>
            <w:proofErr w:type="gramStart"/>
            <w:r w:rsidRPr="006C47B1">
              <w:rPr>
                <w:rFonts w:ascii="Times New Roman" w:eastAsia="宋体" w:hAnsi="Times New Roman" w:cs="Times New Roman"/>
                <w:color w:val="000000" w:themeColor="text1"/>
                <w:sz w:val="24"/>
                <w:szCs w:val="24"/>
              </w:rPr>
              <w:t>定期由</w:t>
            </w:r>
            <w:proofErr w:type="gramEnd"/>
            <w:r w:rsidRPr="006C47B1">
              <w:rPr>
                <w:rFonts w:ascii="Times New Roman" w:eastAsia="宋体" w:hAnsi="Times New Roman" w:cs="Times New Roman"/>
                <w:color w:val="000000" w:themeColor="text1"/>
                <w:sz w:val="24"/>
                <w:szCs w:val="24"/>
              </w:rPr>
              <w:t>生产厂家回收处理；废棉纱、手套</w:t>
            </w:r>
            <w:r w:rsidRPr="006C47B1">
              <w:rPr>
                <w:rFonts w:ascii="Times New Roman" w:hAnsi="Times New Roman" w:cs="Times New Roman"/>
                <w:color w:val="000000" w:themeColor="text1"/>
                <w:sz w:val="24"/>
                <w:szCs w:val="24"/>
              </w:rPr>
              <w:t>等</w:t>
            </w:r>
            <w:proofErr w:type="gramStart"/>
            <w:r w:rsidRPr="006C47B1">
              <w:rPr>
                <w:rFonts w:ascii="Times New Roman" w:hAnsi="Times New Roman" w:cs="Times New Roman"/>
                <w:color w:val="000000" w:themeColor="text1"/>
                <w:sz w:val="24"/>
                <w:szCs w:val="24"/>
              </w:rPr>
              <w:t>按照危废收集</w:t>
            </w:r>
            <w:proofErr w:type="gramEnd"/>
            <w:r w:rsidRPr="006C47B1">
              <w:rPr>
                <w:rFonts w:ascii="Times New Roman" w:hAnsi="Times New Roman" w:cs="Times New Roman"/>
                <w:color w:val="000000" w:themeColor="text1"/>
                <w:sz w:val="24"/>
                <w:szCs w:val="24"/>
              </w:rPr>
              <w:t>后和公司其他</w:t>
            </w:r>
            <w:proofErr w:type="gramStart"/>
            <w:r w:rsidRPr="006C47B1">
              <w:rPr>
                <w:rFonts w:ascii="Times New Roman" w:hAnsi="Times New Roman" w:cs="Times New Roman"/>
                <w:color w:val="000000" w:themeColor="text1"/>
                <w:sz w:val="24"/>
                <w:szCs w:val="24"/>
              </w:rPr>
              <w:t>危废统一</w:t>
            </w:r>
            <w:proofErr w:type="gramEnd"/>
            <w:r w:rsidRPr="006C47B1">
              <w:rPr>
                <w:rFonts w:ascii="Times New Roman" w:hAnsi="Times New Roman" w:cs="Times New Roman"/>
                <w:color w:val="000000" w:themeColor="text1"/>
                <w:sz w:val="24"/>
                <w:szCs w:val="24"/>
              </w:rPr>
              <w:t>处置</w:t>
            </w:r>
            <w:r w:rsidRPr="006C47B1">
              <w:rPr>
                <w:rFonts w:ascii="Times New Roman" w:eastAsia="宋体" w:hAnsi="Times New Roman" w:cs="Times New Roman"/>
                <w:color w:val="000000" w:themeColor="text1"/>
                <w:sz w:val="24"/>
                <w:szCs w:val="24"/>
              </w:rPr>
              <w:t>。</w:t>
            </w:r>
          </w:p>
          <w:p w:rsidR="002C0D38" w:rsidRPr="006C47B1" w:rsidRDefault="002C0D38" w:rsidP="002C0D38">
            <w:pPr>
              <w:widowControl/>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具体要求如下：</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Ⅰ</w:t>
            </w:r>
            <w:r w:rsidRPr="006C47B1">
              <w:rPr>
                <w:rFonts w:ascii="Times New Roman" w:hAnsi="Times New Roman" w:cs="Times New Roman"/>
                <w:color w:val="000000" w:themeColor="text1"/>
                <w:sz w:val="24"/>
                <w:szCs w:val="24"/>
              </w:rPr>
              <w:t>建设要求：</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地面与裙脚用坚固、防渗材料建造，建筑材料必须与危险废物相容；</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基础防渗层为</w:t>
            </w:r>
            <w:r w:rsidRPr="006C47B1">
              <w:rPr>
                <w:rFonts w:ascii="Times New Roman" w:hAnsi="Times New Roman" w:cs="Times New Roman"/>
                <w:color w:val="000000" w:themeColor="text1"/>
                <w:sz w:val="24"/>
                <w:szCs w:val="24"/>
              </w:rPr>
              <w:t>1.5m</w:t>
            </w:r>
            <w:r w:rsidRPr="006C47B1">
              <w:rPr>
                <w:rFonts w:ascii="Times New Roman" w:hAnsi="Times New Roman" w:cs="Times New Roman"/>
                <w:color w:val="000000" w:themeColor="text1"/>
                <w:sz w:val="24"/>
                <w:szCs w:val="24"/>
              </w:rPr>
              <w:t>厚的粘土层；</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hAnsi="Times New Roman" w:cs="Times New Roman"/>
                <w:color w:val="000000" w:themeColor="text1"/>
                <w:sz w:val="24"/>
                <w:szCs w:val="24"/>
              </w:rPr>
              <w:t>暂存间内安装安全照明设施和观察窗口；</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④</w:t>
            </w:r>
            <w:r w:rsidRPr="006C47B1">
              <w:rPr>
                <w:rFonts w:ascii="Times New Roman" w:hAnsi="Times New Roman" w:cs="Times New Roman"/>
                <w:color w:val="000000" w:themeColor="text1"/>
                <w:sz w:val="24"/>
                <w:szCs w:val="24"/>
              </w:rPr>
              <w:t>用以存放装载危险废物容器的地方，必须有耐腐蚀的硬化地面，且表面无裂缝；</w:t>
            </w:r>
          </w:p>
          <w:p w:rsidR="00840A45" w:rsidRPr="006C47B1" w:rsidRDefault="00840A45" w:rsidP="00840A45">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⑤</w:t>
            </w:r>
            <w:r w:rsidRPr="006C47B1">
              <w:rPr>
                <w:rFonts w:ascii="Times New Roman" w:hAnsi="Times New Roman" w:cs="Times New Roman"/>
                <w:color w:val="000000" w:themeColor="text1"/>
                <w:sz w:val="24"/>
                <w:szCs w:val="24"/>
              </w:rPr>
              <w:t>应设计堵截泄露的裙脚，地面与裙脚所围建的容积不低于堵截最大容器的最大储量或总量的</w:t>
            </w:r>
            <w:r w:rsidRPr="006C47B1">
              <w:rPr>
                <w:rFonts w:ascii="Times New Roman" w:hAnsi="Times New Roman" w:cs="Times New Roman"/>
                <w:color w:val="000000" w:themeColor="text1"/>
                <w:sz w:val="24"/>
                <w:szCs w:val="24"/>
              </w:rPr>
              <w:t>1/5</w:t>
            </w:r>
            <w:r w:rsidRPr="006C47B1">
              <w:rPr>
                <w:rFonts w:ascii="Times New Roman" w:hAnsi="Times New Roman" w:cs="Times New Roman"/>
                <w:color w:val="000000" w:themeColor="text1"/>
                <w:sz w:val="24"/>
                <w:szCs w:val="24"/>
              </w:rPr>
              <w:t>。</w:t>
            </w:r>
          </w:p>
          <w:p w:rsidR="00812B64" w:rsidRPr="006C47B1" w:rsidRDefault="00812B64" w:rsidP="00812B64">
            <w:pPr>
              <w:spacing w:line="48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Ⅱ</w:t>
            </w:r>
            <w:r w:rsidRPr="006C47B1">
              <w:rPr>
                <w:rFonts w:ascii="Times New Roman" w:hAnsi="Times New Roman" w:cs="Times New Roman"/>
                <w:color w:val="000000" w:themeColor="text1"/>
                <w:sz w:val="24"/>
                <w:szCs w:val="24"/>
              </w:rPr>
              <w:t>贮存容器要求：</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应当使用符合标准的容器盛装危险废物；</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装载危险废物的容器及材质要满足相应的强度要求；</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hAnsi="Times New Roman" w:cs="Times New Roman"/>
                <w:color w:val="000000" w:themeColor="text1"/>
                <w:sz w:val="24"/>
                <w:szCs w:val="24"/>
              </w:rPr>
              <w:t>装载危险废物的容器必须完好无损；</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④</w:t>
            </w:r>
            <w:r w:rsidRPr="006C47B1">
              <w:rPr>
                <w:rFonts w:ascii="Times New Roman" w:hAnsi="Times New Roman" w:cs="Times New Roman"/>
                <w:color w:val="000000" w:themeColor="text1"/>
                <w:sz w:val="24"/>
                <w:szCs w:val="24"/>
              </w:rPr>
              <w:t>装载危险废物的容器材质和衬里要与危险废物相容，不相互反应；</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⑤</w:t>
            </w:r>
            <w:r w:rsidRPr="006C47B1">
              <w:rPr>
                <w:rFonts w:ascii="Times New Roman" w:hAnsi="Times New Roman" w:cs="Times New Roman"/>
                <w:color w:val="000000" w:themeColor="text1"/>
                <w:sz w:val="24"/>
                <w:szCs w:val="24"/>
              </w:rPr>
              <w:t>液体危险废物可注入开孔直径不超过</w:t>
            </w:r>
            <w:r w:rsidRPr="006C47B1">
              <w:rPr>
                <w:rFonts w:ascii="Times New Roman" w:hAnsi="Times New Roman" w:cs="Times New Roman"/>
                <w:color w:val="000000" w:themeColor="text1"/>
                <w:sz w:val="24"/>
                <w:szCs w:val="24"/>
              </w:rPr>
              <w:t>70mm</w:t>
            </w:r>
            <w:r w:rsidRPr="006C47B1">
              <w:rPr>
                <w:rFonts w:ascii="Times New Roman" w:hAnsi="Times New Roman" w:cs="Times New Roman"/>
                <w:color w:val="000000" w:themeColor="text1"/>
                <w:sz w:val="24"/>
                <w:szCs w:val="24"/>
              </w:rPr>
              <w:t>并有放气孔的桶中。</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Ⅲ</w:t>
            </w:r>
            <w:r w:rsidRPr="006C47B1">
              <w:rPr>
                <w:rFonts w:ascii="Times New Roman" w:hAnsi="Times New Roman" w:cs="Times New Roman"/>
                <w:color w:val="000000" w:themeColor="text1"/>
                <w:sz w:val="24"/>
                <w:szCs w:val="24"/>
              </w:rPr>
              <w:t>堆放要求：</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①</w:t>
            </w:r>
            <w:r w:rsidRPr="006C47B1">
              <w:rPr>
                <w:rFonts w:ascii="Times New Roman" w:hAnsi="Times New Roman" w:cs="Times New Roman"/>
                <w:color w:val="000000" w:themeColor="text1"/>
                <w:sz w:val="24"/>
                <w:szCs w:val="24"/>
              </w:rPr>
              <w:t>基础必须防渗，防渗层为至少</w:t>
            </w:r>
            <w:r w:rsidRPr="006C47B1">
              <w:rPr>
                <w:rFonts w:ascii="Times New Roman" w:hAnsi="Times New Roman" w:cs="Times New Roman"/>
                <w:color w:val="000000" w:themeColor="text1"/>
                <w:sz w:val="24"/>
                <w:szCs w:val="24"/>
              </w:rPr>
              <w:t>1m</w:t>
            </w:r>
            <w:r w:rsidRPr="006C47B1">
              <w:rPr>
                <w:rFonts w:ascii="Times New Roman" w:hAnsi="Times New Roman" w:cs="Times New Roman"/>
                <w:color w:val="000000" w:themeColor="text1"/>
                <w:sz w:val="24"/>
                <w:szCs w:val="24"/>
              </w:rPr>
              <w:t>厚粘土层（渗透系数</w:t>
            </w:r>
            <w:r w:rsidRPr="006C47B1">
              <w:rPr>
                <w:rFonts w:ascii="Times New Roman" w:hAnsi="Times New Roman" w:cs="Times New Roman"/>
                <w:color w:val="000000" w:themeColor="text1"/>
                <w:sz w:val="24"/>
                <w:szCs w:val="24"/>
              </w:rPr>
              <w:t>≤10-7</w:t>
            </w:r>
            <w:r w:rsidRPr="006C47B1">
              <w:rPr>
                <w:rFonts w:ascii="Times New Roman" w:hAnsi="Times New Roman" w:cs="Times New Roman"/>
                <w:color w:val="000000" w:themeColor="text1"/>
                <w:sz w:val="24"/>
                <w:szCs w:val="24"/>
              </w:rPr>
              <w:t>厘米</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秒），或</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毫米厚高密度聚乙烯，或至少</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毫米厚的其它人工材料，渗透系数</w:t>
            </w:r>
            <w:r w:rsidRPr="006C47B1">
              <w:rPr>
                <w:rFonts w:ascii="Times New Roman" w:hAnsi="Times New Roman" w:cs="Times New Roman"/>
                <w:color w:val="000000" w:themeColor="text1"/>
                <w:sz w:val="24"/>
                <w:szCs w:val="24"/>
              </w:rPr>
              <w:t>≤10-10</w:t>
            </w:r>
            <w:r w:rsidRPr="006C47B1">
              <w:rPr>
                <w:rFonts w:ascii="Times New Roman" w:hAnsi="Times New Roman" w:cs="Times New Roman"/>
                <w:color w:val="000000" w:themeColor="text1"/>
                <w:sz w:val="24"/>
                <w:szCs w:val="24"/>
              </w:rPr>
              <w:t>厘米</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秒；</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堆放危险废物的高度应根据地面承载能力确定；</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hAnsi="Times New Roman" w:cs="Times New Roman"/>
                <w:color w:val="000000" w:themeColor="text1"/>
                <w:sz w:val="24"/>
                <w:szCs w:val="24"/>
              </w:rPr>
              <w:t>贮存设施内应有危险废物要放入符合标准的容器内，加上标签；</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④</w:t>
            </w:r>
            <w:r w:rsidRPr="006C47B1">
              <w:rPr>
                <w:rFonts w:ascii="Times New Roman" w:hAnsi="Times New Roman" w:cs="Times New Roman"/>
                <w:color w:val="000000" w:themeColor="text1"/>
                <w:sz w:val="24"/>
                <w:szCs w:val="24"/>
              </w:rPr>
              <w:t>贮存设施应封闭，以防风、防雨、防日晒。</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Ⅳ</w:t>
            </w:r>
            <w:r w:rsidRPr="006C47B1">
              <w:rPr>
                <w:rFonts w:ascii="Times New Roman" w:hAnsi="Times New Roman" w:cs="Times New Roman"/>
                <w:color w:val="000000" w:themeColor="text1"/>
                <w:sz w:val="24"/>
                <w:szCs w:val="24"/>
              </w:rPr>
              <w:t>日常管理：</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lastRenderedPageBreak/>
              <w:t>①</w:t>
            </w:r>
            <w:r w:rsidRPr="006C47B1">
              <w:rPr>
                <w:rFonts w:ascii="Times New Roman" w:hAnsi="Times New Roman" w:cs="Times New Roman"/>
                <w:color w:val="000000" w:themeColor="text1"/>
                <w:sz w:val="24"/>
                <w:szCs w:val="24"/>
              </w:rPr>
              <w:t>不相容的危险废物严格按要求分开存放；</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②</w:t>
            </w:r>
            <w:r w:rsidRPr="006C47B1">
              <w:rPr>
                <w:rFonts w:ascii="Times New Roman" w:hAnsi="Times New Roman" w:cs="Times New Roman"/>
                <w:color w:val="000000" w:themeColor="text1"/>
                <w:sz w:val="24"/>
                <w:szCs w:val="24"/>
              </w:rPr>
              <w:t>严格按要求记录危险废物情况，记录上注明危险废物的名称、来源、数量、特性和盛装容器的类别、入库日期、存放位置、废物出库日期及接收单位名称；</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③</w:t>
            </w:r>
            <w:r w:rsidRPr="006C47B1">
              <w:rPr>
                <w:rFonts w:ascii="Times New Roman" w:hAnsi="Times New Roman" w:cs="Times New Roman"/>
                <w:color w:val="000000" w:themeColor="text1"/>
                <w:sz w:val="24"/>
                <w:szCs w:val="24"/>
              </w:rPr>
              <w:t>定期对所贮存的危险废物包装、容器及贮存设施进行检查，发现破损，及时采取措施进行清理更换；</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szCs w:val="24"/>
              </w:rPr>
              <w:t>④</w:t>
            </w:r>
            <w:r w:rsidRPr="006C47B1">
              <w:rPr>
                <w:rFonts w:ascii="Times New Roman" w:eastAsia="宋体" w:hAnsi="Times New Roman" w:cs="Times New Roman"/>
                <w:color w:val="000000" w:themeColor="text1"/>
                <w:sz w:val="24"/>
              </w:rPr>
              <w:t>门口张贴标准规范的危险废物标识和</w:t>
            </w:r>
            <w:proofErr w:type="gramStart"/>
            <w:r w:rsidRPr="006C47B1">
              <w:rPr>
                <w:rFonts w:ascii="Times New Roman" w:eastAsia="宋体" w:hAnsi="Times New Roman" w:cs="Times New Roman"/>
                <w:color w:val="000000" w:themeColor="text1"/>
                <w:sz w:val="24"/>
              </w:rPr>
              <w:t>危废</w:t>
            </w:r>
            <w:proofErr w:type="gramEnd"/>
            <w:r w:rsidRPr="006C47B1">
              <w:rPr>
                <w:rFonts w:ascii="Times New Roman" w:eastAsia="宋体" w:hAnsi="Times New Roman" w:cs="Times New Roman"/>
                <w:color w:val="000000" w:themeColor="text1"/>
                <w:sz w:val="24"/>
              </w:rPr>
              <w:t>信息板，屋内张贴企业《危险废物管理制度》；</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szCs w:val="24"/>
              </w:rPr>
              <w:t>⑤</w:t>
            </w:r>
            <w:proofErr w:type="gramStart"/>
            <w:r w:rsidRPr="006C47B1">
              <w:rPr>
                <w:rFonts w:ascii="Times New Roman" w:eastAsia="宋体" w:hAnsi="Times New Roman" w:cs="Times New Roman"/>
                <w:color w:val="000000" w:themeColor="text1"/>
                <w:sz w:val="24"/>
              </w:rPr>
              <w:t>危废暂存</w:t>
            </w:r>
            <w:proofErr w:type="gramEnd"/>
            <w:r w:rsidRPr="006C47B1">
              <w:rPr>
                <w:rFonts w:ascii="Times New Roman" w:eastAsia="宋体" w:hAnsi="Times New Roman" w:cs="Times New Roman"/>
                <w:color w:val="000000" w:themeColor="text1"/>
                <w:sz w:val="24"/>
              </w:rPr>
              <w:t>间需按照</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双人双锁</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rPr>
              <w:t>制度管理；</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szCs w:val="24"/>
              </w:rPr>
              <w:t>⑥</w:t>
            </w:r>
            <w:r w:rsidRPr="006C47B1">
              <w:rPr>
                <w:rFonts w:ascii="Times New Roman" w:eastAsia="宋体" w:hAnsi="Times New Roman" w:cs="Times New Roman"/>
                <w:color w:val="000000" w:themeColor="text1"/>
                <w:sz w:val="24"/>
              </w:rPr>
              <w:t>危险废物贮存前应进行检验，确保同预定接收的危险废物一致，并登记注册，盛装在容器内的同类危险废物可以堆叠存放，</w:t>
            </w:r>
            <w:proofErr w:type="gramStart"/>
            <w:r w:rsidRPr="006C47B1">
              <w:rPr>
                <w:rFonts w:ascii="Times New Roman" w:eastAsia="宋体" w:hAnsi="Times New Roman" w:cs="Times New Roman"/>
                <w:color w:val="000000" w:themeColor="text1"/>
                <w:sz w:val="24"/>
              </w:rPr>
              <w:t>每个堆间应留有</w:t>
            </w:r>
            <w:proofErr w:type="gramEnd"/>
            <w:r w:rsidRPr="006C47B1">
              <w:rPr>
                <w:rFonts w:ascii="Times New Roman" w:eastAsia="宋体" w:hAnsi="Times New Roman" w:cs="Times New Roman"/>
                <w:color w:val="000000" w:themeColor="text1"/>
                <w:sz w:val="24"/>
              </w:rPr>
              <w:t>搬运通道，不得将不相容的废物混合或合并存放；</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rPr>
              <w:t>⑦</w:t>
            </w:r>
            <w:r w:rsidRPr="006C47B1">
              <w:rPr>
                <w:rFonts w:ascii="Times New Roman" w:eastAsia="宋体" w:hAnsi="Times New Roman" w:cs="Times New Roman"/>
                <w:color w:val="000000" w:themeColor="text1"/>
                <w:sz w:val="24"/>
              </w:rPr>
              <w:t>不相容的危险废物须分开存放，并设有隔离间隔断，墙上</w:t>
            </w:r>
            <w:proofErr w:type="gramStart"/>
            <w:r w:rsidRPr="006C47B1">
              <w:rPr>
                <w:rFonts w:ascii="Times New Roman" w:eastAsia="宋体" w:hAnsi="Times New Roman" w:cs="Times New Roman"/>
                <w:color w:val="000000" w:themeColor="text1"/>
                <w:sz w:val="24"/>
              </w:rPr>
              <w:t>张贴危废名称</w:t>
            </w:r>
            <w:proofErr w:type="gramEnd"/>
            <w:r w:rsidRPr="006C47B1">
              <w:rPr>
                <w:rFonts w:ascii="Times New Roman" w:eastAsia="宋体" w:hAnsi="Times New Roman" w:cs="Times New Roman"/>
                <w:color w:val="000000" w:themeColor="text1"/>
                <w:sz w:val="24"/>
              </w:rPr>
              <w:t>，液态</w:t>
            </w:r>
            <w:proofErr w:type="gramStart"/>
            <w:r w:rsidRPr="006C47B1">
              <w:rPr>
                <w:rFonts w:ascii="Times New Roman" w:eastAsia="宋体" w:hAnsi="Times New Roman" w:cs="Times New Roman"/>
                <w:color w:val="000000" w:themeColor="text1"/>
                <w:sz w:val="24"/>
              </w:rPr>
              <w:t>危废需</w:t>
            </w:r>
            <w:proofErr w:type="gramEnd"/>
            <w:r w:rsidRPr="006C47B1">
              <w:rPr>
                <w:rFonts w:ascii="Times New Roman" w:eastAsia="宋体" w:hAnsi="Times New Roman" w:cs="Times New Roman"/>
                <w:color w:val="000000" w:themeColor="text1"/>
                <w:sz w:val="24"/>
              </w:rPr>
              <w:t>将盛装容器放置防渗漏托盘内并在容器粘贴危险废物标签，</w:t>
            </w:r>
            <w:proofErr w:type="gramStart"/>
            <w:r w:rsidRPr="006C47B1">
              <w:rPr>
                <w:rFonts w:ascii="Times New Roman" w:eastAsia="宋体" w:hAnsi="Times New Roman" w:cs="Times New Roman"/>
                <w:color w:val="000000" w:themeColor="text1"/>
                <w:sz w:val="24"/>
              </w:rPr>
              <w:t>固态危废包装</w:t>
            </w:r>
            <w:proofErr w:type="gramEnd"/>
            <w:r w:rsidRPr="006C47B1">
              <w:rPr>
                <w:rFonts w:ascii="Times New Roman" w:eastAsia="宋体" w:hAnsi="Times New Roman" w:cs="Times New Roman"/>
                <w:color w:val="000000" w:themeColor="text1"/>
                <w:sz w:val="24"/>
              </w:rPr>
              <w:t>需完好无损并系</w:t>
            </w:r>
            <w:proofErr w:type="gramStart"/>
            <w:r w:rsidRPr="006C47B1">
              <w:rPr>
                <w:rFonts w:ascii="Times New Roman" w:eastAsia="宋体" w:hAnsi="Times New Roman" w:cs="Times New Roman"/>
                <w:color w:val="000000" w:themeColor="text1"/>
                <w:sz w:val="24"/>
              </w:rPr>
              <w:t>挂危险</w:t>
            </w:r>
            <w:proofErr w:type="gramEnd"/>
            <w:r w:rsidRPr="006C47B1">
              <w:rPr>
                <w:rFonts w:ascii="Times New Roman" w:eastAsia="宋体" w:hAnsi="Times New Roman" w:cs="Times New Roman"/>
                <w:color w:val="000000" w:themeColor="text1"/>
                <w:sz w:val="24"/>
              </w:rPr>
              <w:t>废物标签，需按要求填写；</w:t>
            </w:r>
          </w:p>
          <w:p w:rsidR="00812B64" w:rsidRPr="006C47B1" w:rsidRDefault="00812B64" w:rsidP="00812B64">
            <w:pPr>
              <w:widowControl/>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szCs w:val="24"/>
              </w:rPr>
              <w:t>⑧</w:t>
            </w:r>
            <w:r w:rsidRPr="006C47B1">
              <w:rPr>
                <w:rFonts w:ascii="Times New Roman" w:eastAsia="宋体" w:hAnsi="Times New Roman" w:cs="Times New Roman"/>
                <w:color w:val="000000" w:themeColor="text1"/>
                <w:sz w:val="24"/>
              </w:rPr>
              <w:t>建立</w:t>
            </w:r>
            <w:proofErr w:type="gramStart"/>
            <w:r w:rsidRPr="006C47B1">
              <w:rPr>
                <w:rFonts w:ascii="Times New Roman" w:eastAsia="宋体" w:hAnsi="Times New Roman" w:cs="Times New Roman"/>
                <w:color w:val="000000" w:themeColor="text1"/>
                <w:sz w:val="24"/>
              </w:rPr>
              <w:t>台账并悬挂</w:t>
            </w:r>
            <w:proofErr w:type="gramEnd"/>
            <w:r w:rsidRPr="006C47B1">
              <w:rPr>
                <w:rFonts w:ascii="Times New Roman" w:eastAsia="宋体" w:hAnsi="Times New Roman" w:cs="Times New Roman"/>
                <w:color w:val="000000" w:themeColor="text1"/>
                <w:sz w:val="24"/>
              </w:rPr>
              <w:t>于</w:t>
            </w:r>
            <w:proofErr w:type="gramStart"/>
            <w:r w:rsidRPr="006C47B1">
              <w:rPr>
                <w:rFonts w:ascii="Times New Roman" w:eastAsia="宋体" w:hAnsi="Times New Roman" w:cs="Times New Roman"/>
                <w:color w:val="000000" w:themeColor="text1"/>
                <w:sz w:val="24"/>
              </w:rPr>
              <w:t>危废间</w:t>
            </w:r>
            <w:proofErr w:type="gramEnd"/>
            <w:r w:rsidRPr="006C47B1">
              <w:rPr>
                <w:rFonts w:ascii="Times New Roman" w:eastAsia="宋体" w:hAnsi="Times New Roman" w:cs="Times New Roman"/>
                <w:color w:val="000000" w:themeColor="text1"/>
                <w:sz w:val="24"/>
              </w:rPr>
              <w:t>内，转入及转出（处置、自利用）需要</w:t>
            </w:r>
            <w:proofErr w:type="gramStart"/>
            <w:r w:rsidRPr="006C47B1">
              <w:rPr>
                <w:rFonts w:ascii="Times New Roman" w:eastAsia="宋体" w:hAnsi="Times New Roman" w:cs="Times New Roman"/>
                <w:color w:val="000000" w:themeColor="text1"/>
                <w:sz w:val="24"/>
              </w:rPr>
              <w:t>填写危废种类</w:t>
            </w:r>
            <w:proofErr w:type="gramEnd"/>
            <w:r w:rsidRPr="006C47B1">
              <w:rPr>
                <w:rFonts w:ascii="Times New Roman" w:eastAsia="宋体" w:hAnsi="Times New Roman" w:cs="Times New Roman"/>
                <w:color w:val="000000" w:themeColor="text1"/>
                <w:sz w:val="24"/>
              </w:rPr>
              <w:t>、数量、时间及负责人员姓名；</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szCs w:val="28"/>
              </w:rPr>
            </w:pPr>
            <w:r w:rsidRPr="006C47B1">
              <w:rPr>
                <w:rFonts w:ascii="宋体" w:eastAsia="宋体" w:hAnsi="宋体" w:cs="宋体" w:hint="eastAsia"/>
                <w:color w:val="000000" w:themeColor="text1"/>
                <w:sz w:val="24"/>
                <w:szCs w:val="24"/>
              </w:rPr>
              <w:t>⑨</w:t>
            </w:r>
            <w:proofErr w:type="gramStart"/>
            <w:r w:rsidRPr="006C47B1">
              <w:rPr>
                <w:rFonts w:ascii="Times New Roman" w:eastAsia="宋体" w:hAnsi="Times New Roman" w:cs="Times New Roman"/>
                <w:color w:val="000000" w:themeColor="text1"/>
                <w:sz w:val="24"/>
              </w:rPr>
              <w:t>危废暂存</w:t>
            </w:r>
            <w:proofErr w:type="gramEnd"/>
            <w:r w:rsidRPr="006C47B1">
              <w:rPr>
                <w:rFonts w:ascii="Times New Roman" w:eastAsia="宋体" w:hAnsi="Times New Roman" w:cs="Times New Roman"/>
                <w:color w:val="000000" w:themeColor="text1"/>
                <w:sz w:val="24"/>
              </w:rPr>
              <w:t>间内禁止存放</w:t>
            </w:r>
            <w:proofErr w:type="gramStart"/>
            <w:r w:rsidRPr="006C47B1">
              <w:rPr>
                <w:rFonts w:ascii="Times New Roman" w:eastAsia="宋体" w:hAnsi="Times New Roman" w:cs="Times New Roman"/>
                <w:color w:val="000000" w:themeColor="text1"/>
                <w:sz w:val="24"/>
              </w:rPr>
              <w:t>除危险</w:t>
            </w:r>
            <w:proofErr w:type="gramEnd"/>
            <w:r w:rsidRPr="006C47B1">
              <w:rPr>
                <w:rFonts w:ascii="Times New Roman" w:eastAsia="宋体" w:hAnsi="Times New Roman" w:cs="Times New Roman"/>
                <w:color w:val="000000" w:themeColor="text1"/>
                <w:sz w:val="24"/>
              </w:rPr>
              <w:t>废物及应急工具以外的其他物品。</w:t>
            </w:r>
            <w:r w:rsidRPr="006C47B1">
              <w:rPr>
                <w:rFonts w:ascii="Times New Roman" w:eastAsia="宋体" w:hAnsi="Times New Roman" w:cs="Times New Roman"/>
                <w:color w:val="000000" w:themeColor="text1"/>
                <w:sz w:val="24"/>
                <w:szCs w:val="28"/>
              </w:rPr>
              <w:t>建设单位需加强管理，严格防渗防漏，避免由于雨水淋溶、渗透等原因对地下水等环境产生不利影响；</w:t>
            </w:r>
          </w:p>
          <w:p w:rsidR="00812B64" w:rsidRPr="006C47B1" w:rsidRDefault="00812B64" w:rsidP="00812B64">
            <w:pPr>
              <w:spacing w:line="500" w:lineRule="exact"/>
              <w:ind w:firstLineChars="200" w:firstLine="480"/>
              <w:jc w:val="left"/>
              <w:rPr>
                <w:rFonts w:ascii="Times New Roman" w:eastAsia="宋体" w:hAnsi="Times New Roman" w:cs="Times New Roman"/>
                <w:color w:val="000000" w:themeColor="text1"/>
                <w:sz w:val="24"/>
              </w:rPr>
            </w:pPr>
            <w:r w:rsidRPr="006C47B1">
              <w:rPr>
                <w:rFonts w:ascii="宋体" w:eastAsia="宋体" w:hAnsi="宋体" w:cs="宋体" w:hint="eastAsia"/>
                <w:color w:val="000000" w:themeColor="text1"/>
                <w:sz w:val="24"/>
              </w:rPr>
              <w:t>⑩</w:t>
            </w:r>
            <w:r w:rsidRPr="006C47B1">
              <w:rPr>
                <w:rFonts w:ascii="Times New Roman" w:eastAsia="宋体" w:hAnsi="Times New Roman" w:cs="Times New Roman"/>
                <w:color w:val="000000" w:themeColor="text1"/>
                <w:sz w:val="24"/>
              </w:rPr>
              <w:t>危险废物贮存设施应配备通讯设备、照明设施、安全防护服装及工具，并设有应急防护设施。</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宋体" w:eastAsia="宋体" w:hAnsi="宋体" w:cs="宋体" w:hint="eastAsia"/>
                <w:color w:val="000000" w:themeColor="text1"/>
                <w:sz w:val="24"/>
                <w:szCs w:val="24"/>
              </w:rPr>
              <w:t>Ⅴ</w:t>
            </w:r>
            <w:r w:rsidRPr="006C47B1">
              <w:rPr>
                <w:rFonts w:ascii="Times New Roman" w:hAnsi="Times New Roman" w:cs="Times New Roman"/>
                <w:color w:val="000000" w:themeColor="text1"/>
                <w:sz w:val="24"/>
                <w:szCs w:val="24"/>
              </w:rPr>
              <w:t>转运要求：</w:t>
            </w:r>
          </w:p>
          <w:p w:rsidR="00812B64" w:rsidRPr="006C47B1" w:rsidRDefault="00812B64" w:rsidP="00812B64">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危险固体废物应及时转运，转运过程中应装入高密度聚乙烯袋子并封闭，以防散落，转运车辆应加盖蓬布，以防散入路面。转移时应遵守《危险废物转移联单管理方法》，作好危险固体废物的记录登记交接工作。</w:t>
            </w:r>
          </w:p>
          <w:p w:rsidR="002C0D38" w:rsidRPr="006C47B1" w:rsidRDefault="002C0D38" w:rsidP="002C0D38">
            <w:pPr>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综上所述，本项目产生的固体废物在采取相应环保措施后，均可得到妥善处置，对周围环境影响较小。</w:t>
            </w:r>
          </w:p>
          <w:p w:rsidR="000A2ECD" w:rsidRPr="006C47B1" w:rsidRDefault="00E81341" w:rsidP="007575F6">
            <w:pPr>
              <w:spacing w:beforeLines="50" w:before="180" w:line="500" w:lineRule="exact"/>
              <w:ind w:firstLineChars="200" w:firstLine="482"/>
              <w:jc w:val="left"/>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lastRenderedPageBreak/>
              <w:t>2.</w:t>
            </w:r>
            <w:r w:rsidR="000A2ECD" w:rsidRPr="006C47B1">
              <w:rPr>
                <w:rFonts w:ascii="Times New Roman" w:hAnsi="Times New Roman" w:cs="Times New Roman"/>
                <w:b/>
                <w:color w:val="000000" w:themeColor="text1"/>
                <w:sz w:val="24"/>
                <w:szCs w:val="24"/>
              </w:rPr>
              <w:t>一般工业固废</w:t>
            </w:r>
          </w:p>
          <w:p w:rsidR="00236047" w:rsidRPr="006C47B1" w:rsidRDefault="00236047" w:rsidP="002E0E3E">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项目</w:t>
            </w:r>
            <w:r w:rsidR="00CF5727" w:rsidRPr="006C47B1">
              <w:rPr>
                <w:rFonts w:ascii="Times New Roman" w:eastAsia="宋体" w:hAnsi="Times New Roman" w:cs="Times New Roman"/>
                <w:color w:val="000000" w:themeColor="text1"/>
                <w:kern w:val="0"/>
                <w:sz w:val="24"/>
                <w:szCs w:val="24"/>
              </w:rPr>
              <w:t>装配生产</w:t>
            </w:r>
            <w:r w:rsidRPr="006C47B1">
              <w:rPr>
                <w:rFonts w:ascii="Times New Roman" w:eastAsia="宋体" w:hAnsi="Times New Roman" w:cs="Times New Roman"/>
                <w:color w:val="000000" w:themeColor="text1"/>
                <w:kern w:val="0"/>
                <w:sz w:val="24"/>
                <w:szCs w:val="24"/>
              </w:rPr>
              <w:t>过程中会产生废弃包装材料，主要为：</w:t>
            </w:r>
            <w:r w:rsidR="00DA614E" w:rsidRPr="006C47B1">
              <w:rPr>
                <w:rFonts w:ascii="Times New Roman" w:eastAsia="宋体" w:hAnsi="Times New Roman" w:cs="Times New Roman"/>
                <w:color w:val="000000" w:themeColor="text1"/>
                <w:kern w:val="0"/>
                <w:sz w:val="24"/>
                <w:szCs w:val="24"/>
              </w:rPr>
              <w:t>螺纹胶壳、</w:t>
            </w:r>
            <w:r w:rsidRPr="006C47B1">
              <w:rPr>
                <w:rFonts w:ascii="Times New Roman" w:eastAsia="宋体" w:hAnsi="Times New Roman" w:cs="Times New Roman"/>
                <w:color w:val="000000" w:themeColor="text1"/>
                <w:kern w:val="0"/>
                <w:sz w:val="24"/>
                <w:szCs w:val="24"/>
              </w:rPr>
              <w:t>木方类木料、包装类木料、</w:t>
            </w:r>
            <w:r w:rsidR="00AD7299" w:rsidRPr="006C47B1">
              <w:rPr>
                <w:rFonts w:ascii="Times New Roman" w:eastAsia="宋体" w:hAnsi="Times New Roman" w:cs="Times New Roman"/>
                <w:color w:val="000000" w:themeColor="text1"/>
                <w:kern w:val="0"/>
                <w:sz w:val="24"/>
                <w:szCs w:val="24"/>
              </w:rPr>
              <w:t>胶合木包装类木料、包装类铁工装、供应商包装螺栓、废旧剩余料等。</w:t>
            </w:r>
            <w:r w:rsidRPr="006C47B1">
              <w:rPr>
                <w:rFonts w:ascii="Times New Roman" w:eastAsia="宋体" w:hAnsi="Times New Roman" w:cs="Times New Roman"/>
                <w:color w:val="000000" w:themeColor="text1"/>
                <w:kern w:val="0"/>
                <w:sz w:val="24"/>
                <w:szCs w:val="24"/>
              </w:rPr>
              <w:t>产生量约</w:t>
            </w:r>
            <w:r w:rsidRPr="006C47B1">
              <w:rPr>
                <w:rFonts w:ascii="Times New Roman" w:eastAsia="宋体" w:hAnsi="Times New Roman" w:cs="Times New Roman"/>
                <w:color w:val="000000" w:themeColor="text1"/>
                <w:kern w:val="0"/>
                <w:sz w:val="24"/>
                <w:szCs w:val="24"/>
              </w:rPr>
              <w:t>5t/a</w:t>
            </w:r>
            <w:r w:rsidRPr="006C47B1">
              <w:rPr>
                <w:rFonts w:ascii="Times New Roman" w:eastAsia="宋体" w:hAnsi="Times New Roman" w:cs="Times New Roman"/>
                <w:color w:val="000000" w:themeColor="text1"/>
                <w:kern w:val="0"/>
                <w:sz w:val="24"/>
                <w:szCs w:val="24"/>
              </w:rPr>
              <w:t>。废弃包装材料</w:t>
            </w:r>
            <w:r w:rsidR="00583083" w:rsidRPr="006C47B1">
              <w:rPr>
                <w:rFonts w:ascii="Times New Roman" w:eastAsia="宋体" w:hAnsi="Times New Roman" w:cs="Times New Roman"/>
                <w:color w:val="000000" w:themeColor="text1"/>
                <w:kern w:val="0"/>
                <w:sz w:val="24"/>
                <w:szCs w:val="24"/>
              </w:rPr>
              <w:t>放置于废料库</w:t>
            </w:r>
            <w:r w:rsidR="00DA614E"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szCs w:val="24"/>
              </w:rPr>
              <w:t>经收集后外售综合利用。</w:t>
            </w:r>
          </w:p>
          <w:p w:rsidR="000A2ECD" w:rsidRPr="006C47B1" w:rsidRDefault="00E81341" w:rsidP="007575F6">
            <w:pPr>
              <w:spacing w:beforeLines="50" w:before="180" w:line="500" w:lineRule="exact"/>
              <w:ind w:firstLineChars="200" w:firstLine="482"/>
              <w:jc w:val="left"/>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3.</w:t>
            </w:r>
            <w:r w:rsidR="000A2ECD" w:rsidRPr="006C47B1">
              <w:rPr>
                <w:rFonts w:ascii="Times New Roman" w:hAnsi="Times New Roman" w:cs="Times New Roman"/>
                <w:b/>
                <w:color w:val="000000" w:themeColor="text1"/>
                <w:sz w:val="24"/>
                <w:szCs w:val="24"/>
              </w:rPr>
              <w:t>生活垃圾</w:t>
            </w:r>
          </w:p>
          <w:p w:rsidR="000A2ECD" w:rsidRPr="006C47B1" w:rsidRDefault="000A2ECD" w:rsidP="00CA293B">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生活垃圾产生量为</w:t>
            </w:r>
            <w:r w:rsidRPr="006C47B1">
              <w:rPr>
                <w:rFonts w:ascii="Times New Roman" w:eastAsia="宋体" w:hAnsi="Times New Roman" w:cs="Times New Roman"/>
                <w:color w:val="000000" w:themeColor="text1"/>
                <w:kern w:val="0"/>
                <w:sz w:val="24"/>
                <w:szCs w:val="24"/>
              </w:rPr>
              <w:t>6.275t/a</w:t>
            </w:r>
            <w:r w:rsidRPr="006C47B1">
              <w:rPr>
                <w:rFonts w:ascii="Times New Roman" w:eastAsia="宋体" w:hAnsi="Times New Roman" w:cs="Times New Roman"/>
                <w:color w:val="000000" w:themeColor="text1"/>
                <w:kern w:val="0"/>
                <w:sz w:val="24"/>
                <w:szCs w:val="24"/>
              </w:rPr>
              <w:t>（按人均</w:t>
            </w:r>
            <w:r w:rsidRPr="006C47B1">
              <w:rPr>
                <w:rFonts w:ascii="Times New Roman" w:eastAsia="宋体" w:hAnsi="Times New Roman" w:cs="Times New Roman"/>
                <w:color w:val="000000" w:themeColor="text1"/>
                <w:kern w:val="0"/>
                <w:sz w:val="24"/>
                <w:szCs w:val="24"/>
              </w:rPr>
              <w:t>0.5kg/d</w:t>
            </w:r>
            <w:r w:rsidRPr="006C47B1">
              <w:rPr>
                <w:rFonts w:ascii="Times New Roman" w:eastAsia="宋体" w:hAnsi="Times New Roman" w:cs="Times New Roman"/>
                <w:color w:val="000000" w:themeColor="text1"/>
                <w:kern w:val="0"/>
                <w:sz w:val="24"/>
                <w:szCs w:val="24"/>
              </w:rPr>
              <w:t>计），主要成分为废纸、废塑料等。</w:t>
            </w:r>
          </w:p>
          <w:p w:rsidR="000A2ECD" w:rsidRPr="006C47B1" w:rsidRDefault="00FE63CC" w:rsidP="00FE63CC">
            <w:pPr>
              <w:widowControl/>
              <w:adjustRightInd w:val="0"/>
              <w:snapToGrid w:val="0"/>
              <w:spacing w:line="500" w:lineRule="exact"/>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在厂区</w:t>
            </w:r>
            <w:r w:rsidR="000A2ECD" w:rsidRPr="006C47B1">
              <w:rPr>
                <w:rFonts w:ascii="Times New Roman" w:eastAsia="宋体" w:hAnsi="Times New Roman" w:cs="Times New Roman"/>
                <w:color w:val="000000" w:themeColor="text1"/>
                <w:kern w:val="0"/>
                <w:sz w:val="24"/>
                <w:szCs w:val="24"/>
              </w:rPr>
              <w:t>设有临时堆放处和垃圾桶，定期收集后</w:t>
            </w:r>
            <w:proofErr w:type="gramStart"/>
            <w:r w:rsidRPr="006C47B1">
              <w:rPr>
                <w:rFonts w:ascii="Times New Roman" w:hAnsi="Times New Roman" w:cs="Times New Roman"/>
                <w:bCs/>
                <w:color w:val="000000" w:themeColor="text1"/>
                <w:sz w:val="24"/>
              </w:rPr>
              <w:t>后</w:t>
            </w:r>
            <w:proofErr w:type="gramEnd"/>
            <w:r w:rsidRPr="006C47B1">
              <w:rPr>
                <w:rFonts w:ascii="Times New Roman" w:hAnsi="Times New Roman" w:cs="Times New Roman"/>
                <w:bCs/>
                <w:color w:val="000000" w:themeColor="text1"/>
                <w:sz w:val="24"/>
              </w:rPr>
              <w:t>委托当地环卫部门定期清理</w:t>
            </w:r>
            <w:r w:rsidR="000A2ECD" w:rsidRPr="006C47B1">
              <w:rPr>
                <w:rFonts w:ascii="Times New Roman" w:eastAsia="宋体" w:hAnsi="Times New Roman" w:cs="Times New Roman"/>
                <w:color w:val="000000" w:themeColor="text1"/>
                <w:kern w:val="0"/>
                <w:sz w:val="24"/>
                <w:szCs w:val="24"/>
              </w:rPr>
              <w:t>。</w:t>
            </w:r>
          </w:p>
          <w:p w:rsidR="000A2ECD" w:rsidRPr="006C47B1" w:rsidRDefault="000A2ECD" w:rsidP="002E0E3E">
            <w:pPr>
              <w:spacing w:line="500" w:lineRule="exact"/>
              <w:ind w:firstLineChars="200" w:firstLine="480"/>
              <w:jc w:val="left"/>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综上所述，本项目营运期产生的固体废物均可进行综合利用或得到妥善处理，固废排放量为零，不会对当地环境质量造成不利影响。</w:t>
            </w:r>
          </w:p>
          <w:p w:rsidR="00364031" w:rsidRPr="006C47B1" w:rsidRDefault="00150095" w:rsidP="002E0E3E">
            <w:pPr>
              <w:widowControl/>
              <w:adjustRightInd w:val="0"/>
              <w:snapToGrid w:val="0"/>
              <w:spacing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（四）</w:t>
            </w:r>
            <w:r w:rsidR="00364031" w:rsidRPr="006C47B1">
              <w:rPr>
                <w:rFonts w:ascii="Times New Roman" w:eastAsia="宋体" w:hAnsi="Times New Roman" w:cs="Times New Roman"/>
                <w:b/>
                <w:color w:val="000000" w:themeColor="text1"/>
                <w:sz w:val="24"/>
                <w:szCs w:val="24"/>
              </w:rPr>
              <w:t>噪声污染影响分析</w:t>
            </w:r>
          </w:p>
          <w:p w:rsidR="00364031" w:rsidRPr="006C47B1" w:rsidRDefault="00150095" w:rsidP="002E0E3E">
            <w:pPr>
              <w:adjustRightIn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bCs/>
                <w:color w:val="000000" w:themeColor="text1"/>
                <w:sz w:val="24"/>
                <w:szCs w:val="24"/>
              </w:rPr>
              <w:t>1.</w:t>
            </w:r>
            <w:r w:rsidR="00364031" w:rsidRPr="006C47B1">
              <w:rPr>
                <w:rFonts w:ascii="Times New Roman" w:eastAsia="宋体" w:hAnsi="Times New Roman" w:cs="Times New Roman"/>
                <w:bCs/>
                <w:color w:val="000000" w:themeColor="text1"/>
                <w:sz w:val="24"/>
                <w:szCs w:val="24"/>
              </w:rPr>
              <w:t>工程主要噪声源及防治措施</w:t>
            </w:r>
          </w:p>
          <w:p w:rsidR="00364031" w:rsidRPr="006C47B1" w:rsidRDefault="002070CF" w:rsidP="002E0E3E">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kern w:val="0"/>
                <w:sz w:val="24"/>
                <w:szCs w:val="24"/>
              </w:rPr>
              <w:t>本项目</w:t>
            </w:r>
            <w:r w:rsidR="00CF5727" w:rsidRPr="006C47B1">
              <w:rPr>
                <w:rFonts w:ascii="Times New Roman" w:eastAsia="宋体" w:hAnsi="Times New Roman" w:cs="Times New Roman"/>
                <w:color w:val="000000" w:themeColor="text1"/>
                <w:kern w:val="0"/>
                <w:sz w:val="24"/>
                <w:szCs w:val="24"/>
              </w:rPr>
              <w:t>装配生产</w:t>
            </w:r>
            <w:r w:rsidR="00150095" w:rsidRPr="006C47B1">
              <w:rPr>
                <w:rFonts w:ascii="Times New Roman" w:eastAsia="宋体" w:hAnsi="Times New Roman" w:cs="Times New Roman"/>
                <w:color w:val="000000" w:themeColor="text1"/>
                <w:kern w:val="0"/>
                <w:sz w:val="24"/>
                <w:szCs w:val="24"/>
              </w:rPr>
              <w:t>过程中</w:t>
            </w:r>
            <w:r w:rsidRPr="006C47B1">
              <w:rPr>
                <w:rFonts w:ascii="Times New Roman" w:eastAsia="宋体" w:hAnsi="Times New Roman" w:cs="Times New Roman"/>
                <w:color w:val="000000" w:themeColor="text1"/>
                <w:kern w:val="0"/>
                <w:sz w:val="24"/>
                <w:szCs w:val="24"/>
              </w:rPr>
              <w:t>噪声源主要为行车、</w:t>
            </w:r>
            <w:proofErr w:type="gramStart"/>
            <w:r w:rsidRPr="006C47B1">
              <w:rPr>
                <w:rFonts w:ascii="Times New Roman" w:eastAsia="宋体" w:hAnsi="Times New Roman" w:cs="Times New Roman"/>
                <w:color w:val="000000" w:themeColor="text1"/>
                <w:kern w:val="0"/>
                <w:sz w:val="24"/>
                <w:szCs w:val="24"/>
              </w:rPr>
              <w:t>空压系统</w:t>
            </w:r>
            <w:proofErr w:type="gramEnd"/>
            <w:r w:rsidRPr="006C47B1">
              <w:rPr>
                <w:rFonts w:ascii="Times New Roman" w:eastAsia="宋体" w:hAnsi="Times New Roman" w:cs="Times New Roman"/>
                <w:color w:val="000000" w:themeColor="text1"/>
                <w:kern w:val="0"/>
                <w:sz w:val="24"/>
                <w:szCs w:val="24"/>
              </w:rPr>
              <w:t>、供电系统、升压器、轴承加热器等设备运转产生的噪声，</w:t>
            </w:r>
            <w:r w:rsidR="00150095" w:rsidRPr="006C47B1">
              <w:rPr>
                <w:rFonts w:ascii="Times New Roman" w:eastAsia="宋体" w:hAnsi="Times New Roman" w:cs="Times New Roman"/>
                <w:color w:val="000000" w:themeColor="text1"/>
                <w:kern w:val="0"/>
                <w:sz w:val="24"/>
                <w:szCs w:val="24"/>
              </w:rPr>
              <w:t>噪声源强为</w:t>
            </w:r>
            <w:r w:rsidR="00150095" w:rsidRPr="006C47B1">
              <w:rPr>
                <w:rFonts w:ascii="Times New Roman" w:eastAsia="宋体" w:hAnsi="Times New Roman" w:cs="Times New Roman"/>
                <w:color w:val="000000" w:themeColor="text1"/>
                <w:kern w:val="0"/>
                <w:sz w:val="24"/>
                <w:szCs w:val="24"/>
              </w:rPr>
              <w:t>70</w:t>
            </w:r>
            <w:r w:rsidR="00150095" w:rsidRPr="006C47B1">
              <w:rPr>
                <w:rFonts w:ascii="Times New Roman" w:eastAsia="宋体" w:hAnsi="Times New Roman" w:cs="Times New Roman"/>
                <w:color w:val="000000" w:themeColor="text1"/>
                <w:kern w:val="0"/>
                <w:sz w:val="24"/>
                <w:szCs w:val="24"/>
              </w:rPr>
              <w:t>～</w:t>
            </w:r>
            <w:r w:rsidR="00150095" w:rsidRPr="006C47B1">
              <w:rPr>
                <w:rFonts w:ascii="Times New Roman" w:eastAsia="宋体" w:hAnsi="Times New Roman" w:cs="Times New Roman"/>
                <w:color w:val="000000" w:themeColor="text1"/>
                <w:kern w:val="0"/>
                <w:sz w:val="24"/>
                <w:szCs w:val="24"/>
              </w:rPr>
              <w:t>100dB</w:t>
            </w:r>
            <w:r w:rsidR="00150095" w:rsidRPr="006C47B1">
              <w:rPr>
                <w:rFonts w:ascii="Times New Roman" w:eastAsia="宋体" w:hAnsi="Times New Roman" w:cs="Times New Roman"/>
                <w:color w:val="000000" w:themeColor="text1"/>
                <w:kern w:val="0"/>
                <w:sz w:val="24"/>
                <w:szCs w:val="24"/>
              </w:rPr>
              <w:t>（</w:t>
            </w:r>
            <w:r w:rsidR="00150095" w:rsidRPr="006C47B1">
              <w:rPr>
                <w:rFonts w:ascii="Times New Roman" w:eastAsia="宋体" w:hAnsi="Times New Roman" w:cs="Times New Roman"/>
                <w:color w:val="000000" w:themeColor="text1"/>
                <w:kern w:val="0"/>
                <w:sz w:val="24"/>
                <w:szCs w:val="24"/>
              </w:rPr>
              <w:t>A</w:t>
            </w:r>
            <w:r w:rsidR="00150095" w:rsidRPr="006C47B1">
              <w:rPr>
                <w:rFonts w:ascii="Times New Roman" w:eastAsia="宋体" w:hAnsi="Times New Roman" w:cs="Times New Roman"/>
                <w:color w:val="000000" w:themeColor="text1"/>
                <w:kern w:val="0"/>
                <w:sz w:val="24"/>
                <w:szCs w:val="24"/>
              </w:rPr>
              <w:t>）。</w:t>
            </w:r>
            <w:r w:rsidR="00364031" w:rsidRPr="006C47B1">
              <w:rPr>
                <w:rFonts w:ascii="Times New Roman" w:eastAsia="宋体" w:hAnsi="Times New Roman" w:cs="Times New Roman"/>
                <w:color w:val="000000" w:themeColor="text1"/>
                <w:sz w:val="24"/>
                <w:szCs w:val="24"/>
              </w:rPr>
              <w:t>根据不同的噪声源特点，本项目分别采取以下措施：</w:t>
            </w:r>
          </w:p>
          <w:p w:rsidR="00364031" w:rsidRPr="006C47B1" w:rsidRDefault="00364031" w:rsidP="002E0E3E">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rPr>
            </w:pPr>
            <w:r w:rsidRPr="006C47B1">
              <w:rPr>
                <w:rFonts w:ascii="Times New Roman" w:eastAsia="宋体" w:hAnsi="Times New Roman" w:cs="Times New Roman"/>
                <w:color w:val="000000" w:themeColor="text1"/>
                <w:sz w:val="24"/>
                <w:szCs w:val="24"/>
              </w:rPr>
              <w:t>根据不同的噪声源特点，采取</w:t>
            </w:r>
            <w:r w:rsidRPr="006C47B1">
              <w:rPr>
                <w:rFonts w:ascii="Times New Roman" w:eastAsia="宋体" w:hAnsi="Times New Roman" w:cs="Times New Roman"/>
                <w:color w:val="000000" w:themeColor="text1"/>
                <w:kern w:val="0"/>
                <w:sz w:val="24"/>
              </w:rPr>
              <w:t>对厂区进行优化布局，将主要噪声源</w:t>
            </w:r>
            <w:proofErr w:type="gramStart"/>
            <w:r w:rsidRPr="006C47B1">
              <w:rPr>
                <w:rFonts w:ascii="Times New Roman" w:eastAsia="宋体" w:hAnsi="Times New Roman" w:cs="Times New Roman"/>
                <w:color w:val="000000" w:themeColor="text1"/>
                <w:kern w:val="0"/>
                <w:sz w:val="24"/>
              </w:rPr>
              <w:t>远离声</w:t>
            </w:r>
            <w:proofErr w:type="gramEnd"/>
            <w:r w:rsidRPr="006C47B1">
              <w:rPr>
                <w:rFonts w:ascii="Times New Roman" w:eastAsia="宋体" w:hAnsi="Times New Roman" w:cs="Times New Roman"/>
                <w:color w:val="000000" w:themeColor="text1"/>
                <w:kern w:val="0"/>
                <w:sz w:val="24"/>
              </w:rPr>
              <w:t>环境敏感点；设备应选择低噪声和符合国家噪声标准的设备；对</w:t>
            </w:r>
            <w:r w:rsidRPr="006C47B1">
              <w:rPr>
                <w:rFonts w:ascii="Times New Roman" w:eastAsia="宋体" w:hAnsi="Times New Roman" w:cs="Times New Roman"/>
                <w:color w:val="000000" w:themeColor="text1"/>
                <w:sz w:val="24"/>
                <w:szCs w:val="24"/>
              </w:rPr>
              <w:t>机械设备采取减振等措施进行控制；</w:t>
            </w:r>
            <w:proofErr w:type="gramStart"/>
            <w:r w:rsidRPr="006C47B1">
              <w:rPr>
                <w:rFonts w:ascii="Times New Roman" w:eastAsia="宋体" w:hAnsi="Times New Roman" w:cs="Times New Roman"/>
                <w:color w:val="000000" w:themeColor="text1"/>
                <w:kern w:val="0"/>
                <w:sz w:val="24"/>
              </w:rPr>
              <w:t>厂区需</w:t>
            </w:r>
            <w:proofErr w:type="gramEnd"/>
            <w:r w:rsidRPr="006C47B1">
              <w:rPr>
                <w:rFonts w:ascii="Times New Roman" w:eastAsia="宋体" w:hAnsi="Times New Roman" w:cs="Times New Roman"/>
                <w:color w:val="000000" w:themeColor="text1"/>
                <w:kern w:val="0"/>
                <w:sz w:val="24"/>
              </w:rPr>
              <w:t>加强绿化工作，在厂界周围种植防护林带，在道路两旁种植树木或花草，既美化了厂区环境，又可以起到降尘、降噪的效果。</w:t>
            </w:r>
          </w:p>
          <w:p w:rsidR="00364031" w:rsidRPr="006C47B1" w:rsidRDefault="00150095" w:rsidP="002E0E3E">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2.</w:t>
            </w:r>
            <w:r w:rsidR="00364031" w:rsidRPr="006C47B1">
              <w:rPr>
                <w:rFonts w:ascii="Times New Roman" w:eastAsia="宋体" w:hAnsi="Times New Roman" w:cs="Times New Roman"/>
                <w:bCs/>
                <w:color w:val="000000" w:themeColor="text1"/>
                <w:sz w:val="24"/>
                <w:szCs w:val="24"/>
              </w:rPr>
              <w:t>噪声环境质量预测评价</w:t>
            </w:r>
          </w:p>
          <w:p w:rsidR="00364031" w:rsidRPr="006C47B1" w:rsidRDefault="00364031" w:rsidP="002E0E3E">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本次评价采用《环境影响评价技术导则</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声环境》（</w:t>
            </w:r>
            <w:r w:rsidRPr="006C47B1">
              <w:rPr>
                <w:rFonts w:ascii="Times New Roman" w:eastAsia="宋体" w:hAnsi="Times New Roman" w:cs="Times New Roman"/>
                <w:bCs/>
                <w:color w:val="000000" w:themeColor="text1"/>
                <w:sz w:val="24"/>
                <w:szCs w:val="24"/>
              </w:rPr>
              <w:t>HJ2.4-2009</w:t>
            </w:r>
            <w:r w:rsidRPr="006C47B1">
              <w:rPr>
                <w:rFonts w:ascii="Times New Roman" w:eastAsia="宋体" w:hAnsi="Times New Roman" w:cs="Times New Roman"/>
                <w:bCs/>
                <w:color w:val="000000" w:themeColor="text1"/>
                <w:sz w:val="24"/>
                <w:szCs w:val="24"/>
              </w:rPr>
              <w:t>）推荐的噪声传播衰减方法进行预测，计算中考虑了距离衰减，建筑物等围护结构的隔声和建筑物屏蔽效应，以及空气的吸收衰减。预测模式如下。</w:t>
            </w:r>
          </w:p>
          <w:p w:rsidR="00364031" w:rsidRPr="006C47B1" w:rsidRDefault="00364031" w:rsidP="002E0E3E">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①</w:t>
            </w:r>
            <w:r w:rsidRPr="006C47B1">
              <w:rPr>
                <w:rFonts w:ascii="Times New Roman" w:eastAsia="宋体" w:hAnsi="Times New Roman" w:cs="Times New Roman"/>
                <w:bCs/>
                <w:color w:val="000000" w:themeColor="text1"/>
                <w:sz w:val="24"/>
                <w:szCs w:val="24"/>
              </w:rPr>
              <w:t>点源衰减模式：</w:t>
            </w:r>
          </w:p>
          <w:p w:rsidR="00364031" w:rsidRPr="006C47B1" w:rsidRDefault="009F5B9A" w:rsidP="002E0E3E">
            <w:pPr>
              <w:spacing w:line="500" w:lineRule="exact"/>
              <w:ind w:firstLineChars="200" w:firstLine="480"/>
              <w:jc w:val="left"/>
              <w:rPr>
                <w:rFonts w:ascii="Times New Roman" w:eastAsia="宋体" w:hAnsi="Times New Roman" w:cs="Times New Roman"/>
                <w:color w:val="000000" w:themeColor="text1"/>
                <w:sz w:val="24"/>
                <w:szCs w:val="24"/>
              </w:rPr>
            </w:pPr>
            <m:oMathPara>
              <m:oMathParaPr>
                <m:jc m:val="center"/>
              </m:oMathParaP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r</m:t>
                    </m:r>
                  </m:sub>
                </m:sSub>
                <m:r>
                  <m:rPr>
                    <m:sty m:val="p"/>
                  </m:rPr>
                  <w:rPr>
                    <w:rFonts w:ascii="Cambria Math" w:eastAsia="宋体" w:hAnsi="Cambria Math" w:cs="Times New Roman"/>
                    <w:color w:val="000000" w:themeColor="text1"/>
                    <w:sz w:val="24"/>
                    <w:szCs w:val="24"/>
                  </w:rPr>
                  <m:t>=</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r0</m:t>
                    </m:r>
                  </m:sub>
                </m:sSub>
                <m:r>
                  <m:rPr>
                    <m:sty m:val="p"/>
                  </m:rPr>
                  <w:rPr>
                    <w:rFonts w:ascii="Cambria Math" w:eastAsia="宋体" w:hAnsi="Cambria Math" w:cs="Times New Roman"/>
                    <w:color w:val="000000" w:themeColor="text1"/>
                    <w:sz w:val="24"/>
                    <w:szCs w:val="24"/>
                  </w:rPr>
                  <m:t>-20Lg(r/</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r</m:t>
                    </m:r>
                  </m:e>
                  <m:sub>
                    <m:r>
                      <m:rPr>
                        <m:sty m:val="p"/>
                      </m:rPr>
                      <w:rPr>
                        <w:rFonts w:ascii="Cambria Math" w:eastAsia="宋体" w:hAnsi="Cambria Math" w:cs="Times New Roman"/>
                        <w:color w:val="000000" w:themeColor="text1"/>
                        <w:sz w:val="24"/>
                        <w:szCs w:val="24"/>
                      </w:rPr>
                      <m:t>0</m:t>
                    </m:r>
                  </m:sub>
                </m:sSub>
                <m:r>
                  <m:rPr>
                    <m:sty m:val="p"/>
                  </m:rPr>
                  <w:rPr>
                    <w:rFonts w:ascii="Cambria Math" w:eastAsia="宋体" w:hAnsi="Cambria Math" w:cs="Times New Roman"/>
                    <w:color w:val="000000" w:themeColor="text1"/>
                    <w:sz w:val="24"/>
                    <w:szCs w:val="24"/>
                  </w:rPr>
                  <m:t>)</m:t>
                </m:r>
              </m:oMath>
            </m:oMathPara>
          </w:p>
          <w:p w:rsidR="00364031" w:rsidRPr="006C47B1" w:rsidRDefault="00364031" w:rsidP="002E0E3E">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式中：</w:t>
            </w: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r</m:t>
                  </m:r>
                </m:sub>
              </m:sSub>
            </m:oMath>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距声源距离为</w:t>
            </w:r>
            <w:r w:rsidRPr="006C47B1">
              <w:rPr>
                <w:rFonts w:ascii="Times New Roman" w:eastAsia="宋体" w:hAnsi="Times New Roman" w:cs="Times New Roman"/>
                <w:bCs/>
                <w:color w:val="000000" w:themeColor="text1"/>
                <w:sz w:val="24"/>
                <w:szCs w:val="24"/>
              </w:rPr>
              <w:t>r</w:t>
            </w:r>
            <w:r w:rsidRPr="006C47B1">
              <w:rPr>
                <w:rFonts w:ascii="Times New Roman" w:eastAsia="宋体" w:hAnsi="Times New Roman" w:cs="Times New Roman"/>
                <w:bCs/>
                <w:color w:val="000000" w:themeColor="text1"/>
                <w:sz w:val="24"/>
                <w:szCs w:val="24"/>
              </w:rPr>
              <w:t>处的等效</w:t>
            </w:r>
            <w:r w:rsidRPr="006C47B1">
              <w:rPr>
                <w:rFonts w:ascii="Times New Roman" w:eastAsia="宋体" w:hAnsi="Times New Roman" w:cs="Times New Roman"/>
                <w:bCs/>
                <w:color w:val="000000" w:themeColor="text1"/>
                <w:sz w:val="24"/>
                <w:szCs w:val="24"/>
              </w:rPr>
              <w:t>A</w:t>
            </w:r>
            <w:r w:rsidRPr="006C47B1">
              <w:rPr>
                <w:rFonts w:ascii="Times New Roman" w:eastAsia="宋体" w:hAnsi="Times New Roman" w:cs="Times New Roman"/>
                <w:bCs/>
                <w:color w:val="000000" w:themeColor="text1"/>
                <w:sz w:val="24"/>
                <w:szCs w:val="24"/>
              </w:rPr>
              <w:t>声级值，</w:t>
            </w:r>
            <w:r w:rsidRPr="006C47B1">
              <w:rPr>
                <w:rFonts w:ascii="Times New Roman" w:eastAsia="宋体" w:hAnsi="Times New Roman" w:cs="Times New Roman"/>
                <w:bCs/>
                <w:color w:val="000000" w:themeColor="text1"/>
                <w:sz w:val="24"/>
                <w:szCs w:val="24"/>
              </w:rPr>
              <w:t>dB</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A</w:t>
            </w:r>
            <w:r w:rsidRPr="006C47B1">
              <w:rPr>
                <w:rFonts w:ascii="Times New Roman" w:eastAsia="宋体" w:hAnsi="Times New Roman" w:cs="Times New Roman"/>
                <w:bCs/>
                <w:color w:val="000000" w:themeColor="text1"/>
                <w:sz w:val="24"/>
                <w:szCs w:val="24"/>
              </w:rPr>
              <w:t>）；</w:t>
            </w:r>
          </w:p>
          <w:p w:rsidR="00364031" w:rsidRPr="006C47B1" w:rsidRDefault="009F5B9A" w:rsidP="002E0E3E">
            <w:pPr>
              <w:spacing w:line="500" w:lineRule="exact"/>
              <w:ind w:firstLineChars="500" w:firstLine="1200"/>
              <w:jc w:val="left"/>
              <w:rPr>
                <w:rFonts w:ascii="Times New Roman" w:eastAsia="宋体" w:hAnsi="Times New Roman" w:cs="Times New Roman"/>
                <w:bCs/>
                <w:color w:val="000000" w:themeColor="text1"/>
                <w:sz w:val="24"/>
                <w:szCs w:val="24"/>
              </w:rPr>
            </w:pP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r0</m:t>
                  </m:r>
                </m:sub>
              </m:sSub>
            </m:oMath>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距声源距离为</w:t>
            </w:r>
            <w:r w:rsidR="00364031" w:rsidRPr="006C47B1">
              <w:rPr>
                <w:rFonts w:ascii="Times New Roman" w:eastAsia="宋体" w:hAnsi="Times New Roman" w:cs="Times New Roman"/>
                <w:bCs/>
                <w:color w:val="000000" w:themeColor="text1"/>
                <w:sz w:val="24"/>
                <w:szCs w:val="24"/>
              </w:rPr>
              <w:t>r</w:t>
            </w:r>
            <w:r w:rsidR="00364031" w:rsidRPr="006C47B1">
              <w:rPr>
                <w:rFonts w:ascii="Times New Roman" w:eastAsia="宋体" w:hAnsi="Times New Roman" w:cs="Times New Roman"/>
                <w:bCs/>
                <w:color w:val="000000" w:themeColor="text1"/>
                <w:sz w:val="24"/>
                <w:szCs w:val="24"/>
                <w:vertAlign w:val="subscript"/>
              </w:rPr>
              <w:t>0</w:t>
            </w:r>
            <w:r w:rsidR="00364031" w:rsidRPr="006C47B1">
              <w:rPr>
                <w:rFonts w:ascii="Times New Roman" w:eastAsia="宋体" w:hAnsi="Times New Roman" w:cs="Times New Roman"/>
                <w:bCs/>
                <w:color w:val="000000" w:themeColor="text1"/>
                <w:sz w:val="24"/>
                <w:szCs w:val="24"/>
              </w:rPr>
              <w:t>处的等效</w:t>
            </w:r>
            <w:r w:rsidR="00364031" w:rsidRPr="006C47B1">
              <w:rPr>
                <w:rFonts w:ascii="Times New Roman" w:eastAsia="宋体" w:hAnsi="Times New Roman" w:cs="Times New Roman"/>
                <w:bCs/>
                <w:color w:val="000000" w:themeColor="text1"/>
                <w:sz w:val="24"/>
                <w:szCs w:val="24"/>
              </w:rPr>
              <w:t>A</w:t>
            </w:r>
            <w:r w:rsidR="00364031" w:rsidRPr="006C47B1">
              <w:rPr>
                <w:rFonts w:ascii="Times New Roman" w:eastAsia="宋体" w:hAnsi="Times New Roman" w:cs="Times New Roman"/>
                <w:bCs/>
                <w:color w:val="000000" w:themeColor="text1"/>
                <w:sz w:val="24"/>
                <w:szCs w:val="24"/>
              </w:rPr>
              <w:t>声级值，</w:t>
            </w:r>
            <w:r w:rsidR="00364031" w:rsidRPr="006C47B1">
              <w:rPr>
                <w:rFonts w:ascii="Times New Roman" w:eastAsia="宋体" w:hAnsi="Times New Roman" w:cs="Times New Roman"/>
                <w:bCs/>
                <w:color w:val="000000" w:themeColor="text1"/>
                <w:sz w:val="24"/>
                <w:szCs w:val="24"/>
              </w:rPr>
              <w:t>dB</w:t>
            </w:r>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A</w:t>
            </w:r>
            <w:r w:rsidR="00364031" w:rsidRPr="006C47B1">
              <w:rPr>
                <w:rFonts w:ascii="Times New Roman" w:eastAsia="宋体" w:hAnsi="Times New Roman" w:cs="Times New Roman"/>
                <w:bCs/>
                <w:color w:val="000000" w:themeColor="text1"/>
                <w:sz w:val="24"/>
                <w:szCs w:val="24"/>
              </w:rPr>
              <w:t>）；</w:t>
            </w:r>
          </w:p>
          <w:p w:rsidR="00364031" w:rsidRPr="006C47B1" w:rsidRDefault="00364031" w:rsidP="002E0E3E">
            <w:pPr>
              <w:spacing w:line="480" w:lineRule="exact"/>
              <w:ind w:firstLineChars="500" w:firstLine="1200"/>
              <w:jc w:val="left"/>
              <w:rPr>
                <w:rFonts w:ascii="Times New Roman" w:eastAsia="宋体" w:hAnsi="Times New Roman" w:cs="Times New Roman"/>
                <w:bCs/>
                <w:color w:val="000000" w:themeColor="text1"/>
                <w:sz w:val="24"/>
                <w:szCs w:val="24"/>
              </w:rPr>
            </w:pPr>
            <m:oMath>
              <m:r>
                <m:rPr>
                  <m:sty m:val="p"/>
                </m:rPr>
                <w:rPr>
                  <w:rFonts w:ascii="Cambria Math" w:eastAsia="宋体" w:hAnsi="Cambria Math" w:cs="Times New Roman"/>
                  <w:color w:val="000000" w:themeColor="text1"/>
                  <w:sz w:val="24"/>
                  <w:szCs w:val="24"/>
                </w:rPr>
                <m:t>r</m:t>
              </m:r>
            </m:oMath>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关系点距离噪声源距离，</w:t>
            </w:r>
            <w:r w:rsidRPr="006C47B1">
              <w:rPr>
                <w:rFonts w:ascii="Times New Roman" w:eastAsia="宋体" w:hAnsi="Times New Roman" w:cs="Times New Roman"/>
                <w:bCs/>
                <w:color w:val="000000" w:themeColor="text1"/>
                <w:sz w:val="24"/>
                <w:szCs w:val="24"/>
              </w:rPr>
              <w:t>m</w:t>
            </w:r>
            <w:r w:rsidRPr="006C47B1">
              <w:rPr>
                <w:rFonts w:ascii="Times New Roman" w:eastAsia="宋体" w:hAnsi="Times New Roman" w:cs="Times New Roman"/>
                <w:bCs/>
                <w:color w:val="000000" w:themeColor="text1"/>
                <w:sz w:val="24"/>
                <w:szCs w:val="24"/>
              </w:rPr>
              <w:t>；</w:t>
            </w:r>
          </w:p>
          <w:p w:rsidR="00364031" w:rsidRPr="006C47B1" w:rsidRDefault="009F5B9A" w:rsidP="002E0E3E">
            <w:pPr>
              <w:spacing w:line="480" w:lineRule="exact"/>
              <w:ind w:firstLineChars="500" w:firstLine="1200"/>
              <w:jc w:val="left"/>
              <w:rPr>
                <w:rFonts w:ascii="Times New Roman" w:eastAsia="宋体" w:hAnsi="Times New Roman" w:cs="Times New Roman"/>
                <w:bCs/>
                <w:color w:val="000000" w:themeColor="text1"/>
                <w:sz w:val="24"/>
                <w:szCs w:val="24"/>
              </w:rPr>
            </w:pP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r</m:t>
                  </m:r>
                </m:e>
                <m:sub>
                  <m:r>
                    <m:rPr>
                      <m:sty m:val="p"/>
                    </m:rPr>
                    <w:rPr>
                      <w:rFonts w:ascii="Cambria Math" w:eastAsia="宋体" w:hAnsi="Cambria Math" w:cs="Times New Roman"/>
                      <w:color w:val="000000" w:themeColor="text1"/>
                      <w:sz w:val="24"/>
                      <w:szCs w:val="24"/>
                    </w:rPr>
                    <m:t>0</m:t>
                  </m:r>
                </m:sub>
              </m:sSub>
            </m:oMath>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声级</w:t>
            </w: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0</m:t>
                  </m:r>
                </m:sub>
              </m:sSub>
            </m:oMath>
            <w:r w:rsidR="00364031" w:rsidRPr="006C47B1">
              <w:rPr>
                <w:rFonts w:ascii="Times New Roman" w:eastAsia="宋体" w:hAnsi="Times New Roman" w:cs="Times New Roman"/>
                <w:color w:val="000000" w:themeColor="text1"/>
                <w:sz w:val="24"/>
                <w:szCs w:val="24"/>
              </w:rPr>
              <w:t>点距声源</w:t>
            </w:r>
            <w:r w:rsidR="00364031" w:rsidRPr="006C47B1">
              <w:rPr>
                <w:rFonts w:ascii="Times New Roman" w:eastAsia="宋体" w:hAnsi="Times New Roman" w:cs="Times New Roman"/>
                <w:bCs/>
                <w:color w:val="000000" w:themeColor="text1"/>
                <w:sz w:val="24"/>
                <w:szCs w:val="24"/>
              </w:rPr>
              <w:t>距离，</w:t>
            </w: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r</m:t>
                  </m:r>
                </m:e>
                <m:sub>
                  <m:r>
                    <m:rPr>
                      <m:sty m:val="p"/>
                    </m:rPr>
                    <w:rPr>
                      <w:rFonts w:ascii="Cambria Math" w:eastAsia="宋体" w:hAnsi="Cambria Math" w:cs="Times New Roman"/>
                      <w:color w:val="000000" w:themeColor="text1"/>
                      <w:sz w:val="24"/>
                      <w:szCs w:val="24"/>
                    </w:rPr>
                    <m:t>0</m:t>
                  </m:r>
                </m:sub>
              </m:sSub>
            </m:oMath>
            <w:r w:rsidR="00364031" w:rsidRPr="006C47B1">
              <w:rPr>
                <w:rFonts w:ascii="Times New Roman" w:eastAsia="宋体" w:hAnsi="Times New Roman" w:cs="Times New Roman"/>
                <w:color w:val="000000" w:themeColor="text1"/>
                <w:sz w:val="24"/>
                <w:szCs w:val="24"/>
              </w:rPr>
              <w:t>=1</w:t>
            </w:r>
            <w:r w:rsidR="00364031" w:rsidRPr="006C47B1">
              <w:rPr>
                <w:rFonts w:ascii="Times New Roman" w:eastAsia="宋体" w:hAnsi="Times New Roman" w:cs="Times New Roman"/>
                <w:bCs/>
                <w:color w:val="000000" w:themeColor="text1"/>
                <w:sz w:val="24"/>
                <w:szCs w:val="24"/>
              </w:rPr>
              <w:t>m</w:t>
            </w:r>
            <w:r w:rsidR="00364031" w:rsidRPr="006C47B1">
              <w:rPr>
                <w:rFonts w:ascii="Times New Roman" w:eastAsia="宋体" w:hAnsi="Times New Roman" w:cs="Times New Roman"/>
                <w:bCs/>
                <w:color w:val="000000" w:themeColor="text1"/>
                <w:sz w:val="24"/>
                <w:szCs w:val="24"/>
              </w:rPr>
              <w:t>。</w:t>
            </w:r>
          </w:p>
          <w:p w:rsidR="00364031" w:rsidRPr="006C47B1" w:rsidRDefault="00364031" w:rsidP="002E0E3E">
            <w:pPr>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宋体" w:eastAsia="宋体" w:hAnsi="宋体" w:cs="宋体" w:hint="eastAsia"/>
                <w:bCs/>
                <w:color w:val="000000" w:themeColor="text1"/>
                <w:sz w:val="24"/>
                <w:szCs w:val="24"/>
              </w:rPr>
              <w:t>②</w:t>
            </w:r>
            <w:r w:rsidRPr="006C47B1">
              <w:rPr>
                <w:rFonts w:ascii="Times New Roman" w:eastAsia="宋体" w:hAnsi="Times New Roman" w:cs="Times New Roman"/>
                <w:bCs/>
                <w:color w:val="000000" w:themeColor="text1"/>
                <w:sz w:val="24"/>
                <w:szCs w:val="24"/>
              </w:rPr>
              <w:t>噪声叠加模式：</w:t>
            </w:r>
          </w:p>
          <w:p w:rsidR="00364031" w:rsidRPr="006C47B1" w:rsidRDefault="00364031" w:rsidP="002E0E3E">
            <w:pPr>
              <w:spacing w:line="480" w:lineRule="exact"/>
              <w:ind w:firstLine="200"/>
              <w:jc w:val="left"/>
              <w:rPr>
                <w:rFonts w:ascii="Times New Roman" w:eastAsia="宋体" w:hAnsi="Times New Roman" w:cs="Times New Roman"/>
                <w:color w:val="000000" w:themeColor="text1"/>
                <w:sz w:val="24"/>
                <w:szCs w:val="24"/>
              </w:rPr>
            </w:pPr>
            <m:oMathPara>
              <m:oMath>
                <m:r>
                  <m:rPr>
                    <m:sty m:val="p"/>
                  </m:rPr>
                  <w:rPr>
                    <w:rFonts w:ascii="Cambria Math" w:eastAsia="宋体" w:hAnsi="Cambria Math" w:cs="Times New Roman"/>
                    <w:color w:val="000000" w:themeColor="text1"/>
                    <w:sz w:val="24"/>
                    <w:szCs w:val="24"/>
                  </w:rPr>
                  <m:t>L=10Lg</m:t>
                </m:r>
                <m:d>
                  <m:dPr>
                    <m:ctrlPr>
                      <w:rPr>
                        <w:rFonts w:ascii="Cambria Math" w:eastAsia="宋体" w:hAnsi="Cambria Math" w:cs="Times New Roman"/>
                        <w:color w:val="000000" w:themeColor="text1"/>
                        <w:sz w:val="24"/>
                        <w:szCs w:val="24"/>
                      </w:rPr>
                    </m:ctrlPr>
                  </m:dPr>
                  <m:e>
                    <m:nary>
                      <m:naryPr>
                        <m:chr m:val="∑"/>
                        <m:limLoc m:val="undOvr"/>
                        <m:ctrlPr>
                          <w:rPr>
                            <w:rFonts w:ascii="Cambria Math" w:eastAsia="宋体" w:hAnsi="Cambria Math" w:cs="Times New Roman"/>
                            <w:color w:val="000000" w:themeColor="text1"/>
                            <w:sz w:val="24"/>
                            <w:szCs w:val="24"/>
                          </w:rPr>
                        </m:ctrlPr>
                      </m:naryPr>
                      <m:sub>
                        <m:r>
                          <m:rPr>
                            <m:sty m:val="p"/>
                          </m:rPr>
                          <w:rPr>
                            <w:rFonts w:ascii="Cambria Math" w:eastAsia="宋体" w:hAnsi="Cambria Math" w:cs="Times New Roman"/>
                            <w:color w:val="000000" w:themeColor="text1"/>
                            <w:sz w:val="24"/>
                            <w:szCs w:val="24"/>
                          </w:rPr>
                          <m:t>i=1</m:t>
                        </m:r>
                      </m:sub>
                      <m:sup>
                        <m:r>
                          <m:rPr>
                            <m:sty m:val="p"/>
                          </m:rPr>
                          <w:rPr>
                            <w:rFonts w:ascii="Cambria Math" w:eastAsia="宋体" w:hAnsi="Cambria Math" w:cs="Times New Roman"/>
                            <w:color w:val="000000" w:themeColor="text1"/>
                            <w:sz w:val="24"/>
                            <w:szCs w:val="24"/>
                          </w:rPr>
                          <m:t>n</m:t>
                        </m:r>
                      </m:sup>
                      <m:e>
                        <m:sSup>
                          <m:sSupPr>
                            <m:ctrlPr>
                              <w:rPr>
                                <w:rFonts w:ascii="Cambria Math" w:eastAsia="宋体" w:hAnsi="Cambria Math" w:cs="Times New Roman"/>
                                <w:color w:val="000000" w:themeColor="text1"/>
                                <w:sz w:val="24"/>
                                <w:szCs w:val="24"/>
                              </w:rPr>
                            </m:ctrlPr>
                          </m:sSupPr>
                          <m:e>
                            <m:r>
                              <m:rPr>
                                <m:sty m:val="p"/>
                              </m:rPr>
                              <w:rPr>
                                <w:rFonts w:ascii="Cambria Math" w:eastAsia="宋体" w:hAnsi="Cambria Math" w:cs="Times New Roman"/>
                                <w:color w:val="000000" w:themeColor="text1"/>
                                <w:sz w:val="24"/>
                                <w:szCs w:val="24"/>
                              </w:rPr>
                              <m:t>10</m:t>
                            </m:r>
                          </m:e>
                          <m:sup>
                            <m:r>
                              <m:rPr>
                                <m:sty m:val="p"/>
                              </m:rPr>
                              <w:rPr>
                                <w:rFonts w:ascii="Cambria Math" w:eastAsia="宋体" w:hAnsi="Cambria Math" w:cs="Times New Roman"/>
                                <w:color w:val="000000" w:themeColor="text1"/>
                                <w:sz w:val="24"/>
                                <w:szCs w:val="24"/>
                              </w:rPr>
                              <m:t>0.1</m:t>
                            </m:r>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i</m:t>
                                </m:r>
                              </m:sub>
                            </m:sSub>
                          </m:sup>
                        </m:sSup>
                      </m:e>
                    </m:nary>
                  </m:e>
                </m:d>
              </m:oMath>
            </m:oMathPara>
          </w:p>
          <w:p w:rsidR="00364031" w:rsidRPr="006C47B1" w:rsidRDefault="00364031" w:rsidP="002E0E3E">
            <w:pPr>
              <w:spacing w:line="48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式中：</w:t>
            </w:r>
            <m:oMath>
              <m:r>
                <m:rPr>
                  <m:sty m:val="p"/>
                </m:rPr>
                <w:rPr>
                  <w:rFonts w:ascii="Cambria Math" w:eastAsia="宋体" w:hAnsi="Cambria Math" w:cs="Times New Roman"/>
                  <w:color w:val="000000" w:themeColor="text1"/>
                  <w:sz w:val="24"/>
                  <w:szCs w:val="24"/>
                </w:rPr>
                <m:t>L</m:t>
              </m:r>
            </m:oMath>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预测点噪声叠加值，</w:t>
            </w:r>
            <w:r w:rsidRPr="006C47B1">
              <w:rPr>
                <w:rFonts w:ascii="Times New Roman" w:eastAsia="宋体" w:hAnsi="Times New Roman" w:cs="Times New Roman"/>
                <w:bCs/>
                <w:color w:val="000000" w:themeColor="text1"/>
                <w:sz w:val="24"/>
                <w:szCs w:val="24"/>
              </w:rPr>
              <w:t>dB</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A</w:t>
            </w:r>
            <w:r w:rsidRPr="006C47B1">
              <w:rPr>
                <w:rFonts w:ascii="Times New Roman" w:eastAsia="宋体" w:hAnsi="Times New Roman" w:cs="Times New Roman"/>
                <w:bCs/>
                <w:color w:val="000000" w:themeColor="text1"/>
                <w:sz w:val="24"/>
                <w:szCs w:val="24"/>
              </w:rPr>
              <w:t>）；</w:t>
            </w:r>
          </w:p>
          <w:p w:rsidR="00364031" w:rsidRPr="006C47B1" w:rsidRDefault="009F5B9A" w:rsidP="002E0E3E">
            <w:pPr>
              <w:spacing w:line="480" w:lineRule="exact"/>
              <w:ind w:firstLineChars="500" w:firstLine="1200"/>
              <w:jc w:val="left"/>
              <w:rPr>
                <w:rFonts w:ascii="Times New Roman" w:eastAsia="宋体" w:hAnsi="Times New Roman" w:cs="Times New Roman"/>
                <w:bCs/>
                <w:color w:val="000000" w:themeColor="text1"/>
                <w:sz w:val="24"/>
                <w:szCs w:val="24"/>
              </w:rPr>
            </w:pPr>
            <m:oMath>
              <m:sSub>
                <m:sSubPr>
                  <m:ctrlPr>
                    <w:rPr>
                      <w:rFonts w:ascii="Cambria Math" w:eastAsia="宋体" w:hAnsi="Cambria Math" w:cs="Times New Roman"/>
                      <w:color w:val="000000" w:themeColor="text1"/>
                      <w:sz w:val="24"/>
                      <w:szCs w:val="24"/>
                    </w:rPr>
                  </m:ctrlPr>
                </m:sSubPr>
                <m:e>
                  <m:r>
                    <m:rPr>
                      <m:sty m:val="p"/>
                    </m:rPr>
                    <w:rPr>
                      <w:rFonts w:ascii="Cambria Math" w:eastAsia="宋体" w:hAnsi="Cambria Math" w:cs="Times New Roman"/>
                      <w:color w:val="000000" w:themeColor="text1"/>
                      <w:sz w:val="24"/>
                      <w:szCs w:val="24"/>
                    </w:rPr>
                    <m:t>L</m:t>
                  </m:r>
                </m:e>
                <m:sub>
                  <m:r>
                    <m:rPr>
                      <m:sty m:val="p"/>
                    </m:rPr>
                    <w:rPr>
                      <w:rFonts w:ascii="Cambria Math" w:eastAsia="宋体" w:hAnsi="Cambria Math" w:cs="Times New Roman"/>
                      <w:color w:val="000000" w:themeColor="text1"/>
                      <w:sz w:val="24"/>
                      <w:szCs w:val="24"/>
                    </w:rPr>
                    <m:t>i</m:t>
                  </m:r>
                </m:sub>
              </m:sSub>
            </m:oMath>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第</w:t>
            </w:r>
            <w:r w:rsidR="00364031" w:rsidRPr="006C47B1">
              <w:rPr>
                <w:rFonts w:ascii="Times New Roman" w:eastAsia="宋体" w:hAnsi="Times New Roman" w:cs="Times New Roman"/>
                <w:bCs/>
                <w:color w:val="000000" w:themeColor="text1"/>
                <w:sz w:val="24"/>
                <w:szCs w:val="24"/>
              </w:rPr>
              <w:t>i</w:t>
            </w:r>
            <w:proofErr w:type="gramStart"/>
            <w:r w:rsidR="00364031" w:rsidRPr="006C47B1">
              <w:rPr>
                <w:rFonts w:ascii="Times New Roman" w:eastAsia="宋体" w:hAnsi="Times New Roman" w:cs="Times New Roman"/>
                <w:bCs/>
                <w:color w:val="000000" w:themeColor="text1"/>
                <w:sz w:val="24"/>
                <w:szCs w:val="24"/>
              </w:rPr>
              <w:t>个</w:t>
            </w:r>
            <w:proofErr w:type="gramEnd"/>
            <w:r w:rsidR="00364031" w:rsidRPr="006C47B1">
              <w:rPr>
                <w:rFonts w:ascii="Times New Roman" w:eastAsia="宋体" w:hAnsi="Times New Roman" w:cs="Times New Roman"/>
                <w:bCs/>
                <w:color w:val="000000" w:themeColor="text1"/>
                <w:sz w:val="24"/>
                <w:szCs w:val="24"/>
              </w:rPr>
              <w:t>声源到预测点处的声压级，</w:t>
            </w:r>
            <w:r w:rsidR="00364031" w:rsidRPr="006C47B1">
              <w:rPr>
                <w:rFonts w:ascii="Times New Roman" w:eastAsia="宋体" w:hAnsi="Times New Roman" w:cs="Times New Roman"/>
                <w:bCs/>
                <w:color w:val="000000" w:themeColor="text1"/>
                <w:sz w:val="24"/>
                <w:szCs w:val="24"/>
              </w:rPr>
              <w:t>dB</w:t>
            </w:r>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A</w:t>
            </w:r>
            <w:r w:rsidR="00364031" w:rsidRPr="006C47B1">
              <w:rPr>
                <w:rFonts w:ascii="Times New Roman" w:eastAsia="宋体" w:hAnsi="Times New Roman" w:cs="Times New Roman"/>
                <w:bCs/>
                <w:color w:val="000000" w:themeColor="text1"/>
                <w:sz w:val="24"/>
                <w:szCs w:val="24"/>
              </w:rPr>
              <w:t>）；</w:t>
            </w:r>
          </w:p>
          <w:p w:rsidR="00364031" w:rsidRPr="006C47B1" w:rsidRDefault="00C82D35" w:rsidP="002E0E3E">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position w:val="-6"/>
                <w:sz w:val="24"/>
                <w:szCs w:val="24"/>
              </w:rPr>
              <w:t>n</w:t>
            </w:r>
            <w:r w:rsidR="00364031" w:rsidRPr="006C47B1">
              <w:rPr>
                <w:rFonts w:ascii="Times New Roman" w:eastAsia="宋体" w:hAnsi="Times New Roman" w:cs="Times New Roman"/>
                <w:bCs/>
                <w:color w:val="000000" w:themeColor="text1"/>
                <w:sz w:val="24"/>
                <w:szCs w:val="24"/>
              </w:rPr>
              <w:t>--</w:t>
            </w:r>
            <w:r w:rsidR="00364031" w:rsidRPr="006C47B1">
              <w:rPr>
                <w:rFonts w:ascii="Times New Roman" w:eastAsia="宋体" w:hAnsi="Times New Roman" w:cs="Times New Roman"/>
                <w:bCs/>
                <w:color w:val="000000" w:themeColor="text1"/>
                <w:sz w:val="24"/>
                <w:szCs w:val="24"/>
              </w:rPr>
              <w:t>声源数量。</w:t>
            </w:r>
          </w:p>
          <w:p w:rsidR="00364031" w:rsidRPr="006C47B1" w:rsidRDefault="00364031" w:rsidP="00364031">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根据</w:t>
            </w: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HJ2.4-2009</w:t>
            </w:r>
            <w:r w:rsidRPr="006C47B1">
              <w:rPr>
                <w:rFonts w:ascii="Times New Roman" w:eastAsia="宋体" w:hAnsi="Times New Roman" w:cs="Times New Roman"/>
                <w:bCs/>
                <w:color w:val="000000" w:themeColor="text1"/>
                <w:sz w:val="24"/>
                <w:szCs w:val="24"/>
              </w:rPr>
              <w:t>），</w:t>
            </w:r>
            <w:r w:rsidR="00397F5D" w:rsidRPr="006C47B1">
              <w:rPr>
                <w:rFonts w:ascii="Times New Roman" w:eastAsia="宋体" w:hAnsi="Times New Roman" w:cs="Times New Roman"/>
                <w:color w:val="000000" w:themeColor="text1"/>
                <w:sz w:val="24"/>
                <w:szCs w:val="24"/>
              </w:rPr>
              <w:t>结合现状监测结果，按上述噪声衰减模式对评价区域内噪声源对厂界及关心点的影响进行预测，新建项目以贡献值为评价量，项目投产后厂界噪声影响预测结果见下表：</w:t>
            </w:r>
          </w:p>
          <w:p w:rsidR="00364031" w:rsidRPr="006C47B1" w:rsidRDefault="00364031" w:rsidP="007575F6">
            <w:pPr>
              <w:spacing w:beforeLines="50" w:before="180" w:line="480" w:lineRule="exact"/>
              <w:ind w:firstLineChars="300" w:firstLine="720"/>
              <w:rPr>
                <w:rFonts w:ascii="Times New Roman" w:eastAsia="宋体" w:hAnsi="Times New Roman" w:cs="Times New Roman"/>
                <w:color w:val="000000" w:themeColor="text1"/>
                <w:szCs w:val="24"/>
              </w:rPr>
            </w:pPr>
            <w:r w:rsidRPr="006C47B1">
              <w:rPr>
                <w:rFonts w:ascii="Times New Roman" w:eastAsia="宋体" w:hAnsi="Times New Roman" w:cs="Times New Roman"/>
                <w:color w:val="000000" w:themeColor="text1"/>
                <w:sz w:val="24"/>
                <w:szCs w:val="24"/>
              </w:rPr>
              <w:t>表</w:t>
            </w:r>
            <w:r w:rsidR="00A4734C"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5</w:t>
            </w:r>
            <w:r w:rsidR="00C77641"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厂界噪声预测结果</w:t>
            </w:r>
            <w:r w:rsidR="00C77641" w:rsidRPr="006C47B1">
              <w:rPr>
                <w:rFonts w:ascii="Times New Roman" w:eastAsia="宋体" w:hAnsi="Times New Roman" w:cs="Times New Roman" w:hint="eastAsia"/>
                <w:color w:val="000000" w:themeColor="text1"/>
                <w:sz w:val="24"/>
                <w:szCs w:val="24"/>
              </w:rPr>
              <w:t xml:space="preserve">             </w:t>
            </w:r>
            <w:r w:rsidRPr="006C47B1">
              <w:rPr>
                <w:rFonts w:ascii="Times New Roman" w:eastAsia="宋体" w:hAnsi="Times New Roman" w:cs="Times New Roman"/>
                <w:color w:val="000000" w:themeColor="text1"/>
                <w:sz w:val="24"/>
                <w:szCs w:val="24"/>
              </w:rPr>
              <w:t>单位</w:t>
            </w:r>
            <w:r w:rsidRPr="006C47B1">
              <w:rPr>
                <w:rFonts w:ascii="Times New Roman" w:eastAsia="宋体" w:hAnsi="Times New Roman" w:cs="Times New Roman"/>
                <w:color w:val="000000" w:themeColor="text1"/>
                <w:sz w:val="24"/>
                <w:szCs w:val="24"/>
              </w:rPr>
              <w:t>:dB(A)</w:t>
            </w:r>
          </w:p>
          <w:tbl>
            <w:tblPr>
              <w:tblW w:w="46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56"/>
              <w:gridCol w:w="1641"/>
              <w:gridCol w:w="1473"/>
              <w:gridCol w:w="1558"/>
              <w:gridCol w:w="1133"/>
              <w:gridCol w:w="1275"/>
            </w:tblGrid>
            <w:tr w:rsidR="00BC14CC" w:rsidRPr="006C47B1" w:rsidTr="002413A7">
              <w:trPr>
                <w:jc w:val="center"/>
              </w:trPr>
              <w:tc>
                <w:tcPr>
                  <w:tcW w:w="702" w:type="pct"/>
                  <w:vMerge w:val="restar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编号</w:t>
                  </w:r>
                </w:p>
              </w:tc>
              <w:tc>
                <w:tcPr>
                  <w:tcW w:w="996" w:type="pct"/>
                  <w:vMerge w:val="restar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预测点位</w:t>
                  </w:r>
                </w:p>
              </w:tc>
              <w:tc>
                <w:tcPr>
                  <w:tcW w:w="894" w:type="pct"/>
                  <w:vMerge w:val="restart"/>
                  <w:vAlign w:val="center"/>
                </w:tcPr>
                <w:p w:rsidR="00150095" w:rsidRPr="006C47B1" w:rsidRDefault="00150095" w:rsidP="00DC3802">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距厂界的距离（</w:t>
                  </w:r>
                  <w:r w:rsidRPr="006C47B1">
                    <w:rPr>
                      <w:rFonts w:ascii="Times New Roman" w:eastAsia="宋体" w:hAnsi="Times New Roman" w:cs="Times New Roman"/>
                      <w:color w:val="000000" w:themeColor="text1"/>
                      <w:kern w:val="0"/>
                      <w:szCs w:val="21"/>
                    </w:rPr>
                    <w:t>m</w:t>
                  </w:r>
                  <w:r w:rsidRPr="006C47B1">
                    <w:rPr>
                      <w:rFonts w:ascii="Times New Roman" w:eastAsia="宋体" w:hAnsi="Times New Roman" w:cs="Times New Roman"/>
                      <w:color w:val="000000" w:themeColor="text1"/>
                      <w:kern w:val="0"/>
                      <w:szCs w:val="21"/>
                    </w:rPr>
                    <w:t>）</w:t>
                  </w:r>
                </w:p>
              </w:tc>
              <w:tc>
                <w:tcPr>
                  <w:tcW w:w="1634" w:type="pct"/>
                  <w:gridSpan w:val="2"/>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昼间</w:t>
                  </w:r>
                </w:p>
              </w:tc>
              <w:tc>
                <w:tcPr>
                  <w:tcW w:w="775" w:type="pct"/>
                  <w:vMerge w:val="restar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超标情况</w:t>
                  </w:r>
                </w:p>
              </w:tc>
            </w:tr>
            <w:tr w:rsidR="00BC14CC" w:rsidRPr="006C47B1" w:rsidTr="002413A7">
              <w:trPr>
                <w:jc w:val="center"/>
              </w:trPr>
              <w:tc>
                <w:tcPr>
                  <w:tcW w:w="702" w:type="pct"/>
                  <w:vMerge/>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p>
              </w:tc>
              <w:tc>
                <w:tcPr>
                  <w:tcW w:w="996" w:type="pct"/>
                  <w:vMerge/>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p>
              </w:tc>
              <w:tc>
                <w:tcPr>
                  <w:tcW w:w="894" w:type="pct"/>
                  <w:vMerge/>
                  <w:vAlign w:val="center"/>
                </w:tcPr>
                <w:p w:rsidR="00150095" w:rsidRPr="006C47B1" w:rsidRDefault="00150095" w:rsidP="00DC3802">
                  <w:pPr>
                    <w:widowControl/>
                    <w:adjustRightInd w:val="0"/>
                    <w:snapToGrid w:val="0"/>
                    <w:spacing w:line="360" w:lineRule="exact"/>
                    <w:jc w:val="center"/>
                    <w:rPr>
                      <w:rFonts w:ascii="Times New Roman" w:eastAsia="宋体" w:hAnsi="Times New Roman" w:cs="Times New Roman"/>
                      <w:color w:val="000000" w:themeColor="text1"/>
                      <w:kern w:val="0"/>
                      <w:szCs w:val="21"/>
                    </w:rPr>
                  </w:pPr>
                </w:p>
              </w:tc>
              <w:tc>
                <w:tcPr>
                  <w:tcW w:w="946"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贡献值</w:t>
                  </w:r>
                </w:p>
              </w:tc>
              <w:tc>
                <w:tcPr>
                  <w:tcW w:w="688"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标准</w:t>
                  </w:r>
                </w:p>
              </w:tc>
              <w:tc>
                <w:tcPr>
                  <w:tcW w:w="775" w:type="pct"/>
                  <w:vMerge/>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p>
              </w:tc>
            </w:tr>
            <w:tr w:rsidR="00BC14CC" w:rsidRPr="006C47B1" w:rsidTr="002413A7">
              <w:trPr>
                <w:jc w:val="center"/>
              </w:trPr>
              <w:tc>
                <w:tcPr>
                  <w:tcW w:w="702"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w:t>
                  </w:r>
                </w:p>
              </w:tc>
              <w:tc>
                <w:tcPr>
                  <w:tcW w:w="996"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厂界东</w:t>
                  </w:r>
                </w:p>
              </w:tc>
              <w:tc>
                <w:tcPr>
                  <w:tcW w:w="894" w:type="pct"/>
                  <w:vAlign w:val="center"/>
                </w:tcPr>
                <w:p w:rsidR="00150095" w:rsidRPr="006C47B1" w:rsidRDefault="00DE44DB" w:rsidP="00DC3802">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336</w:t>
                  </w:r>
                </w:p>
              </w:tc>
              <w:tc>
                <w:tcPr>
                  <w:tcW w:w="946" w:type="pct"/>
                  <w:vAlign w:val="center"/>
                </w:tcPr>
                <w:p w:rsidR="00150095"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35.38</w:t>
                  </w:r>
                </w:p>
              </w:tc>
              <w:tc>
                <w:tcPr>
                  <w:tcW w:w="688"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60</w:t>
                  </w:r>
                </w:p>
              </w:tc>
              <w:tc>
                <w:tcPr>
                  <w:tcW w:w="775" w:type="pct"/>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达标</w:t>
                  </w:r>
                </w:p>
              </w:tc>
            </w:tr>
            <w:tr w:rsidR="00BC14CC" w:rsidRPr="006C47B1" w:rsidTr="002413A7">
              <w:trPr>
                <w:jc w:val="center"/>
              </w:trPr>
              <w:tc>
                <w:tcPr>
                  <w:tcW w:w="702"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w:t>
                  </w:r>
                </w:p>
              </w:tc>
              <w:tc>
                <w:tcPr>
                  <w:tcW w:w="996"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厂界南</w:t>
                  </w:r>
                </w:p>
              </w:tc>
              <w:tc>
                <w:tcPr>
                  <w:tcW w:w="894" w:type="pct"/>
                  <w:vAlign w:val="center"/>
                </w:tcPr>
                <w:p w:rsidR="00150095" w:rsidRPr="006C47B1" w:rsidRDefault="00150095" w:rsidP="00DC3802">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35</w:t>
                  </w:r>
                </w:p>
              </w:tc>
              <w:tc>
                <w:tcPr>
                  <w:tcW w:w="946" w:type="pct"/>
                  <w:vAlign w:val="center"/>
                </w:tcPr>
                <w:p w:rsidR="00150095"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43.62</w:t>
                  </w:r>
                </w:p>
              </w:tc>
              <w:tc>
                <w:tcPr>
                  <w:tcW w:w="688" w:type="pct"/>
                  <w:vAlign w:val="center"/>
                </w:tcPr>
                <w:p w:rsidR="00150095"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70</w:t>
                  </w:r>
                </w:p>
              </w:tc>
              <w:tc>
                <w:tcPr>
                  <w:tcW w:w="775" w:type="pct"/>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达标</w:t>
                  </w:r>
                </w:p>
              </w:tc>
            </w:tr>
            <w:tr w:rsidR="00BC14CC" w:rsidRPr="006C47B1" w:rsidTr="002413A7">
              <w:trPr>
                <w:jc w:val="center"/>
              </w:trPr>
              <w:tc>
                <w:tcPr>
                  <w:tcW w:w="702"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3</w:t>
                  </w:r>
                </w:p>
              </w:tc>
              <w:tc>
                <w:tcPr>
                  <w:tcW w:w="996"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厂界西</w:t>
                  </w:r>
                </w:p>
              </w:tc>
              <w:tc>
                <w:tcPr>
                  <w:tcW w:w="894" w:type="pct"/>
                  <w:vAlign w:val="center"/>
                </w:tcPr>
                <w:p w:rsidR="00150095" w:rsidRPr="006C47B1" w:rsidRDefault="00DE44DB" w:rsidP="00DC3802">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w:t>
                  </w:r>
                </w:p>
              </w:tc>
              <w:tc>
                <w:tcPr>
                  <w:tcW w:w="946" w:type="pct"/>
                  <w:vAlign w:val="center"/>
                </w:tcPr>
                <w:p w:rsidR="00150095"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41.92</w:t>
                  </w:r>
                </w:p>
              </w:tc>
              <w:tc>
                <w:tcPr>
                  <w:tcW w:w="688"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60</w:t>
                  </w:r>
                </w:p>
              </w:tc>
              <w:tc>
                <w:tcPr>
                  <w:tcW w:w="775" w:type="pct"/>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达标</w:t>
                  </w:r>
                </w:p>
              </w:tc>
            </w:tr>
            <w:tr w:rsidR="00BC14CC" w:rsidRPr="006C47B1" w:rsidTr="002413A7">
              <w:trPr>
                <w:jc w:val="center"/>
              </w:trPr>
              <w:tc>
                <w:tcPr>
                  <w:tcW w:w="702"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4</w:t>
                  </w:r>
                </w:p>
              </w:tc>
              <w:tc>
                <w:tcPr>
                  <w:tcW w:w="996"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厂界北</w:t>
                  </w:r>
                </w:p>
              </w:tc>
              <w:tc>
                <w:tcPr>
                  <w:tcW w:w="894" w:type="pct"/>
                </w:tcPr>
                <w:p w:rsidR="00150095"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422</w:t>
                  </w:r>
                </w:p>
              </w:tc>
              <w:tc>
                <w:tcPr>
                  <w:tcW w:w="946" w:type="pct"/>
                  <w:vAlign w:val="center"/>
                </w:tcPr>
                <w:p w:rsidR="00150095"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33.83</w:t>
                  </w:r>
                </w:p>
              </w:tc>
              <w:tc>
                <w:tcPr>
                  <w:tcW w:w="688" w:type="pct"/>
                  <w:vAlign w:val="center"/>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60</w:t>
                  </w:r>
                </w:p>
              </w:tc>
              <w:tc>
                <w:tcPr>
                  <w:tcW w:w="775" w:type="pct"/>
                </w:tcPr>
                <w:p w:rsidR="00150095" w:rsidRPr="006C47B1" w:rsidRDefault="00150095"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达标</w:t>
                  </w:r>
                </w:p>
              </w:tc>
            </w:tr>
            <w:tr w:rsidR="00BC14CC" w:rsidRPr="006C47B1" w:rsidTr="002413A7">
              <w:trPr>
                <w:jc w:val="center"/>
              </w:trPr>
              <w:tc>
                <w:tcPr>
                  <w:tcW w:w="702" w:type="pct"/>
                  <w:vAlign w:val="center"/>
                </w:tcPr>
                <w:p w:rsidR="00E81341"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5</w:t>
                  </w:r>
                </w:p>
              </w:tc>
              <w:tc>
                <w:tcPr>
                  <w:tcW w:w="996" w:type="pct"/>
                  <w:vAlign w:val="center"/>
                </w:tcPr>
                <w:p w:rsidR="00E81341"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大檀村</w:t>
                  </w:r>
                </w:p>
              </w:tc>
              <w:tc>
                <w:tcPr>
                  <w:tcW w:w="894" w:type="pct"/>
                </w:tcPr>
                <w:p w:rsidR="00E81341"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100</w:t>
                  </w:r>
                </w:p>
              </w:tc>
              <w:tc>
                <w:tcPr>
                  <w:tcW w:w="946" w:type="pct"/>
                  <w:vAlign w:val="center"/>
                </w:tcPr>
                <w:p w:rsidR="00E81341" w:rsidRPr="006C47B1" w:rsidRDefault="00DE44DB"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30.21</w:t>
                  </w:r>
                </w:p>
              </w:tc>
              <w:tc>
                <w:tcPr>
                  <w:tcW w:w="688" w:type="pct"/>
                  <w:vAlign w:val="center"/>
                </w:tcPr>
                <w:p w:rsidR="00E81341"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55</w:t>
                  </w:r>
                </w:p>
              </w:tc>
              <w:tc>
                <w:tcPr>
                  <w:tcW w:w="775" w:type="pct"/>
                </w:tcPr>
                <w:p w:rsidR="00E81341" w:rsidRPr="006C47B1" w:rsidRDefault="00E81341" w:rsidP="00DC3802">
                  <w:pPr>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达标</w:t>
                  </w:r>
                </w:p>
              </w:tc>
            </w:tr>
          </w:tbl>
          <w:p w:rsidR="00364031" w:rsidRPr="006C47B1" w:rsidRDefault="00364031" w:rsidP="007575F6">
            <w:pPr>
              <w:spacing w:beforeLines="50" w:before="180" w:line="46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根据以上噪声预测结果显示，</w:t>
            </w:r>
            <w:r w:rsidRPr="006C47B1">
              <w:rPr>
                <w:rFonts w:ascii="Times New Roman" w:eastAsia="宋体" w:hAnsi="Times New Roman" w:cs="Times New Roman"/>
                <w:color w:val="000000" w:themeColor="text1"/>
                <w:sz w:val="24"/>
                <w:szCs w:val="24"/>
              </w:rPr>
              <w:t>本工程投入运营后，厂界</w:t>
            </w:r>
            <w:r w:rsidR="00AD7299" w:rsidRPr="006C47B1">
              <w:rPr>
                <w:rFonts w:ascii="Times New Roman" w:eastAsia="宋体" w:hAnsi="Times New Roman" w:cs="Times New Roman" w:hint="eastAsia"/>
                <w:color w:val="000000" w:themeColor="text1"/>
                <w:sz w:val="24"/>
                <w:szCs w:val="24"/>
              </w:rPr>
              <w:t>及敏感点大檀村</w:t>
            </w:r>
            <w:r w:rsidRPr="006C47B1">
              <w:rPr>
                <w:rFonts w:ascii="Times New Roman" w:eastAsia="宋体" w:hAnsi="Times New Roman" w:cs="Times New Roman"/>
                <w:color w:val="000000" w:themeColor="text1"/>
                <w:sz w:val="24"/>
                <w:szCs w:val="24"/>
              </w:rPr>
              <w:t>噪声昼间排放贡献</w:t>
            </w:r>
            <w:proofErr w:type="gramStart"/>
            <w:r w:rsidRPr="006C47B1">
              <w:rPr>
                <w:rFonts w:ascii="Times New Roman" w:eastAsia="宋体" w:hAnsi="Times New Roman" w:cs="Times New Roman"/>
                <w:color w:val="000000" w:themeColor="text1"/>
                <w:sz w:val="24"/>
                <w:szCs w:val="24"/>
              </w:rPr>
              <w:t>值符合</w:t>
            </w:r>
            <w:proofErr w:type="gramEnd"/>
            <w:r w:rsidRPr="006C47B1">
              <w:rPr>
                <w:rFonts w:ascii="Times New Roman" w:eastAsia="宋体" w:hAnsi="Times New Roman" w:cs="Times New Roman"/>
                <w:bCs/>
                <w:color w:val="000000" w:themeColor="text1"/>
                <w:sz w:val="24"/>
                <w:szCs w:val="24"/>
              </w:rPr>
              <w:t>《工业企业厂界环境噪声排放标准》</w:t>
            </w:r>
            <w:r w:rsidRPr="006C47B1">
              <w:rPr>
                <w:rFonts w:ascii="Times New Roman" w:eastAsia="宋体" w:hAnsi="Times New Roman" w:cs="Times New Roman"/>
                <w:bCs/>
                <w:color w:val="000000" w:themeColor="text1"/>
                <w:sz w:val="24"/>
                <w:szCs w:val="24"/>
              </w:rPr>
              <w:t>(GB12348-2008)</w:t>
            </w:r>
            <w:r w:rsidRPr="006C47B1">
              <w:rPr>
                <w:rFonts w:ascii="Times New Roman" w:eastAsia="宋体" w:hAnsi="Times New Roman" w:cs="Times New Roman"/>
                <w:bCs/>
                <w:color w:val="000000" w:themeColor="text1"/>
                <w:sz w:val="24"/>
                <w:szCs w:val="24"/>
              </w:rPr>
              <w:t>中的</w:t>
            </w:r>
            <w:r w:rsidRPr="006C47B1">
              <w:rPr>
                <w:rFonts w:ascii="Times New Roman" w:eastAsia="宋体" w:hAnsi="Times New Roman" w:cs="Times New Roman"/>
                <w:bCs/>
                <w:color w:val="000000" w:themeColor="text1"/>
                <w:sz w:val="24"/>
                <w:szCs w:val="24"/>
              </w:rPr>
              <w:t>2</w:t>
            </w:r>
            <w:r w:rsidRPr="006C47B1">
              <w:rPr>
                <w:rFonts w:ascii="Times New Roman" w:eastAsia="宋体" w:hAnsi="Times New Roman" w:cs="Times New Roman"/>
                <w:bCs/>
                <w:color w:val="000000" w:themeColor="text1"/>
                <w:sz w:val="24"/>
                <w:szCs w:val="24"/>
              </w:rPr>
              <w:t>类</w:t>
            </w:r>
            <w:r w:rsidRPr="006C47B1">
              <w:rPr>
                <w:rFonts w:ascii="Times New Roman" w:eastAsia="宋体" w:hAnsi="Times New Roman" w:cs="Times New Roman"/>
                <w:color w:val="000000" w:themeColor="text1"/>
                <w:sz w:val="24"/>
                <w:szCs w:val="24"/>
              </w:rPr>
              <w:t>昼间标准限值</w:t>
            </w:r>
            <w:r w:rsidRPr="006C47B1">
              <w:rPr>
                <w:rFonts w:ascii="Times New Roman" w:eastAsia="宋体" w:hAnsi="Times New Roman" w:cs="Times New Roman"/>
                <w:bCs/>
                <w:color w:val="000000" w:themeColor="text1"/>
                <w:sz w:val="24"/>
                <w:szCs w:val="24"/>
              </w:rPr>
              <w:t>的</w:t>
            </w:r>
            <w:r w:rsidR="00AD7299" w:rsidRPr="006C47B1">
              <w:rPr>
                <w:rFonts w:ascii="Times New Roman" w:eastAsia="宋体" w:hAnsi="Times New Roman" w:cs="Times New Roman"/>
                <w:color w:val="000000" w:themeColor="text1"/>
                <w:sz w:val="24"/>
                <w:szCs w:val="24"/>
              </w:rPr>
              <w:t>要求</w:t>
            </w:r>
            <w:r w:rsidR="00E81341"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kern w:val="0"/>
                <w:sz w:val="24"/>
                <w:szCs w:val="24"/>
              </w:rPr>
              <w:t>由此可见，建设项目对周围的声环境影响不明显。噪声预测等值线图见附图</w:t>
            </w:r>
            <w:r w:rsidR="00150095" w:rsidRPr="006C47B1">
              <w:rPr>
                <w:rFonts w:ascii="Times New Roman" w:eastAsia="宋体" w:hAnsi="Times New Roman" w:cs="Times New Roman"/>
                <w:color w:val="000000" w:themeColor="text1"/>
                <w:kern w:val="0"/>
                <w:sz w:val="24"/>
                <w:szCs w:val="24"/>
              </w:rPr>
              <w:t>1</w:t>
            </w:r>
            <w:r w:rsidR="00836478" w:rsidRPr="006C47B1">
              <w:rPr>
                <w:rFonts w:ascii="Times New Roman" w:eastAsia="宋体" w:hAnsi="Times New Roman" w:cs="Times New Roman"/>
                <w:color w:val="000000" w:themeColor="text1"/>
                <w:kern w:val="0"/>
                <w:sz w:val="24"/>
                <w:szCs w:val="24"/>
              </w:rPr>
              <w:t>0</w:t>
            </w:r>
            <w:r w:rsidRPr="006C47B1">
              <w:rPr>
                <w:rFonts w:ascii="Times New Roman" w:eastAsia="宋体" w:hAnsi="Times New Roman" w:cs="Times New Roman"/>
                <w:color w:val="000000" w:themeColor="text1"/>
                <w:kern w:val="0"/>
                <w:sz w:val="24"/>
                <w:szCs w:val="24"/>
              </w:rPr>
              <w:t>。</w:t>
            </w:r>
          </w:p>
          <w:p w:rsidR="001C2EF1" w:rsidRPr="006C47B1" w:rsidRDefault="00B3597D"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（五）</w:t>
            </w:r>
            <w:r w:rsidR="001C2EF1" w:rsidRPr="006C47B1">
              <w:rPr>
                <w:rFonts w:ascii="Times New Roman" w:eastAsia="宋体" w:hAnsi="Times New Roman" w:cs="Times New Roman"/>
                <w:b/>
                <w:color w:val="000000" w:themeColor="text1"/>
                <w:sz w:val="24"/>
                <w:szCs w:val="24"/>
              </w:rPr>
              <w:t>地下水环境影响分析</w:t>
            </w:r>
          </w:p>
          <w:p w:rsidR="001C2EF1" w:rsidRPr="006C47B1" w:rsidRDefault="001C2EF1" w:rsidP="001C2EF1">
            <w:pPr>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根据《环境影响评价技术导则地下水环境》（</w:t>
            </w:r>
            <w:r w:rsidRPr="006C47B1">
              <w:rPr>
                <w:rFonts w:ascii="Times New Roman" w:eastAsia="宋体" w:hAnsi="Times New Roman" w:cs="Times New Roman"/>
                <w:color w:val="000000" w:themeColor="text1"/>
                <w:kern w:val="0"/>
                <w:sz w:val="24"/>
                <w:szCs w:val="24"/>
              </w:rPr>
              <w:t>HJ610-2016</w:t>
            </w:r>
            <w:r w:rsidRPr="006C47B1">
              <w:rPr>
                <w:rFonts w:ascii="Times New Roman" w:eastAsia="宋体" w:hAnsi="Times New Roman" w:cs="Times New Roman"/>
                <w:color w:val="000000" w:themeColor="text1"/>
                <w:kern w:val="0"/>
                <w:sz w:val="24"/>
                <w:szCs w:val="24"/>
              </w:rPr>
              <w:t>）附录</w:t>
            </w:r>
            <w:r w:rsidRPr="006C47B1">
              <w:rPr>
                <w:rFonts w:ascii="Times New Roman" w:eastAsia="宋体" w:hAnsi="Times New Roman" w:cs="Times New Roman"/>
                <w:color w:val="000000" w:themeColor="text1"/>
                <w:kern w:val="0"/>
                <w:sz w:val="24"/>
                <w:szCs w:val="24"/>
              </w:rPr>
              <w:t>A</w:t>
            </w:r>
            <w:r w:rsidR="006F4A7C" w:rsidRPr="006C47B1">
              <w:rPr>
                <w:rFonts w:ascii="Times New Roman" w:eastAsia="宋体" w:hAnsi="Times New Roman" w:cs="Times New Roman"/>
                <w:color w:val="000000" w:themeColor="text1"/>
                <w:kern w:val="0"/>
                <w:sz w:val="24"/>
                <w:szCs w:val="24"/>
              </w:rPr>
              <w:t>地下水环境影响评价行业分类表，本项目</w:t>
            </w:r>
            <w:r w:rsidR="006F4A7C" w:rsidRPr="006C47B1">
              <w:rPr>
                <w:rFonts w:ascii="Times New Roman" w:eastAsia="宋体" w:hAnsi="Times New Roman" w:cs="Times New Roman"/>
                <w:bCs/>
                <w:color w:val="000000" w:themeColor="text1"/>
                <w:sz w:val="24"/>
                <w:szCs w:val="24"/>
              </w:rPr>
              <w:t>属于</w:t>
            </w:r>
            <w:r w:rsidR="006F4A7C" w:rsidRPr="006C47B1">
              <w:rPr>
                <w:rFonts w:ascii="Times New Roman" w:eastAsia="宋体" w:hAnsi="Times New Roman" w:cs="Times New Roman"/>
                <w:bCs/>
                <w:color w:val="000000" w:themeColor="text1"/>
                <w:sz w:val="24"/>
                <w:szCs w:val="24"/>
              </w:rPr>
              <w:t>K</w:t>
            </w:r>
            <w:r w:rsidR="006F4A7C" w:rsidRPr="006C47B1">
              <w:rPr>
                <w:rFonts w:ascii="Times New Roman" w:eastAsia="宋体" w:hAnsi="Times New Roman" w:cs="Times New Roman"/>
                <w:bCs/>
                <w:color w:val="000000" w:themeColor="text1"/>
                <w:sz w:val="24"/>
                <w:szCs w:val="24"/>
              </w:rPr>
              <w:t>机械、电子</w:t>
            </w:r>
            <w:r w:rsidR="006F4A7C" w:rsidRPr="006C47B1">
              <w:rPr>
                <w:rFonts w:ascii="Times New Roman" w:eastAsia="宋体" w:hAnsi="Times New Roman" w:cs="Times New Roman"/>
                <w:bCs/>
                <w:color w:val="000000" w:themeColor="text1"/>
                <w:sz w:val="24"/>
                <w:szCs w:val="24"/>
              </w:rPr>
              <w:t>71</w:t>
            </w:r>
            <w:r w:rsidR="006F4A7C" w:rsidRPr="006C47B1">
              <w:rPr>
                <w:rFonts w:ascii="Times New Roman" w:eastAsia="宋体" w:hAnsi="Times New Roman" w:cs="Times New Roman"/>
                <w:bCs/>
                <w:color w:val="000000" w:themeColor="text1"/>
                <w:sz w:val="24"/>
                <w:szCs w:val="24"/>
              </w:rPr>
              <w:t>、通用、专用设备制造及维修的报告表</w:t>
            </w:r>
            <w:r w:rsidR="006F4A7C" w:rsidRPr="006C47B1">
              <w:rPr>
                <w:rFonts w:ascii="Times New Roman" w:eastAsia="宋体" w:hAnsi="Times New Roman" w:cs="Times New Roman"/>
                <w:color w:val="000000" w:themeColor="text1"/>
                <w:kern w:val="0"/>
                <w:sz w:val="24"/>
                <w:szCs w:val="24"/>
              </w:rPr>
              <w:t>，</w:t>
            </w:r>
            <w:r w:rsidRPr="006C47B1">
              <w:rPr>
                <w:rFonts w:ascii="Times New Roman" w:eastAsia="宋体" w:hAnsi="Times New Roman" w:cs="Times New Roman"/>
                <w:color w:val="000000" w:themeColor="text1"/>
                <w:kern w:val="0"/>
                <w:sz w:val="24"/>
                <w:szCs w:val="24"/>
              </w:rPr>
              <w:t>确定本项目属于</w:t>
            </w:r>
            <w:r w:rsidRPr="006C47B1">
              <w:rPr>
                <w:rFonts w:ascii="Times New Roman" w:eastAsia="宋体" w:hAnsi="Times New Roman" w:cs="Times New Roman"/>
                <w:color w:val="000000" w:themeColor="text1"/>
                <w:kern w:val="0"/>
                <w:sz w:val="24"/>
                <w:szCs w:val="24"/>
              </w:rPr>
              <w:t>IV</w:t>
            </w:r>
            <w:r w:rsidRPr="006C47B1">
              <w:rPr>
                <w:rFonts w:ascii="Times New Roman" w:eastAsia="宋体" w:hAnsi="Times New Roman" w:cs="Times New Roman"/>
                <w:color w:val="000000" w:themeColor="text1"/>
                <w:kern w:val="0"/>
                <w:sz w:val="24"/>
                <w:szCs w:val="24"/>
              </w:rPr>
              <w:t>类项目。因此本项目可不进行地下水环境影响分析。</w:t>
            </w:r>
          </w:p>
          <w:p w:rsidR="001C2EF1" w:rsidRPr="006C47B1" w:rsidRDefault="001C2EF1"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w:t>
            </w:r>
            <w:r w:rsidR="00B3597D" w:rsidRPr="006C47B1">
              <w:rPr>
                <w:rFonts w:ascii="Times New Roman" w:eastAsia="宋体" w:hAnsi="Times New Roman" w:cs="Times New Roman"/>
                <w:b/>
                <w:color w:val="000000" w:themeColor="text1"/>
                <w:sz w:val="24"/>
                <w:szCs w:val="24"/>
              </w:rPr>
              <w:t>六</w:t>
            </w:r>
            <w:r w:rsidRPr="006C47B1">
              <w:rPr>
                <w:rFonts w:ascii="Times New Roman" w:eastAsia="宋体" w:hAnsi="Times New Roman" w:cs="Times New Roman"/>
                <w:b/>
                <w:color w:val="000000" w:themeColor="text1"/>
                <w:sz w:val="24"/>
                <w:szCs w:val="24"/>
              </w:rPr>
              <w:t>）土壤影响与分析</w:t>
            </w:r>
          </w:p>
          <w:p w:rsidR="00236601" w:rsidRPr="006C47B1" w:rsidRDefault="001C2EF1" w:rsidP="001C2EF1">
            <w:pPr>
              <w:spacing w:line="46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根据《国民经济行业分类》（</w:t>
            </w:r>
            <w:r w:rsidRPr="006C47B1">
              <w:rPr>
                <w:rFonts w:ascii="Times New Roman" w:eastAsia="宋体" w:hAnsi="Times New Roman" w:cs="Times New Roman"/>
                <w:bCs/>
                <w:color w:val="000000" w:themeColor="text1"/>
                <w:sz w:val="24"/>
                <w:szCs w:val="24"/>
              </w:rPr>
              <w:t>GB/T4754-2017</w:t>
            </w:r>
            <w:r w:rsidRPr="006C47B1">
              <w:rPr>
                <w:rFonts w:ascii="Times New Roman" w:eastAsia="宋体" w:hAnsi="Times New Roman" w:cs="Times New Roman"/>
                <w:bCs/>
                <w:color w:val="000000" w:themeColor="text1"/>
                <w:sz w:val="24"/>
                <w:szCs w:val="24"/>
              </w:rPr>
              <w:t>），项目属于</w:t>
            </w:r>
            <w:r w:rsidRPr="006C47B1">
              <w:rPr>
                <w:rFonts w:ascii="Times New Roman" w:eastAsia="宋体" w:hAnsi="Times New Roman" w:cs="Times New Roman"/>
                <w:bCs/>
                <w:color w:val="000000" w:themeColor="text1"/>
                <w:sz w:val="24"/>
                <w:szCs w:val="24"/>
              </w:rPr>
              <w:t>“C3415</w:t>
            </w:r>
            <w:r w:rsidRPr="006C47B1">
              <w:rPr>
                <w:rFonts w:ascii="Times New Roman" w:eastAsia="宋体" w:hAnsi="Times New Roman" w:cs="Times New Roman"/>
                <w:bCs/>
                <w:color w:val="000000" w:themeColor="text1"/>
                <w:sz w:val="24"/>
                <w:szCs w:val="24"/>
              </w:rPr>
              <w:t>风能原动设备制造</w:t>
            </w:r>
            <w:r w:rsidRPr="006C47B1">
              <w:rPr>
                <w:rFonts w:ascii="Times New Roman" w:eastAsia="宋体" w:hAnsi="Times New Roman" w:cs="Times New Roman"/>
                <w:bCs/>
                <w:color w:val="000000" w:themeColor="text1"/>
                <w:sz w:val="24"/>
                <w:szCs w:val="24"/>
              </w:rPr>
              <w:t>”</w:t>
            </w:r>
            <w:r w:rsidR="00B3597D" w:rsidRPr="006C47B1">
              <w:rPr>
                <w:rFonts w:ascii="Times New Roman" w:eastAsia="宋体" w:hAnsi="Times New Roman" w:cs="Times New Roman"/>
                <w:bCs/>
                <w:color w:val="000000" w:themeColor="text1"/>
                <w:sz w:val="24"/>
                <w:szCs w:val="24"/>
              </w:rPr>
              <w:t>，本项目为风电设备组装项目，</w:t>
            </w:r>
            <w:r w:rsidR="00236601" w:rsidRPr="006C47B1">
              <w:rPr>
                <w:rFonts w:ascii="Times New Roman" w:eastAsia="宋体" w:hAnsi="Times New Roman" w:cs="Times New Roman"/>
                <w:bCs/>
                <w:color w:val="000000" w:themeColor="text1"/>
                <w:sz w:val="24"/>
                <w:szCs w:val="24"/>
              </w:rPr>
              <w:t>仅进行人工</w:t>
            </w:r>
            <w:r w:rsidR="00600892" w:rsidRPr="006C47B1">
              <w:rPr>
                <w:rFonts w:ascii="Times New Roman" w:eastAsia="宋体" w:hAnsi="Times New Roman" w:cs="Times New Roman"/>
                <w:bCs/>
                <w:color w:val="000000" w:themeColor="text1"/>
                <w:sz w:val="24"/>
                <w:szCs w:val="24"/>
              </w:rPr>
              <w:t>涂刷</w:t>
            </w:r>
            <w:r w:rsidR="00236601" w:rsidRPr="006C47B1">
              <w:rPr>
                <w:rFonts w:ascii="Times New Roman" w:eastAsia="宋体" w:hAnsi="Times New Roman" w:cs="Times New Roman"/>
                <w:bCs/>
                <w:color w:val="000000" w:themeColor="text1"/>
                <w:sz w:val="24"/>
                <w:szCs w:val="24"/>
              </w:rPr>
              <w:t>，所用原辅材料不涉及化学反应；</w:t>
            </w:r>
            <w:r w:rsidR="00B3597D" w:rsidRPr="006C47B1">
              <w:rPr>
                <w:rFonts w:ascii="Times New Roman" w:eastAsia="宋体" w:hAnsi="Times New Roman" w:cs="Times New Roman"/>
                <w:bCs/>
                <w:color w:val="000000" w:themeColor="text1"/>
                <w:sz w:val="24"/>
                <w:szCs w:val="24"/>
              </w:rPr>
              <w:t>根据对生态环境部环境工程评估中心专家咨询，</w:t>
            </w:r>
            <w:r w:rsidR="00236601" w:rsidRPr="006C47B1">
              <w:rPr>
                <w:rFonts w:ascii="Times New Roman" w:eastAsia="宋体" w:hAnsi="Times New Roman" w:cs="Times New Roman"/>
                <w:bCs/>
                <w:color w:val="000000" w:themeColor="text1"/>
                <w:sz w:val="24"/>
                <w:szCs w:val="24"/>
              </w:rPr>
              <w:t>土壤导</w:t>
            </w:r>
            <w:proofErr w:type="gramStart"/>
            <w:r w:rsidR="00236601" w:rsidRPr="006C47B1">
              <w:rPr>
                <w:rFonts w:ascii="Times New Roman" w:eastAsia="宋体" w:hAnsi="Times New Roman" w:cs="Times New Roman"/>
                <w:bCs/>
                <w:color w:val="000000" w:themeColor="text1"/>
                <w:sz w:val="24"/>
                <w:szCs w:val="24"/>
              </w:rPr>
              <w:t>则发布</w:t>
            </w:r>
            <w:proofErr w:type="gramEnd"/>
            <w:r w:rsidR="00236601" w:rsidRPr="006C47B1">
              <w:rPr>
                <w:rFonts w:ascii="Times New Roman" w:eastAsia="宋体" w:hAnsi="Times New Roman" w:cs="Times New Roman"/>
                <w:bCs/>
                <w:color w:val="000000" w:themeColor="text1"/>
                <w:sz w:val="24"/>
                <w:szCs w:val="24"/>
              </w:rPr>
              <w:t>后，评估中心专家开展</w:t>
            </w:r>
            <w:r w:rsidR="00236601" w:rsidRPr="006C47B1">
              <w:rPr>
                <w:rFonts w:ascii="Times New Roman" w:eastAsia="宋体" w:hAnsi="Times New Roman" w:cs="Times New Roman"/>
                <w:bCs/>
                <w:color w:val="000000" w:themeColor="text1"/>
                <w:sz w:val="24"/>
                <w:szCs w:val="24"/>
              </w:rPr>
              <w:lastRenderedPageBreak/>
              <w:t>了详细的考察和政策的研究，将该类环境影响评价等级为</w:t>
            </w:r>
            <w:r w:rsidR="00236601" w:rsidRPr="006C47B1">
              <w:rPr>
                <w:rFonts w:ascii="Times New Roman" w:eastAsia="宋体" w:hAnsi="Times New Roman" w:cs="Times New Roman"/>
                <w:color w:val="000000" w:themeColor="text1"/>
                <w:kern w:val="0"/>
                <w:sz w:val="24"/>
                <w:szCs w:val="24"/>
              </w:rPr>
              <w:t>IV</w:t>
            </w:r>
            <w:r w:rsidR="00236601" w:rsidRPr="006C47B1">
              <w:rPr>
                <w:rFonts w:ascii="Times New Roman" w:eastAsia="宋体" w:hAnsi="Times New Roman" w:cs="Times New Roman"/>
                <w:color w:val="000000" w:themeColor="text1"/>
                <w:kern w:val="0"/>
                <w:sz w:val="24"/>
                <w:szCs w:val="24"/>
              </w:rPr>
              <w:t>类，因此本项目可不进行土壤环境影响评价工作</w:t>
            </w:r>
            <w:r w:rsidR="00AD7299" w:rsidRPr="006C47B1">
              <w:rPr>
                <w:rFonts w:ascii="Times New Roman" w:eastAsia="宋体" w:hAnsi="Times New Roman" w:cs="Times New Roman" w:hint="eastAsia"/>
                <w:color w:val="000000" w:themeColor="text1"/>
                <w:kern w:val="0"/>
                <w:sz w:val="24"/>
                <w:szCs w:val="24"/>
              </w:rPr>
              <w:t>（部长信箱回复及问题解答见附件</w:t>
            </w:r>
            <w:r w:rsidR="0042028E" w:rsidRPr="006C47B1">
              <w:rPr>
                <w:rFonts w:ascii="Times New Roman" w:eastAsia="宋体" w:hAnsi="Times New Roman" w:cs="Times New Roman" w:hint="eastAsia"/>
                <w:color w:val="000000" w:themeColor="text1"/>
                <w:kern w:val="0"/>
                <w:sz w:val="24"/>
                <w:szCs w:val="24"/>
              </w:rPr>
              <w:t>7</w:t>
            </w:r>
            <w:r w:rsidR="00AD7299" w:rsidRPr="006C47B1">
              <w:rPr>
                <w:rFonts w:ascii="Times New Roman" w:eastAsia="宋体" w:hAnsi="Times New Roman" w:cs="Times New Roman" w:hint="eastAsia"/>
                <w:color w:val="000000" w:themeColor="text1"/>
                <w:kern w:val="0"/>
                <w:sz w:val="24"/>
                <w:szCs w:val="24"/>
              </w:rPr>
              <w:t>）</w:t>
            </w:r>
            <w:r w:rsidR="00236601" w:rsidRPr="006C47B1">
              <w:rPr>
                <w:rFonts w:ascii="Times New Roman" w:eastAsia="宋体" w:hAnsi="Times New Roman" w:cs="Times New Roman"/>
                <w:color w:val="000000" w:themeColor="text1"/>
                <w:kern w:val="0"/>
                <w:sz w:val="24"/>
                <w:szCs w:val="24"/>
              </w:rPr>
              <w:t>。</w:t>
            </w:r>
          </w:p>
          <w:p w:rsidR="00A17A3D" w:rsidRPr="006C47B1" w:rsidRDefault="00A17A3D" w:rsidP="007575F6">
            <w:pPr>
              <w:widowControl/>
              <w:adjustRightInd w:val="0"/>
              <w:snapToGrid w:val="0"/>
              <w:spacing w:beforeLines="50" w:before="180" w:line="500" w:lineRule="exact"/>
              <w:ind w:firstLineChars="200" w:firstLine="482"/>
              <w:jc w:val="left"/>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w:t>
            </w:r>
            <w:r w:rsidR="00B3597D" w:rsidRPr="006C47B1">
              <w:rPr>
                <w:rFonts w:ascii="Times New Roman" w:eastAsia="宋体" w:hAnsi="Times New Roman" w:cs="Times New Roman"/>
                <w:b/>
                <w:color w:val="000000" w:themeColor="text1"/>
                <w:sz w:val="24"/>
                <w:szCs w:val="24"/>
              </w:rPr>
              <w:t>七</w:t>
            </w:r>
            <w:r w:rsidRPr="006C47B1">
              <w:rPr>
                <w:rFonts w:ascii="Times New Roman" w:eastAsia="宋体" w:hAnsi="Times New Roman" w:cs="Times New Roman"/>
                <w:b/>
                <w:color w:val="000000" w:themeColor="text1"/>
                <w:sz w:val="24"/>
                <w:szCs w:val="24"/>
              </w:rPr>
              <w:t>）环境风险分析与评价</w:t>
            </w:r>
          </w:p>
          <w:p w:rsidR="0072142E" w:rsidRPr="006C47B1" w:rsidRDefault="0072142E" w:rsidP="0072142E">
            <w:pPr>
              <w:spacing w:line="500" w:lineRule="exact"/>
              <w:ind w:firstLineChars="200" w:firstLine="482"/>
              <w:jc w:val="left"/>
              <w:rPr>
                <w:rFonts w:ascii="Times New Roman" w:eastAsia="宋体" w:hAnsi="Times New Roman" w:cs="Times New Roman"/>
                <w:b/>
                <w:bCs/>
                <w:color w:val="000000" w:themeColor="text1"/>
                <w:sz w:val="24"/>
                <w:szCs w:val="24"/>
              </w:rPr>
            </w:pPr>
            <w:r w:rsidRPr="006C47B1">
              <w:rPr>
                <w:rFonts w:ascii="Times New Roman" w:eastAsia="宋体" w:hAnsi="Times New Roman" w:cs="Times New Roman"/>
                <w:b/>
                <w:bCs/>
                <w:color w:val="000000" w:themeColor="text1"/>
                <w:sz w:val="24"/>
                <w:szCs w:val="24"/>
              </w:rPr>
              <w:t>1</w:t>
            </w:r>
            <w:r w:rsidRPr="006C47B1">
              <w:rPr>
                <w:rFonts w:ascii="Times New Roman" w:eastAsia="宋体" w:hAnsi="Times New Roman" w:cs="Times New Roman"/>
                <w:b/>
                <w:bCs/>
                <w:color w:val="000000" w:themeColor="text1"/>
                <w:sz w:val="24"/>
                <w:szCs w:val="24"/>
              </w:rPr>
              <w:t>、风险调查</w:t>
            </w:r>
          </w:p>
          <w:p w:rsidR="0072142E" w:rsidRPr="006C47B1" w:rsidRDefault="0072142E" w:rsidP="002E0E3E">
            <w:pPr>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）危险物质及其储存情况</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依据《建设项目环境风险评价技术导则》（</w:t>
            </w:r>
            <w:r w:rsidRPr="006C47B1">
              <w:rPr>
                <w:rFonts w:cs="Times New Roman"/>
                <w:color w:val="000000" w:themeColor="text1"/>
              </w:rPr>
              <w:t>HJ169-2018</w:t>
            </w:r>
            <w:r w:rsidRPr="006C47B1">
              <w:rPr>
                <w:rFonts w:cs="Times New Roman"/>
                <w:color w:val="000000" w:themeColor="text1"/>
              </w:rPr>
              <w:t>）对本项目环境风险评价等级进行判定。</w:t>
            </w:r>
          </w:p>
          <w:p w:rsidR="00385392" w:rsidRPr="006C47B1" w:rsidRDefault="00385392" w:rsidP="00385392">
            <w:pPr>
              <w:pStyle w:val="affd"/>
              <w:spacing w:line="500" w:lineRule="exact"/>
              <w:ind w:firstLine="480"/>
              <w:rPr>
                <w:rFonts w:cs="Times New Roman"/>
                <w:color w:val="000000" w:themeColor="text1"/>
              </w:rPr>
            </w:pPr>
            <w:r w:rsidRPr="006C47B1">
              <w:rPr>
                <w:rFonts w:ascii="宋体" w:hAnsi="宋体" w:hint="eastAsia"/>
                <w:color w:val="000000" w:themeColor="text1"/>
              </w:rPr>
              <w:t>①</w:t>
            </w:r>
            <w:r w:rsidRPr="006C47B1">
              <w:rPr>
                <w:rFonts w:cs="Times New Roman"/>
                <w:color w:val="000000" w:themeColor="text1"/>
              </w:rPr>
              <w:t>危险物质及工艺系统危险性</w:t>
            </w:r>
            <w:r w:rsidRPr="006C47B1">
              <w:rPr>
                <w:rFonts w:cs="Times New Roman"/>
                <w:color w:val="000000" w:themeColor="text1"/>
              </w:rPr>
              <w:t>P</w:t>
            </w:r>
            <w:r w:rsidRPr="006C47B1">
              <w:rPr>
                <w:rFonts w:cs="Times New Roman"/>
                <w:color w:val="000000" w:themeColor="text1"/>
              </w:rPr>
              <w:t>的确定</w:t>
            </w:r>
          </w:p>
          <w:p w:rsidR="00385392" w:rsidRPr="006C47B1" w:rsidRDefault="00385392" w:rsidP="00385392">
            <w:pPr>
              <w:pStyle w:val="affd"/>
              <w:spacing w:line="500" w:lineRule="exact"/>
              <w:ind w:firstLine="480"/>
              <w:rPr>
                <w:rFonts w:cs="Times New Roman"/>
                <w:color w:val="000000" w:themeColor="text1"/>
              </w:rPr>
            </w:pPr>
            <w:r w:rsidRPr="006C47B1">
              <w:rPr>
                <w:rFonts w:ascii="宋体" w:hAnsi="宋体" w:hint="eastAsia"/>
                <w:color w:val="000000" w:themeColor="text1"/>
              </w:rPr>
              <w:t>Ⅰ</w:t>
            </w:r>
            <w:r w:rsidRPr="006C47B1">
              <w:rPr>
                <w:rFonts w:cs="Times New Roman"/>
                <w:color w:val="000000" w:themeColor="text1"/>
              </w:rPr>
              <w:t>危险物质数量与临界量比值</w:t>
            </w:r>
            <w:r w:rsidRPr="006C47B1">
              <w:rPr>
                <w:rFonts w:cs="Times New Roman"/>
                <w:color w:val="000000" w:themeColor="text1"/>
              </w:rPr>
              <w:t>Q</w:t>
            </w:r>
            <w:r w:rsidRPr="006C47B1">
              <w:rPr>
                <w:rFonts w:cs="Times New Roman"/>
                <w:color w:val="000000" w:themeColor="text1"/>
              </w:rPr>
              <w:t>的确定</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通过本项目生产、使用、储存过程中涉及的有毒有害、易燃易爆物质的识别，依据《建设项目环境风险评价技术导则》（</w:t>
            </w:r>
            <w:r w:rsidRPr="006C47B1">
              <w:rPr>
                <w:rFonts w:cs="Times New Roman"/>
                <w:color w:val="000000" w:themeColor="text1"/>
              </w:rPr>
              <w:t>HJ169-2018</w:t>
            </w:r>
            <w:r w:rsidRPr="006C47B1">
              <w:rPr>
                <w:rFonts w:cs="Times New Roman"/>
                <w:color w:val="000000" w:themeColor="text1"/>
              </w:rPr>
              <w:t>）附录</w:t>
            </w:r>
            <w:r w:rsidRPr="006C47B1">
              <w:rPr>
                <w:rFonts w:cs="Times New Roman"/>
                <w:color w:val="000000" w:themeColor="text1"/>
              </w:rPr>
              <w:t>C</w:t>
            </w:r>
            <w:r w:rsidRPr="006C47B1">
              <w:rPr>
                <w:rFonts w:cs="Times New Roman"/>
                <w:color w:val="000000" w:themeColor="text1"/>
              </w:rPr>
              <w:t>对危险物质及工艺系统危险性</w:t>
            </w:r>
            <w:r w:rsidRPr="006C47B1">
              <w:rPr>
                <w:rFonts w:cs="Times New Roman"/>
                <w:color w:val="000000" w:themeColor="text1"/>
              </w:rPr>
              <w:t>P</w:t>
            </w:r>
            <w:r w:rsidRPr="006C47B1">
              <w:rPr>
                <w:rFonts w:cs="Times New Roman"/>
                <w:color w:val="000000" w:themeColor="text1"/>
              </w:rPr>
              <w:t>的分级判定。</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根据附录</w:t>
            </w:r>
            <w:r w:rsidRPr="006C47B1">
              <w:rPr>
                <w:rFonts w:cs="Times New Roman"/>
                <w:color w:val="000000" w:themeColor="text1"/>
              </w:rPr>
              <w:t>B</w:t>
            </w:r>
            <w:r w:rsidRPr="006C47B1">
              <w:rPr>
                <w:rFonts w:cs="Times New Roman"/>
                <w:color w:val="000000" w:themeColor="text1"/>
              </w:rPr>
              <w:t>给出的危险物质的临界量，计算危险物质在厂界内的最大存在总量与临界量比值（</w:t>
            </w:r>
            <w:r w:rsidRPr="006C47B1">
              <w:rPr>
                <w:rFonts w:cs="Times New Roman"/>
                <w:color w:val="000000" w:themeColor="text1"/>
              </w:rPr>
              <w:t>Q</w:t>
            </w:r>
            <w:r w:rsidRPr="006C47B1">
              <w:rPr>
                <w:rFonts w:cs="Times New Roman"/>
                <w:color w:val="000000" w:themeColor="text1"/>
              </w:rPr>
              <w:t>）。</w:t>
            </w:r>
          </w:p>
          <w:p w:rsidR="00385392" w:rsidRPr="006C47B1" w:rsidRDefault="00385392" w:rsidP="00385392">
            <w:pPr>
              <w:pStyle w:val="affd"/>
              <w:spacing w:line="500" w:lineRule="exact"/>
              <w:ind w:firstLine="480"/>
              <w:jc w:val="center"/>
              <w:rPr>
                <w:rFonts w:cs="Times New Roman"/>
                <w:color w:val="000000" w:themeColor="text1"/>
              </w:rPr>
            </w:pPr>
            <w:r w:rsidRPr="006C47B1">
              <w:rPr>
                <w:rFonts w:cs="Times New Roman"/>
                <w:color w:val="000000" w:themeColor="text1"/>
              </w:rPr>
              <w:t>Q</w:t>
            </w:r>
            <w:r w:rsidRPr="006C47B1">
              <w:rPr>
                <w:rFonts w:cs="Times New Roman"/>
                <w:color w:val="000000" w:themeColor="text1"/>
              </w:rPr>
              <w:t>＝</w:t>
            </w:r>
            <w:r w:rsidRPr="006C47B1">
              <w:rPr>
                <w:rFonts w:cs="Times New Roman"/>
                <w:color w:val="000000" w:themeColor="text1"/>
              </w:rPr>
              <w:t>(q</w:t>
            </w:r>
            <w:r w:rsidRPr="006C47B1">
              <w:rPr>
                <w:rFonts w:cs="Times New Roman"/>
                <w:color w:val="000000" w:themeColor="text1"/>
                <w:vertAlign w:val="subscript"/>
              </w:rPr>
              <w:t>1</w:t>
            </w:r>
            <w:r w:rsidRPr="006C47B1">
              <w:rPr>
                <w:rFonts w:cs="Times New Roman"/>
                <w:color w:val="000000" w:themeColor="text1"/>
              </w:rPr>
              <w:t>/Q</w:t>
            </w:r>
            <w:r w:rsidRPr="006C47B1">
              <w:rPr>
                <w:rFonts w:cs="Times New Roman"/>
                <w:color w:val="000000" w:themeColor="text1"/>
                <w:vertAlign w:val="subscript"/>
              </w:rPr>
              <w:t>1</w:t>
            </w:r>
            <w:r w:rsidRPr="006C47B1">
              <w:rPr>
                <w:rFonts w:cs="Times New Roman"/>
                <w:color w:val="000000" w:themeColor="text1"/>
              </w:rPr>
              <w:t>)+ (q</w:t>
            </w:r>
            <w:r w:rsidRPr="006C47B1">
              <w:rPr>
                <w:rFonts w:cs="Times New Roman"/>
                <w:color w:val="000000" w:themeColor="text1"/>
                <w:vertAlign w:val="subscript"/>
              </w:rPr>
              <w:t>2</w:t>
            </w:r>
            <w:r w:rsidRPr="006C47B1">
              <w:rPr>
                <w:rFonts w:cs="Times New Roman"/>
                <w:color w:val="000000" w:themeColor="text1"/>
              </w:rPr>
              <w:t>/Q</w:t>
            </w:r>
            <w:r w:rsidRPr="006C47B1">
              <w:rPr>
                <w:rFonts w:cs="Times New Roman"/>
                <w:color w:val="000000" w:themeColor="text1"/>
                <w:vertAlign w:val="subscript"/>
              </w:rPr>
              <w:t>2</w:t>
            </w:r>
            <w:r w:rsidRPr="006C47B1">
              <w:rPr>
                <w:rFonts w:cs="Times New Roman"/>
                <w:color w:val="000000" w:themeColor="text1"/>
              </w:rPr>
              <w:t>)+…+(q</w:t>
            </w:r>
            <w:r w:rsidRPr="006C47B1">
              <w:rPr>
                <w:rFonts w:cs="Times New Roman"/>
                <w:color w:val="000000" w:themeColor="text1"/>
                <w:vertAlign w:val="subscript"/>
              </w:rPr>
              <w:t>n</w:t>
            </w:r>
            <w:r w:rsidRPr="006C47B1">
              <w:rPr>
                <w:rFonts w:cs="Times New Roman"/>
                <w:color w:val="000000" w:themeColor="text1"/>
              </w:rPr>
              <w:t>/Q</w:t>
            </w:r>
            <w:r w:rsidRPr="006C47B1">
              <w:rPr>
                <w:rFonts w:cs="Times New Roman"/>
                <w:color w:val="000000" w:themeColor="text1"/>
                <w:vertAlign w:val="subscript"/>
              </w:rPr>
              <w:t>n</w:t>
            </w:r>
            <w:r w:rsidRPr="006C47B1">
              <w:rPr>
                <w:rFonts w:cs="Times New Roman"/>
                <w:color w:val="000000" w:themeColor="text1"/>
              </w:rPr>
              <w:t>)</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式中</w:t>
            </w:r>
            <w:r w:rsidRPr="006C47B1">
              <w:rPr>
                <w:rFonts w:cs="Times New Roman"/>
                <w:color w:val="000000" w:themeColor="text1"/>
              </w:rPr>
              <w:t>q</w:t>
            </w:r>
            <w:r w:rsidRPr="006C47B1">
              <w:rPr>
                <w:rFonts w:cs="Times New Roman"/>
                <w:color w:val="000000" w:themeColor="text1"/>
                <w:vertAlign w:val="subscript"/>
              </w:rPr>
              <w:t>1</w:t>
            </w:r>
            <w:r w:rsidRPr="006C47B1">
              <w:rPr>
                <w:rFonts w:cs="Times New Roman"/>
                <w:color w:val="000000" w:themeColor="text1"/>
              </w:rPr>
              <w:t>、</w:t>
            </w:r>
            <w:r w:rsidRPr="006C47B1">
              <w:rPr>
                <w:rFonts w:cs="Times New Roman"/>
                <w:color w:val="000000" w:themeColor="text1"/>
              </w:rPr>
              <w:t>q</w:t>
            </w:r>
            <w:r w:rsidRPr="006C47B1">
              <w:rPr>
                <w:rFonts w:cs="Times New Roman"/>
                <w:color w:val="000000" w:themeColor="text1"/>
                <w:vertAlign w:val="subscript"/>
              </w:rPr>
              <w:t>2</w:t>
            </w:r>
            <w:r w:rsidRPr="006C47B1">
              <w:rPr>
                <w:rFonts w:cs="Times New Roman"/>
                <w:color w:val="000000" w:themeColor="text1"/>
              </w:rPr>
              <w:t>、</w:t>
            </w:r>
            <w:r w:rsidRPr="006C47B1">
              <w:rPr>
                <w:rFonts w:cs="Times New Roman"/>
                <w:color w:val="000000" w:themeColor="text1"/>
              </w:rPr>
              <w:t>……, q</w:t>
            </w:r>
            <w:r w:rsidRPr="006C47B1">
              <w:rPr>
                <w:rFonts w:cs="Times New Roman"/>
                <w:color w:val="000000" w:themeColor="text1"/>
                <w:vertAlign w:val="subscript"/>
              </w:rPr>
              <w:t>n</w:t>
            </w:r>
            <w:r w:rsidRPr="006C47B1">
              <w:rPr>
                <w:rFonts w:cs="Times New Roman"/>
                <w:color w:val="000000" w:themeColor="text1"/>
              </w:rPr>
              <w:t>—</w:t>
            </w:r>
            <w:r w:rsidRPr="006C47B1">
              <w:rPr>
                <w:rFonts w:cs="Times New Roman"/>
                <w:color w:val="000000" w:themeColor="text1"/>
              </w:rPr>
              <w:t>每种危险物质的最大存在总量，</w:t>
            </w:r>
            <w:r w:rsidRPr="006C47B1">
              <w:rPr>
                <w:rFonts w:cs="Times New Roman"/>
                <w:color w:val="000000" w:themeColor="text1"/>
              </w:rPr>
              <w:t>t</w:t>
            </w:r>
            <w:r w:rsidRPr="006C47B1">
              <w:rPr>
                <w:rFonts w:cs="Times New Roman"/>
                <w:color w:val="000000" w:themeColor="text1"/>
              </w:rPr>
              <w:t>；</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Q</w:t>
            </w:r>
            <w:r w:rsidRPr="006C47B1">
              <w:rPr>
                <w:rFonts w:cs="Times New Roman"/>
                <w:color w:val="000000" w:themeColor="text1"/>
                <w:vertAlign w:val="subscript"/>
              </w:rPr>
              <w:t>1</w:t>
            </w:r>
            <w:r w:rsidRPr="006C47B1">
              <w:rPr>
                <w:rFonts w:cs="Times New Roman"/>
                <w:color w:val="000000" w:themeColor="text1"/>
              </w:rPr>
              <w:t>、</w:t>
            </w:r>
            <w:r w:rsidRPr="006C47B1">
              <w:rPr>
                <w:rFonts w:cs="Times New Roman"/>
                <w:color w:val="000000" w:themeColor="text1"/>
              </w:rPr>
              <w:t>Q</w:t>
            </w:r>
            <w:r w:rsidRPr="006C47B1">
              <w:rPr>
                <w:rFonts w:cs="Times New Roman"/>
                <w:color w:val="000000" w:themeColor="text1"/>
                <w:vertAlign w:val="subscript"/>
              </w:rPr>
              <w:t>2</w:t>
            </w:r>
            <w:r w:rsidRPr="006C47B1">
              <w:rPr>
                <w:rFonts w:cs="Times New Roman"/>
                <w:color w:val="000000" w:themeColor="text1"/>
              </w:rPr>
              <w:t>、</w:t>
            </w:r>
            <w:r w:rsidRPr="006C47B1">
              <w:rPr>
                <w:rFonts w:cs="Times New Roman"/>
                <w:color w:val="000000" w:themeColor="text1"/>
              </w:rPr>
              <w:t>……, Q</w:t>
            </w:r>
            <w:r w:rsidRPr="006C47B1">
              <w:rPr>
                <w:rFonts w:cs="Times New Roman"/>
                <w:color w:val="000000" w:themeColor="text1"/>
                <w:vertAlign w:val="subscript"/>
              </w:rPr>
              <w:t>n</w:t>
            </w:r>
            <w:r w:rsidRPr="006C47B1">
              <w:rPr>
                <w:rFonts w:cs="Times New Roman"/>
                <w:color w:val="000000" w:themeColor="text1"/>
              </w:rPr>
              <w:t>—</w:t>
            </w:r>
            <w:r w:rsidRPr="006C47B1">
              <w:rPr>
                <w:rFonts w:cs="Times New Roman"/>
                <w:color w:val="000000" w:themeColor="text1"/>
              </w:rPr>
              <w:t>每种危险物质的临界量，</w:t>
            </w:r>
            <w:r w:rsidRPr="006C47B1">
              <w:rPr>
                <w:rFonts w:cs="Times New Roman"/>
                <w:color w:val="000000" w:themeColor="text1"/>
              </w:rPr>
              <w:t>t</w:t>
            </w:r>
            <w:r w:rsidRPr="006C47B1">
              <w:rPr>
                <w:rFonts w:cs="Times New Roman"/>
                <w:color w:val="000000" w:themeColor="text1"/>
              </w:rPr>
              <w:t>；</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当</w:t>
            </w:r>
            <w:r w:rsidRPr="006C47B1">
              <w:rPr>
                <w:rFonts w:cs="Times New Roman"/>
                <w:color w:val="000000" w:themeColor="text1"/>
              </w:rPr>
              <w:t>Q</w:t>
            </w:r>
            <w:r w:rsidRPr="006C47B1">
              <w:rPr>
                <w:rFonts w:cs="Times New Roman"/>
                <w:color w:val="000000" w:themeColor="text1"/>
              </w:rPr>
              <w:t>＜</w:t>
            </w:r>
            <w:r w:rsidRPr="006C47B1">
              <w:rPr>
                <w:rFonts w:cs="Times New Roman"/>
                <w:color w:val="000000" w:themeColor="text1"/>
              </w:rPr>
              <w:t>1</w:t>
            </w:r>
            <w:r w:rsidRPr="006C47B1">
              <w:rPr>
                <w:rFonts w:cs="Times New Roman"/>
                <w:color w:val="000000" w:themeColor="text1"/>
              </w:rPr>
              <w:t>时，该项目环境风险潜势为</w:t>
            </w:r>
            <w:r w:rsidRPr="006C47B1">
              <w:rPr>
                <w:rFonts w:ascii="宋体" w:hAnsi="宋体" w:hint="eastAsia"/>
                <w:color w:val="000000" w:themeColor="text1"/>
              </w:rPr>
              <w:t>Ⅰ</w:t>
            </w:r>
            <w:r w:rsidRPr="006C47B1">
              <w:rPr>
                <w:rFonts w:cs="Times New Roman"/>
                <w:color w:val="000000" w:themeColor="text1"/>
              </w:rPr>
              <w:t>。</w:t>
            </w:r>
          </w:p>
          <w:p w:rsidR="00385392" w:rsidRPr="006C47B1" w:rsidRDefault="00385392" w:rsidP="00385392">
            <w:pPr>
              <w:pStyle w:val="affd"/>
              <w:spacing w:line="500" w:lineRule="exact"/>
              <w:ind w:firstLine="480"/>
              <w:rPr>
                <w:rFonts w:cs="Times New Roman"/>
                <w:color w:val="000000" w:themeColor="text1"/>
              </w:rPr>
            </w:pPr>
            <w:r w:rsidRPr="006C47B1">
              <w:rPr>
                <w:rFonts w:cs="Times New Roman"/>
                <w:color w:val="000000" w:themeColor="text1"/>
              </w:rPr>
              <w:t>当</w:t>
            </w:r>
            <w:r w:rsidRPr="006C47B1">
              <w:rPr>
                <w:rFonts w:cs="Times New Roman"/>
                <w:color w:val="000000" w:themeColor="text1"/>
              </w:rPr>
              <w:t>Q≥1</w:t>
            </w:r>
            <w:r w:rsidRPr="006C47B1">
              <w:rPr>
                <w:rFonts w:cs="Times New Roman"/>
                <w:color w:val="000000" w:themeColor="text1"/>
              </w:rPr>
              <w:t>时，将</w:t>
            </w:r>
            <w:r w:rsidRPr="006C47B1">
              <w:rPr>
                <w:rFonts w:cs="Times New Roman"/>
                <w:color w:val="000000" w:themeColor="text1"/>
              </w:rPr>
              <w:t>Q</w:t>
            </w:r>
            <w:r w:rsidRPr="006C47B1">
              <w:rPr>
                <w:rFonts w:cs="Times New Roman"/>
                <w:color w:val="000000" w:themeColor="text1"/>
              </w:rPr>
              <w:t>值划分为：（</w:t>
            </w:r>
            <w:r w:rsidRPr="006C47B1">
              <w:rPr>
                <w:rFonts w:cs="Times New Roman"/>
                <w:color w:val="000000" w:themeColor="text1"/>
              </w:rPr>
              <w:t>1</w:t>
            </w:r>
            <w:r w:rsidRPr="006C47B1">
              <w:rPr>
                <w:rFonts w:cs="Times New Roman"/>
                <w:color w:val="000000" w:themeColor="text1"/>
              </w:rPr>
              <w:t>）</w:t>
            </w:r>
            <w:r w:rsidRPr="006C47B1">
              <w:rPr>
                <w:rFonts w:cs="Times New Roman"/>
                <w:color w:val="000000" w:themeColor="text1"/>
              </w:rPr>
              <w:t>1≤Q</w:t>
            </w:r>
            <w:r w:rsidRPr="006C47B1">
              <w:rPr>
                <w:rFonts w:cs="Times New Roman"/>
                <w:color w:val="000000" w:themeColor="text1"/>
              </w:rPr>
              <w:t>＜</w:t>
            </w:r>
            <w:r w:rsidRPr="006C47B1">
              <w:rPr>
                <w:rFonts w:cs="Times New Roman"/>
                <w:color w:val="000000" w:themeColor="text1"/>
              </w:rPr>
              <w:t>10</w:t>
            </w:r>
            <w:r w:rsidRPr="006C47B1">
              <w:rPr>
                <w:rFonts w:cs="Times New Roman"/>
                <w:color w:val="000000" w:themeColor="text1"/>
              </w:rPr>
              <w:t>；（</w:t>
            </w:r>
            <w:r w:rsidRPr="006C47B1">
              <w:rPr>
                <w:rFonts w:cs="Times New Roman"/>
                <w:color w:val="000000" w:themeColor="text1"/>
              </w:rPr>
              <w:t>2</w:t>
            </w:r>
            <w:r w:rsidRPr="006C47B1">
              <w:rPr>
                <w:rFonts w:cs="Times New Roman"/>
                <w:color w:val="000000" w:themeColor="text1"/>
              </w:rPr>
              <w:t>）</w:t>
            </w:r>
            <w:r w:rsidRPr="006C47B1">
              <w:rPr>
                <w:rFonts w:cs="Times New Roman"/>
                <w:color w:val="000000" w:themeColor="text1"/>
              </w:rPr>
              <w:t>10≤Q</w:t>
            </w:r>
            <w:r w:rsidRPr="006C47B1">
              <w:rPr>
                <w:rFonts w:cs="Times New Roman"/>
                <w:color w:val="000000" w:themeColor="text1"/>
              </w:rPr>
              <w:t>＜</w:t>
            </w:r>
            <w:r w:rsidRPr="006C47B1">
              <w:rPr>
                <w:rFonts w:cs="Times New Roman"/>
                <w:color w:val="000000" w:themeColor="text1"/>
              </w:rPr>
              <w:t>100</w:t>
            </w:r>
            <w:r w:rsidRPr="006C47B1">
              <w:rPr>
                <w:rFonts w:cs="Times New Roman"/>
                <w:color w:val="000000" w:themeColor="text1"/>
              </w:rPr>
              <w:t>；（</w:t>
            </w:r>
            <w:r w:rsidRPr="006C47B1">
              <w:rPr>
                <w:rFonts w:cs="Times New Roman"/>
                <w:color w:val="000000" w:themeColor="text1"/>
              </w:rPr>
              <w:t>3</w:t>
            </w:r>
            <w:r w:rsidRPr="006C47B1">
              <w:rPr>
                <w:rFonts w:cs="Times New Roman"/>
                <w:color w:val="000000" w:themeColor="text1"/>
              </w:rPr>
              <w:t>）</w:t>
            </w:r>
            <w:r w:rsidRPr="006C47B1">
              <w:rPr>
                <w:rFonts w:cs="Times New Roman"/>
                <w:color w:val="000000" w:themeColor="text1"/>
              </w:rPr>
              <w:t>Q≥100</w:t>
            </w:r>
          </w:p>
          <w:p w:rsidR="00385392" w:rsidRPr="006C47B1" w:rsidRDefault="0072142E" w:rsidP="00385392">
            <w:pPr>
              <w:pStyle w:val="affd"/>
              <w:spacing w:line="500" w:lineRule="exact"/>
              <w:ind w:firstLine="480"/>
              <w:rPr>
                <w:rFonts w:cs="Times New Roman"/>
                <w:color w:val="000000" w:themeColor="text1"/>
              </w:rPr>
            </w:pPr>
            <w:r w:rsidRPr="006C47B1">
              <w:rPr>
                <w:rFonts w:cs="Times New Roman"/>
                <w:bCs/>
                <w:color w:val="000000" w:themeColor="text1"/>
                <w:szCs w:val="24"/>
              </w:rPr>
              <w:t>根据拟建项目所用原辅材料及生产工艺特点分析，本项目所涉及的风险源主要是辅料库储存的润滑油、齿轮油、液压油、清洗剂、油漆</w:t>
            </w:r>
            <w:proofErr w:type="gramStart"/>
            <w:r w:rsidRPr="006C47B1">
              <w:rPr>
                <w:rFonts w:cs="Times New Roman"/>
                <w:bCs/>
                <w:color w:val="000000" w:themeColor="text1"/>
                <w:szCs w:val="24"/>
              </w:rPr>
              <w:t>及危废间</w:t>
            </w:r>
            <w:proofErr w:type="gramEnd"/>
            <w:r w:rsidRPr="006C47B1">
              <w:rPr>
                <w:rFonts w:cs="Times New Roman"/>
                <w:bCs/>
                <w:color w:val="000000" w:themeColor="text1"/>
                <w:szCs w:val="24"/>
              </w:rPr>
              <w:t>储存的废机油、废润滑油、废齿轮油、废液压油等物质。原辅材料中的密封剂、防冻液、锁固剂</w:t>
            </w:r>
            <w:r w:rsidR="00DC3802" w:rsidRPr="006C47B1">
              <w:rPr>
                <w:rFonts w:cs="Times New Roman"/>
                <w:bCs/>
                <w:color w:val="000000" w:themeColor="text1"/>
                <w:szCs w:val="24"/>
              </w:rPr>
              <w:t>为无毒无害物质，不列入危险物质中。</w:t>
            </w:r>
            <w:r w:rsidR="00B142A0" w:rsidRPr="006C47B1">
              <w:rPr>
                <w:rFonts w:cs="Times New Roman"/>
                <w:color w:val="000000" w:themeColor="text1"/>
                <w:kern w:val="0"/>
                <w:szCs w:val="24"/>
              </w:rPr>
              <w:t>据企业提供，原料最大在厂储存量为</w:t>
            </w:r>
            <w:r w:rsidR="00B142A0" w:rsidRPr="006C47B1">
              <w:rPr>
                <w:rFonts w:cs="Times New Roman"/>
                <w:color w:val="000000" w:themeColor="text1"/>
                <w:kern w:val="0"/>
                <w:szCs w:val="24"/>
              </w:rPr>
              <w:t>1</w:t>
            </w:r>
            <w:r w:rsidR="00B142A0" w:rsidRPr="006C47B1">
              <w:rPr>
                <w:rFonts w:cs="Times New Roman"/>
                <w:color w:val="000000" w:themeColor="text1"/>
                <w:kern w:val="0"/>
                <w:szCs w:val="24"/>
              </w:rPr>
              <w:t>个月的用量。</w:t>
            </w:r>
            <w:r w:rsidR="00385392" w:rsidRPr="006C47B1">
              <w:rPr>
                <w:rFonts w:cs="Times New Roman"/>
                <w:color w:val="000000" w:themeColor="text1"/>
              </w:rPr>
              <w:t>本项目危险物质数量与临界量的比值</w:t>
            </w:r>
            <w:r w:rsidR="00385392" w:rsidRPr="006C47B1">
              <w:rPr>
                <w:rFonts w:cs="Times New Roman"/>
                <w:color w:val="000000" w:themeColor="text1"/>
              </w:rPr>
              <w:t>Q</w:t>
            </w:r>
            <w:r w:rsidR="00385392" w:rsidRPr="006C47B1">
              <w:rPr>
                <w:rFonts w:cs="Times New Roman"/>
                <w:color w:val="000000" w:themeColor="text1"/>
              </w:rPr>
              <w:t>，具体见下表。</w:t>
            </w:r>
          </w:p>
          <w:p w:rsidR="00DC3802" w:rsidRPr="006C47B1" w:rsidRDefault="00DC3802" w:rsidP="007575F6">
            <w:pPr>
              <w:spacing w:beforeLines="50" w:before="180" w:line="500" w:lineRule="exact"/>
              <w:ind w:firstLineChars="400" w:firstLine="96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 xml:space="preserve">6               </w:t>
            </w:r>
            <w:r w:rsidRPr="006C47B1">
              <w:rPr>
                <w:rFonts w:ascii="Times New Roman" w:eastAsia="宋体" w:hAnsi="Times New Roman" w:cs="Times New Roman"/>
                <w:color w:val="000000" w:themeColor="text1"/>
                <w:sz w:val="24"/>
                <w:szCs w:val="24"/>
              </w:rPr>
              <w:t>危险物质储存情况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39"/>
              <w:gridCol w:w="1135"/>
              <w:gridCol w:w="1133"/>
              <w:gridCol w:w="1276"/>
              <w:gridCol w:w="1282"/>
              <w:gridCol w:w="1423"/>
            </w:tblGrid>
            <w:tr w:rsidR="00BC14CC" w:rsidRPr="006C47B1" w:rsidTr="00DC3802">
              <w:trPr>
                <w:trHeight w:val="628"/>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序号</w:t>
                  </w:r>
                </w:p>
              </w:tc>
              <w:tc>
                <w:tcPr>
                  <w:tcW w:w="1043"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危险物质名称</w:t>
                  </w:r>
                </w:p>
              </w:tc>
              <w:tc>
                <w:tcPr>
                  <w:tcW w:w="64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CAS</w:t>
                  </w:r>
                  <w:r w:rsidRPr="006C47B1">
                    <w:rPr>
                      <w:rFonts w:ascii="Times New Roman" w:hAnsi="Times New Roman" w:cs="Times New Roman"/>
                      <w:color w:val="000000" w:themeColor="text1"/>
                      <w:szCs w:val="21"/>
                    </w:rPr>
                    <w:t>号</w:t>
                  </w:r>
                </w:p>
              </w:tc>
              <w:tc>
                <w:tcPr>
                  <w:tcW w:w="643" w:type="pct"/>
                  <w:vAlign w:val="center"/>
                </w:tcPr>
                <w:p w:rsidR="00DC3802" w:rsidRPr="006C47B1" w:rsidRDefault="00DC3802" w:rsidP="00C55E14">
                  <w:pPr>
                    <w:spacing w:line="30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储存方式</w:t>
                  </w:r>
                </w:p>
              </w:tc>
              <w:tc>
                <w:tcPr>
                  <w:tcW w:w="72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最大存在总量</w:t>
                  </w:r>
                  <w:proofErr w:type="gramStart"/>
                  <w:r w:rsidRPr="006C47B1">
                    <w:rPr>
                      <w:rFonts w:ascii="Times New Roman" w:hAnsi="Times New Roman" w:cs="Times New Roman"/>
                      <w:color w:val="000000" w:themeColor="text1"/>
                      <w:szCs w:val="21"/>
                    </w:rPr>
                    <w:t>量</w:t>
                  </w:r>
                  <w:proofErr w:type="gramEnd"/>
                  <w:r w:rsidRPr="006C47B1">
                    <w:rPr>
                      <w:rFonts w:ascii="Times New Roman" w:hAnsi="Times New Roman" w:cs="Times New Roman"/>
                      <w:color w:val="000000" w:themeColor="text1"/>
                      <w:szCs w:val="21"/>
                    </w:rPr>
                    <w:t>q</w:t>
                  </w:r>
                  <w:r w:rsidRPr="006C47B1">
                    <w:rPr>
                      <w:rFonts w:ascii="Times New Roman" w:hAnsi="Times New Roman" w:cs="Times New Roman"/>
                      <w:color w:val="000000" w:themeColor="text1"/>
                      <w:szCs w:val="21"/>
                      <w:vertAlign w:val="subscript"/>
                    </w:rPr>
                    <w:t>n</w:t>
                  </w:r>
                  <w:r w:rsidRPr="006C47B1">
                    <w:rPr>
                      <w:rFonts w:ascii="Times New Roman" w:hAnsi="Times New Roman" w:cs="Times New Roman"/>
                      <w:color w:val="000000" w:themeColor="text1"/>
                    </w:rPr>
                    <w:t>/</w:t>
                  </w:r>
                  <w:r w:rsidRPr="006C47B1">
                    <w:rPr>
                      <w:rFonts w:ascii="Times New Roman" w:hAnsi="Times New Roman" w:cs="Times New Roman"/>
                      <w:color w:val="000000" w:themeColor="text1"/>
                      <w:szCs w:val="21"/>
                    </w:rPr>
                    <w:t>t</w:t>
                  </w:r>
                </w:p>
              </w:tc>
              <w:tc>
                <w:tcPr>
                  <w:tcW w:w="726"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临界量</w:t>
                  </w:r>
                  <w:r w:rsidRPr="006C47B1">
                    <w:rPr>
                      <w:rFonts w:ascii="Times New Roman" w:hAnsi="Times New Roman" w:cs="Times New Roman"/>
                      <w:color w:val="000000" w:themeColor="text1"/>
                    </w:rPr>
                    <w:t>Q</w:t>
                  </w:r>
                  <w:r w:rsidRPr="006C47B1">
                    <w:rPr>
                      <w:rFonts w:ascii="Times New Roman" w:hAnsi="Times New Roman" w:cs="Times New Roman"/>
                      <w:color w:val="000000" w:themeColor="text1"/>
                      <w:vertAlign w:val="subscript"/>
                    </w:rPr>
                    <w:t>n</w:t>
                  </w:r>
                  <w:r w:rsidRPr="006C47B1">
                    <w:rPr>
                      <w:rFonts w:ascii="Times New Roman" w:hAnsi="Times New Roman" w:cs="Times New Roman"/>
                      <w:color w:val="000000" w:themeColor="text1"/>
                      <w:szCs w:val="21"/>
                    </w:rPr>
                    <w:t>/t</w:t>
                  </w:r>
                </w:p>
              </w:tc>
              <w:tc>
                <w:tcPr>
                  <w:tcW w:w="807"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该种危险物质</w:t>
                  </w:r>
                  <w:r w:rsidRPr="006C47B1">
                    <w:rPr>
                      <w:rFonts w:ascii="Times New Roman" w:hAnsi="Times New Roman" w:cs="Times New Roman"/>
                      <w:color w:val="000000" w:themeColor="text1"/>
                      <w:szCs w:val="21"/>
                    </w:rPr>
                    <w:t>Q</w:t>
                  </w:r>
                  <w:r w:rsidRPr="006C47B1">
                    <w:rPr>
                      <w:rFonts w:ascii="Times New Roman" w:hAnsi="Times New Roman" w:cs="Times New Roman"/>
                      <w:color w:val="000000" w:themeColor="text1"/>
                      <w:szCs w:val="21"/>
                    </w:rPr>
                    <w:t>值</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w:t>
                  </w:r>
                </w:p>
              </w:tc>
              <w:tc>
                <w:tcPr>
                  <w:tcW w:w="1043" w:type="pct"/>
                  <w:shd w:val="clear" w:color="auto" w:fill="auto"/>
                  <w:vAlign w:val="center"/>
                </w:tcPr>
                <w:p w:rsidR="00DC3802" w:rsidRPr="006C47B1" w:rsidRDefault="00DC3802" w:rsidP="00C55E14">
                  <w:pPr>
                    <w:spacing w:line="30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润滑油</w:t>
                  </w:r>
                </w:p>
              </w:tc>
              <w:tc>
                <w:tcPr>
                  <w:tcW w:w="64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vAlign w:val="center"/>
                </w:tcPr>
                <w:p w:rsidR="00DC3802" w:rsidRPr="006C47B1" w:rsidRDefault="00DC3802" w:rsidP="00C55E14">
                  <w:pPr>
                    <w:spacing w:line="30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桶装</w:t>
                  </w:r>
                </w:p>
              </w:tc>
              <w:tc>
                <w:tcPr>
                  <w:tcW w:w="724"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0.37</w:t>
                  </w:r>
                </w:p>
              </w:tc>
              <w:tc>
                <w:tcPr>
                  <w:tcW w:w="726"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2500</w:t>
                  </w:r>
                </w:p>
              </w:tc>
              <w:tc>
                <w:tcPr>
                  <w:tcW w:w="807"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0.000148</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2</w:t>
                  </w:r>
                </w:p>
              </w:tc>
              <w:tc>
                <w:tcPr>
                  <w:tcW w:w="1043" w:type="pct"/>
                  <w:shd w:val="clear" w:color="auto" w:fill="auto"/>
                  <w:vAlign w:val="center"/>
                </w:tcPr>
                <w:p w:rsidR="00DC3802" w:rsidRPr="006C47B1" w:rsidRDefault="00DC3802" w:rsidP="00C55E14">
                  <w:pPr>
                    <w:spacing w:line="30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齿轮油</w:t>
                  </w:r>
                </w:p>
              </w:tc>
              <w:tc>
                <w:tcPr>
                  <w:tcW w:w="64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桶装</w:t>
                  </w:r>
                </w:p>
              </w:tc>
              <w:tc>
                <w:tcPr>
                  <w:tcW w:w="724"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2.43</w:t>
                  </w:r>
                </w:p>
              </w:tc>
              <w:tc>
                <w:tcPr>
                  <w:tcW w:w="726"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2500</w:t>
                  </w:r>
                </w:p>
              </w:tc>
              <w:tc>
                <w:tcPr>
                  <w:tcW w:w="807"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0.00097</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w:t>
                  </w:r>
                </w:p>
              </w:tc>
              <w:tc>
                <w:tcPr>
                  <w:tcW w:w="1043" w:type="pct"/>
                  <w:shd w:val="clear" w:color="auto" w:fill="auto"/>
                  <w:vAlign w:val="center"/>
                </w:tcPr>
                <w:p w:rsidR="00DC3802" w:rsidRPr="006C47B1" w:rsidRDefault="00DC3802" w:rsidP="00C55E14">
                  <w:pPr>
                    <w:spacing w:line="30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液压油</w:t>
                  </w:r>
                </w:p>
              </w:tc>
              <w:tc>
                <w:tcPr>
                  <w:tcW w:w="64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桶装</w:t>
                  </w:r>
                </w:p>
              </w:tc>
              <w:tc>
                <w:tcPr>
                  <w:tcW w:w="724"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0.225</w:t>
                  </w:r>
                </w:p>
              </w:tc>
              <w:tc>
                <w:tcPr>
                  <w:tcW w:w="726"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2500</w:t>
                  </w:r>
                </w:p>
              </w:tc>
              <w:tc>
                <w:tcPr>
                  <w:tcW w:w="807"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0.00009</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w:t>
                  </w:r>
                </w:p>
              </w:tc>
              <w:tc>
                <w:tcPr>
                  <w:tcW w:w="1043" w:type="pct"/>
                  <w:shd w:val="clear" w:color="auto" w:fill="auto"/>
                  <w:vAlign w:val="center"/>
                </w:tcPr>
                <w:p w:rsidR="00DC3802" w:rsidRPr="006C47B1" w:rsidRDefault="00DC3802" w:rsidP="00C55E14">
                  <w:pPr>
                    <w:spacing w:line="300" w:lineRule="exact"/>
                    <w:jc w:val="center"/>
                    <w:rPr>
                      <w:rFonts w:ascii="Times New Roman" w:eastAsia="宋体" w:hAnsi="Times New Roman" w:cs="Times New Roman"/>
                      <w:color w:val="000000" w:themeColor="text1"/>
                      <w:szCs w:val="20"/>
                    </w:rPr>
                  </w:pPr>
                  <w:r w:rsidRPr="006C47B1">
                    <w:rPr>
                      <w:rFonts w:ascii="Times New Roman" w:eastAsia="宋体" w:hAnsi="Times New Roman" w:cs="Times New Roman"/>
                      <w:color w:val="000000" w:themeColor="text1"/>
                      <w:szCs w:val="20"/>
                    </w:rPr>
                    <w:t>清洗剂</w:t>
                  </w:r>
                </w:p>
              </w:tc>
              <w:tc>
                <w:tcPr>
                  <w:tcW w:w="644"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桶装</w:t>
                  </w:r>
                </w:p>
              </w:tc>
              <w:tc>
                <w:tcPr>
                  <w:tcW w:w="724" w:type="pct"/>
                  <w:shd w:val="clear" w:color="auto" w:fill="auto"/>
                  <w:vAlign w:val="center"/>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0.0375</w:t>
                  </w:r>
                </w:p>
              </w:tc>
              <w:tc>
                <w:tcPr>
                  <w:tcW w:w="726"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c>
                <w:tcPr>
                  <w:tcW w:w="807" w:type="pct"/>
                  <w:shd w:val="clear" w:color="auto" w:fill="auto"/>
                  <w:vAlign w:val="center"/>
                </w:tcPr>
                <w:p w:rsidR="00DC3802" w:rsidRPr="006C47B1" w:rsidRDefault="00DC3802" w:rsidP="00B142A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w:t>
                  </w:r>
                  <w:r w:rsidR="00B142A0" w:rsidRPr="006C47B1">
                    <w:rPr>
                      <w:rFonts w:ascii="Times New Roman" w:hAnsi="Times New Roman" w:cs="Times New Roman"/>
                      <w:color w:val="000000" w:themeColor="text1"/>
                      <w:szCs w:val="21"/>
                    </w:rPr>
                    <w:t>075</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w:t>
                  </w:r>
                </w:p>
              </w:tc>
              <w:tc>
                <w:tcPr>
                  <w:tcW w:w="1043" w:type="pct"/>
                  <w:shd w:val="clear" w:color="auto" w:fill="auto"/>
                  <w:vAlign w:val="center"/>
                </w:tcPr>
                <w:p w:rsidR="00DC3802" w:rsidRPr="006C47B1" w:rsidRDefault="00DC3802" w:rsidP="00C55E14">
                  <w:pPr>
                    <w:pStyle w:val="a9"/>
                    <w:spacing w:line="300" w:lineRule="exact"/>
                    <w:jc w:val="center"/>
                    <w:rPr>
                      <w:rFonts w:ascii="Times New Roman" w:hAnsi="Times New Roman"/>
                      <w:color w:val="000000" w:themeColor="text1"/>
                    </w:rPr>
                  </w:pPr>
                  <w:r w:rsidRPr="006C47B1">
                    <w:rPr>
                      <w:rFonts w:ascii="Times New Roman" w:hAnsi="Times New Roman"/>
                      <w:color w:val="000000" w:themeColor="text1"/>
                    </w:rPr>
                    <w:t>油漆</w:t>
                  </w:r>
                </w:p>
              </w:tc>
              <w:tc>
                <w:tcPr>
                  <w:tcW w:w="64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95-47-6</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桶装</w:t>
                  </w:r>
                </w:p>
              </w:tc>
              <w:tc>
                <w:tcPr>
                  <w:tcW w:w="724" w:type="pct"/>
                  <w:shd w:val="clear" w:color="auto" w:fill="auto"/>
                  <w:vAlign w:val="bottom"/>
                </w:tcPr>
                <w:p w:rsidR="00DC3802" w:rsidRPr="006C47B1" w:rsidRDefault="00B142A0"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0.14</w:t>
                  </w:r>
                </w:p>
              </w:tc>
              <w:tc>
                <w:tcPr>
                  <w:tcW w:w="726"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807" w:type="pct"/>
                  <w:shd w:val="clear" w:color="auto" w:fill="auto"/>
                  <w:vAlign w:val="bottom"/>
                </w:tcPr>
                <w:p w:rsidR="00DC3802" w:rsidRPr="006C47B1" w:rsidRDefault="00DC3802" w:rsidP="00E94BAF">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w:t>
                  </w:r>
                  <w:r w:rsidR="00E94BAF" w:rsidRPr="006C47B1">
                    <w:rPr>
                      <w:rFonts w:ascii="Times New Roman" w:hAnsi="Times New Roman" w:cs="Times New Roman"/>
                      <w:color w:val="000000" w:themeColor="text1"/>
                      <w:szCs w:val="21"/>
                    </w:rPr>
                    <w:t>014</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6</w:t>
                  </w:r>
                </w:p>
              </w:tc>
              <w:tc>
                <w:tcPr>
                  <w:tcW w:w="1043" w:type="pct"/>
                  <w:shd w:val="clear" w:color="auto" w:fill="auto"/>
                  <w:vAlign w:val="center"/>
                </w:tcPr>
                <w:p w:rsidR="00DC3802" w:rsidRPr="006C47B1" w:rsidRDefault="00DC3802" w:rsidP="00C55E14">
                  <w:pPr>
                    <w:pStyle w:val="a9"/>
                    <w:spacing w:line="300" w:lineRule="exact"/>
                    <w:jc w:val="center"/>
                    <w:rPr>
                      <w:rFonts w:ascii="Times New Roman" w:hAnsi="Times New Roman"/>
                      <w:color w:val="000000" w:themeColor="text1"/>
                    </w:rPr>
                  </w:pPr>
                  <w:r w:rsidRPr="006C47B1">
                    <w:rPr>
                      <w:rFonts w:ascii="Times New Roman" w:hAnsi="Times New Roman"/>
                      <w:color w:val="000000" w:themeColor="text1"/>
                    </w:rPr>
                    <w:t>废油类</w:t>
                  </w:r>
                </w:p>
              </w:tc>
              <w:tc>
                <w:tcPr>
                  <w:tcW w:w="64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桶装</w:t>
                  </w:r>
                </w:p>
              </w:tc>
              <w:tc>
                <w:tcPr>
                  <w:tcW w:w="72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0.05</w:t>
                  </w:r>
                </w:p>
              </w:tc>
              <w:tc>
                <w:tcPr>
                  <w:tcW w:w="726"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2500</w:t>
                  </w:r>
                </w:p>
              </w:tc>
              <w:tc>
                <w:tcPr>
                  <w:tcW w:w="807"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0.00002</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7</w:t>
                  </w:r>
                </w:p>
              </w:tc>
              <w:tc>
                <w:tcPr>
                  <w:tcW w:w="1043" w:type="pct"/>
                  <w:shd w:val="clear" w:color="auto" w:fill="auto"/>
                  <w:vAlign w:val="center"/>
                </w:tcPr>
                <w:p w:rsidR="00DC3802" w:rsidRPr="006C47B1" w:rsidRDefault="00DC3802" w:rsidP="00C55E14">
                  <w:pPr>
                    <w:pStyle w:val="a9"/>
                    <w:spacing w:line="300" w:lineRule="exact"/>
                    <w:jc w:val="center"/>
                    <w:rPr>
                      <w:rFonts w:ascii="Times New Roman" w:hAnsi="Times New Roman"/>
                      <w:color w:val="000000" w:themeColor="text1"/>
                    </w:rPr>
                  </w:pPr>
                  <w:r w:rsidRPr="006C47B1">
                    <w:rPr>
                      <w:rFonts w:ascii="Times New Roman" w:hAnsi="Times New Roman"/>
                      <w:color w:val="000000" w:themeColor="text1"/>
                    </w:rPr>
                    <w:t>废油漆</w:t>
                  </w:r>
                </w:p>
              </w:tc>
              <w:tc>
                <w:tcPr>
                  <w:tcW w:w="64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95-47-6</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桶装</w:t>
                  </w:r>
                </w:p>
              </w:tc>
              <w:tc>
                <w:tcPr>
                  <w:tcW w:w="72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726"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807"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0.01</w:t>
                  </w:r>
                </w:p>
              </w:tc>
            </w:tr>
            <w:tr w:rsidR="00BC14CC" w:rsidRPr="006C47B1" w:rsidTr="00DC3802">
              <w:trPr>
                <w:trHeight w:val="309"/>
                <w:jc w:val="center"/>
              </w:trPr>
              <w:tc>
                <w:tcPr>
                  <w:tcW w:w="412" w:type="pct"/>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1043" w:type="pct"/>
                  <w:shd w:val="clear" w:color="auto" w:fill="auto"/>
                  <w:vAlign w:val="center"/>
                </w:tcPr>
                <w:p w:rsidR="00DC3802" w:rsidRPr="006C47B1" w:rsidRDefault="00DC3802" w:rsidP="00C55E14">
                  <w:pPr>
                    <w:pStyle w:val="a9"/>
                    <w:spacing w:line="300" w:lineRule="exact"/>
                    <w:jc w:val="center"/>
                    <w:rPr>
                      <w:rFonts w:ascii="Times New Roman" w:hAnsi="Times New Roman"/>
                      <w:color w:val="000000" w:themeColor="text1"/>
                    </w:rPr>
                  </w:pPr>
                  <w:r w:rsidRPr="006C47B1">
                    <w:rPr>
                      <w:rFonts w:ascii="Times New Roman" w:hAnsi="Times New Roman"/>
                      <w:color w:val="000000" w:themeColor="text1"/>
                    </w:rPr>
                    <w:t>废清洗剂</w:t>
                  </w:r>
                </w:p>
              </w:tc>
              <w:tc>
                <w:tcPr>
                  <w:tcW w:w="64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643" w:type="pct"/>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桶装</w:t>
                  </w:r>
                </w:p>
              </w:tc>
              <w:tc>
                <w:tcPr>
                  <w:tcW w:w="724"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w:t>
                  </w:r>
                </w:p>
              </w:tc>
              <w:tc>
                <w:tcPr>
                  <w:tcW w:w="726"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c>
                <w:tcPr>
                  <w:tcW w:w="807" w:type="pct"/>
                  <w:shd w:val="clear" w:color="auto" w:fill="auto"/>
                  <w:vAlign w:val="bottom"/>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0.004</w:t>
                  </w:r>
                </w:p>
              </w:tc>
            </w:tr>
            <w:tr w:rsidR="00BC14CC" w:rsidRPr="006C47B1" w:rsidTr="00790CFA">
              <w:trPr>
                <w:trHeight w:val="309"/>
                <w:jc w:val="center"/>
              </w:trPr>
              <w:tc>
                <w:tcPr>
                  <w:tcW w:w="4193" w:type="pct"/>
                  <w:gridSpan w:val="6"/>
                  <w:shd w:val="clear" w:color="auto" w:fill="auto"/>
                  <w:vAlign w:val="center"/>
                </w:tcPr>
                <w:p w:rsidR="00DC3802" w:rsidRPr="006C47B1" w:rsidRDefault="00DC3802" w:rsidP="00C55E14">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rPr>
                    <w:t>合计</w:t>
                  </w:r>
                </w:p>
              </w:tc>
              <w:tc>
                <w:tcPr>
                  <w:tcW w:w="807" w:type="pct"/>
                  <w:shd w:val="clear" w:color="auto" w:fill="auto"/>
                  <w:vAlign w:val="bottom"/>
                </w:tcPr>
                <w:p w:rsidR="00DC3802" w:rsidRPr="006C47B1" w:rsidRDefault="00DC3802" w:rsidP="00E94BAF">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w:t>
                  </w:r>
                  <w:r w:rsidR="00E94BAF" w:rsidRPr="006C47B1">
                    <w:rPr>
                      <w:rFonts w:ascii="Times New Roman" w:hAnsi="Times New Roman" w:cs="Times New Roman"/>
                      <w:color w:val="000000" w:themeColor="text1"/>
                      <w:szCs w:val="21"/>
                    </w:rPr>
                    <w:t>029</w:t>
                  </w:r>
                </w:p>
              </w:tc>
            </w:tr>
          </w:tbl>
          <w:p w:rsidR="00385392" w:rsidRPr="006C47B1" w:rsidRDefault="00385392" w:rsidP="007575F6">
            <w:pPr>
              <w:spacing w:beforeLines="50" w:before="180"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bCs/>
                <w:color w:val="000000" w:themeColor="text1"/>
                <w:sz w:val="24"/>
                <w:szCs w:val="24"/>
              </w:rPr>
              <w:t>根据《建设项目环境风险评价技术导则》（</w:t>
            </w:r>
            <w:r w:rsidRPr="006C47B1">
              <w:rPr>
                <w:rFonts w:ascii="Times New Roman" w:eastAsia="宋体" w:hAnsi="Times New Roman" w:cs="Times New Roman"/>
                <w:bCs/>
                <w:color w:val="000000" w:themeColor="text1"/>
                <w:sz w:val="24"/>
                <w:szCs w:val="24"/>
              </w:rPr>
              <w:t>HJ/T169-2018</w:t>
            </w:r>
            <w:r w:rsidRPr="006C47B1">
              <w:rPr>
                <w:rFonts w:ascii="Times New Roman" w:eastAsia="宋体" w:hAnsi="Times New Roman" w:cs="Times New Roman"/>
                <w:bCs/>
                <w:color w:val="000000" w:themeColor="text1"/>
                <w:sz w:val="24"/>
                <w:szCs w:val="24"/>
              </w:rPr>
              <w:t>）附录</w:t>
            </w:r>
            <w:r w:rsidRPr="006C47B1">
              <w:rPr>
                <w:rFonts w:ascii="Times New Roman" w:eastAsia="宋体" w:hAnsi="Times New Roman" w:cs="Times New Roman"/>
                <w:bCs/>
                <w:color w:val="000000" w:themeColor="text1"/>
                <w:sz w:val="24"/>
                <w:szCs w:val="24"/>
              </w:rPr>
              <w:t>B</w:t>
            </w:r>
            <w:r w:rsidRPr="006C47B1">
              <w:rPr>
                <w:rFonts w:ascii="Times New Roman" w:eastAsia="宋体" w:hAnsi="Times New Roman" w:cs="Times New Roman"/>
                <w:bCs/>
                <w:color w:val="000000" w:themeColor="text1"/>
                <w:sz w:val="24"/>
                <w:szCs w:val="24"/>
              </w:rPr>
              <w:t>，本项目风险物质储存量与各物质临界量的比值</w:t>
            </w:r>
            <w:r w:rsidRPr="006C47B1">
              <w:rPr>
                <w:rFonts w:ascii="Times New Roman" w:eastAsia="宋体" w:hAnsi="Times New Roman" w:cs="Times New Roman"/>
                <w:bCs/>
                <w:color w:val="000000" w:themeColor="text1"/>
                <w:sz w:val="24"/>
                <w:szCs w:val="24"/>
              </w:rPr>
              <w:t>Q</w:t>
            </w:r>
            <w:r w:rsidRPr="006C47B1">
              <w:rPr>
                <w:rFonts w:ascii="Times New Roman" w:eastAsia="宋体" w:hAnsi="Times New Roman" w:cs="Times New Roman"/>
                <w:bCs/>
                <w:color w:val="000000" w:themeColor="text1"/>
                <w:sz w:val="24"/>
                <w:szCs w:val="24"/>
              </w:rPr>
              <w:t>值为</w:t>
            </w:r>
            <w:r w:rsidRPr="006C47B1">
              <w:rPr>
                <w:rFonts w:ascii="Times New Roman" w:eastAsia="宋体" w:hAnsi="Times New Roman" w:cs="Times New Roman"/>
                <w:bCs/>
                <w:color w:val="000000" w:themeColor="text1"/>
                <w:sz w:val="24"/>
                <w:szCs w:val="24"/>
              </w:rPr>
              <w:t>0.</w:t>
            </w:r>
            <w:r w:rsidR="00E94BAF" w:rsidRPr="006C47B1">
              <w:rPr>
                <w:rFonts w:ascii="Times New Roman" w:eastAsia="宋体" w:hAnsi="Times New Roman" w:cs="Times New Roman"/>
                <w:bCs/>
                <w:color w:val="000000" w:themeColor="text1"/>
                <w:sz w:val="24"/>
                <w:szCs w:val="24"/>
              </w:rPr>
              <w:t>029</w:t>
            </w:r>
            <w:r w:rsidRPr="006C47B1">
              <w:rPr>
                <w:rFonts w:ascii="Times New Roman" w:eastAsia="宋体" w:hAnsi="Times New Roman" w:cs="Times New Roman"/>
                <w:bCs/>
                <w:color w:val="000000" w:themeColor="text1"/>
                <w:sz w:val="24"/>
                <w:szCs w:val="24"/>
              </w:rPr>
              <w:t>，小于</w:t>
            </w:r>
            <w:r w:rsidRPr="006C47B1">
              <w:rPr>
                <w:rFonts w:ascii="Times New Roman" w:eastAsia="宋体" w:hAnsi="Times New Roman" w:cs="Times New Roman"/>
                <w:bCs/>
                <w:color w:val="000000" w:themeColor="text1"/>
                <w:sz w:val="24"/>
                <w:szCs w:val="24"/>
              </w:rPr>
              <w:t>1</w:t>
            </w:r>
            <w:r w:rsidRPr="006C47B1">
              <w:rPr>
                <w:rFonts w:ascii="Times New Roman" w:eastAsia="宋体" w:hAnsi="Times New Roman" w:cs="Times New Roman"/>
                <w:bCs/>
                <w:color w:val="000000" w:themeColor="text1"/>
                <w:sz w:val="24"/>
                <w:szCs w:val="24"/>
              </w:rPr>
              <w:t>。该项目环境风险潜势为</w:t>
            </w:r>
            <w:r w:rsidRPr="006C47B1">
              <w:rPr>
                <w:rFonts w:ascii="宋体" w:eastAsia="宋体" w:hAnsi="宋体" w:cs="宋体" w:hint="eastAsia"/>
                <w:bCs/>
                <w:color w:val="000000" w:themeColor="text1"/>
                <w:sz w:val="24"/>
                <w:szCs w:val="24"/>
              </w:rPr>
              <w:t>Ⅰ</w:t>
            </w:r>
            <w:r w:rsidRPr="006C47B1">
              <w:rPr>
                <w:rFonts w:ascii="Times New Roman" w:eastAsia="宋体" w:hAnsi="Times New Roman" w:cs="Times New Roman"/>
                <w:bCs/>
                <w:color w:val="000000" w:themeColor="text1"/>
                <w:sz w:val="24"/>
                <w:szCs w:val="24"/>
              </w:rPr>
              <w:t>，按照导则要求可展开简单分析。</w:t>
            </w:r>
          </w:p>
          <w:p w:rsidR="004A279A" w:rsidRPr="006C47B1" w:rsidRDefault="004A279A" w:rsidP="007575F6">
            <w:pPr>
              <w:spacing w:beforeLines="50" w:before="180" w:line="500" w:lineRule="exact"/>
              <w:ind w:firstLineChars="400" w:firstLine="96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 xml:space="preserve">7               </w:t>
            </w:r>
            <w:r w:rsidRPr="006C47B1">
              <w:rPr>
                <w:rFonts w:ascii="Times New Roman" w:eastAsia="宋体" w:hAnsi="Times New Roman" w:cs="Times New Roman"/>
                <w:color w:val="000000" w:themeColor="text1"/>
                <w:sz w:val="24"/>
                <w:szCs w:val="24"/>
              </w:rPr>
              <w:t>评价工作等级划分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C14CC" w:rsidRPr="006C47B1" w:rsidTr="004A279A">
              <w:trPr>
                <w:jc w:val="center"/>
              </w:trPr>
              <w:tc>
                <w:tcPr>
                  <w:tcW w:w="1704" w:type="dxa"/>
                </w:tcPr>
                <w:p w:rsidR="004A279A" w:rsidRPr="006C47B1" w:rsidRDefault="004A279A" w:rsidP="00385392">
                  <w:pPr>
                    <w:pStyle w:val="affc"/>
                    <w:spacing w:line="380" w:lineRule="exact"/>
                    <w:rPr>
                      <w:color w:val="000000" w:themeColor="text1"/>
                      <w:sz w:val="21"/>
                    </w:rPr>
                  </w:pPr>
                  <w:r w:rsidRPr="006C47B1">
                    <w:rPr>
                      <w:color w:val="000000" w:themeColor="text1"/>
                      <w:sz w:val="21"/>
                    </w:rPr>
                    <w:t>环境风险潜势</w:t>
                  </w:r>
                </w:p>
              </w:tc>
              <w:tc>
                <w:tcPr>
                  <w:tcW w:w="1704" w:type="dxa"/>
                </w:tcPr>
                <w:p w:rsidR="004A279A" w:rsidRPr="006C47B1" w:rsidRDefault="004A279A" w:rsidP="00385392">
                  <w:pPr>
                    <w:pStyle w:val="affc"/>
                    <w:spacing w:line="380" w:lineRule="exact"/>
                    <w:rPr>
                      <w:color w:val="000000" w:themeColor="text1"/>
                      <w:sz w:val="21"/>
                    </w:rPr>
                  </w:pPr>
                  <w:r w:rsidRPr="006C47B1">
                    <w:rPr>
                      <w:rFonts w:ascii="宋体" w:hAnsi="宋体" w:cs="宋体" w:hint="eastAsia"/>
                      <w:color w:val="000000" w:themeColor="text1"/>
                      <w:sz w:val="21"/>
                    </w:rPr>
                    <w:t>Ⅳ</w:t>
                  </w:r>
                  <w:r w:rsidRPr="006C47B1">
                    <w:rPr>
                      <w:color w:val="000000" w:themeColor="text1"/>
                      <w:sz w:val="21"/>
                    </w:rPr>
                    <w:t>、</w:t>
                  </w:r>
                  <w:r w:rsidRPr="006C47B1">
                    <w:rPr>
                      <w:rFonts w:ascii="宋体" w:hAnsi="宋体" w:cs="宋体" w:hint="eastAsia"/>
                      <w:color w:val="000000" w:themeColor="text1"/>
                      <w:sz w:val="21"/>
                    </w:rPr>
                    <w:t>Ⅳ</w:t>
                  </w:r>
                  <w:r w:rsidRPr="006C47B1">
                    <w:rPr>
                      <w:color w:val="000000" w:themeColor="text1"/>
                      <w:sz w:val="21"/>
                    </w:rPr>
                    <w:t>+</w:t>
                  </w:r>
                </w:p>
              </w:tc>
              <w:tc>
                <w:tcPr>
                  <w:tcW w:w="1704" w:type="dxa"/>
                </w:tcPr>
                <w:p w:rsidR="004A279A" w:rsidRPr="006C47B1" w:rsidRDefault="004A279A" w:rsidP="00385392">
                  <w:pPr>
                    <w:pStyle w:val="affc"/>
                    <w:spacing w:line="380" w:lineRule="exact"/>
                    <w:rPr>
                      <w:color w:val="000000" w:themeColor="text1"/>
                      <w:sz w:val="21"/>
                    </w:rPr>
                  </w:pPr>
                  <w:r w:rsidRPr="006C47B1">
                    <w:rPr>
                      <w:rFonts w:ascii="宋体" w:hAnsi="宋体" w:cs="宋体" w:hint="eastAsia"/>
                      <w:color w:val="000000" w:themeColor="text1"/>
                      <w:sz w:val="21"/>
                    </w:rPr>
                    <w:t>Ⅲ</w:t>
                  </w:r>
                </w:p>
              </w:tc>
              <w:tc>
                <w:tcPr>
                  <w:tcW w:w="1705" w:type="dxa"/>
                </w:tcPr>
                <w:p w:rsidR="004A279A" w:rsidRPr="006C47B1" w:rsidRDefault="004A279A" w:rsidP="00385392">
                  <w:pPr>
                    <w:pStyle w:val="affc"/>
                    <w:spacing w:line="380" w:lineRule="exact"/>
                    <w:rPr>
                      <w:color w:val="000000" w:themeColor="text1"/>
                      <w:sz w:val="21"/>
                    </w:rPr>
                  </w:pPr>
                  <w:r w:rsidRPr="006C47B1">
                    <w:rPr>
                      <w:rFonts w:ascii="宋体" w:hAnsi="宋体" w:cs="宋体" w:hint="eastAsia"/>
                      <w:color w:val="000000" w:themeColor="text1"/>
                      <w:sz w:val="21"/>
                    </w:rPr>
                    <w:t>Ⅱ</w:t>
                  </w:r>
                </w:p>
              </w:tc>
              <w:tc>
                <w:tcPr>
                  <w:tcW w:w="1705" w:type="dxa"/>
                </w:tcPr>
                <w:p w:rsidR="004A279A" w:rsidRPr="006C47B1" w:rsidRDefault="004A279A" w:rsidP="00385392">
                  <w:pPr>
                    <w:pStyle w:val="affc"/>
                    <w:spacing w:line="380" w:lineRule="exact"/>
                    <w:rPr>
                      <w:color w:val="000000" w:themeColor="text1"/>
                      <w:sz w:val="21"/>
                    </w:rPr>
                  </w:pPr>
                  <w:r w:rsidRPr="006C47B1">
                    <w:rPr>
                      <w:rFonts w:ascii="宋体" w:hAnsi="宋体" w:cs="宋体" w:hint="eastAsia"/>
                      <w:color w:val="000000" w:themeColor="text1"/>
                      <w:sz w:val="21"/>
                    </w:rPr>
                    <w:t>Ⅰ</w:t>
                  </w:r>
                </w:p>
              </w:tc>
            </w:tr>
            <w:tr w:rsidR="00BC14CC" w:rsidRPr="006C47B1" w:rsidTr="004A279A">
              <w:trPr>
                <w:jc w:val="center"/>
              </w:trPr>
              <w:tc>
                <w:tcPr>
                  <w:tcW w:w="1704" w:type="dxa"/>
                </w:tcPr>
                <w:p w:rsidR="004A279A" w:rsidRPr="006C47B1" w:rsidRDefault="004A279A" w:rsidP="00385392">
                  <w:pPr>
                    <w:pStyle w:val="affc"/>
                    <w:spacing w:line="380" w:lineRule="exact"/>
                    <w:rPr>
                      <w:color w:val="000000" w:themeColor="text1"/>
                      <w:sz w:val="21"/>
                    </w:rPr>
                  </w:pPr>
                  <w:r w:rsidRPr="006C47B1">
                    <w:rPr>
                      <w:color w:val="000000" w:themeColor="text1"/>
                      <w:sz w:val="21"/>
                    </w:rPr>
                    <w:t>评价工作等级</w:t>
                  </w:r>
                </w:p>
              </w:tc>
              <w:tc>
                <w:tcPr>
                  <w:tcW w:w="1704" w:type="dxa"/>
                </w:tcPr>
                <w:p w:rsidR="004A279A" w:rsidRPr="006C47B1" w:rsidRDefault="004A279A" w:rsidP="00385392">
                  <w:pPr>
                    <w:pStyle w:val="affc"/>
                    <w:spacing w:line="380" w:lineRule="exact"/>
                    <w:rPr>
                      <w:color w:val="000000" w:themeColor="text1"/>
                      <w:sz w:val="21"/>
                    </w:rPr>
                  </w:pPr>
                  <w:proofErr w:type="gramStart"/>
                  <w:r w:rsidRPr="006C47B1">
                    <w:rPr>
                      <w:color w:val="000000" w:themeColor="text1"/>
                      <w:sz w:val="21"/>
                    </w:rPr>
                    <w:t>一</w:t>
                  </w:r>
                  <w:proofErr w:type="gramEnd"/>
                </w:p>
              </w:tc>
              <w:tc>
                <w:tcPr>
                  <w:tcW w:w="1704" w:type="dxa"/>
                </w:tcPr>
                <w:p w:rsidR="004A279A" w:rsidRPr="006C47B1" w:rsidRDefault="004A279A" w:rsidP="00385392">
                  <w:pPr>
                    <w:pStyle w:val="affc"/>
                    <w:spacing w:line="380" w:lineRule="exact"/>
                    <w:rPr>
                      <w:color w:val="000000" w:themeColor="text1"/>
                      <w:sz w:val="21"/>
                    </w:rPr>
                  </w:pPr>
                  <w:r w:rsidRPr="006C47B1">
                    <w:rPr>
                      <w:color w:val="000000" w:themeColor="text1"/>
                      <w:sz w:val="21"/>
                    </w:rPr>
                    <w:t>二</w:t>
                  </w:r>
                </w:p>
              </w:tc>
              <w:tc>
                <w:tcPr>
                  <w:tcW w:w="1705" w:type="dxa"/>
                </w:tcPr>
                <w:p w:rsidR="004A279A" w:rsidRPr="006C47B1" w:rsidRDefault="004A279A" w:rsidP="00385392">
                  <w:pPr>
                    <w:pStyle w:val="affc"/>
                    <w:spacing w:line="380" w:lineRule="exact"/>
                    <w:rPr>
                      <w:color w:val="000000" w:themeColor="text1"/>
                      <w:sz w:val="21"/>
                    </w:rPr>
                  </w:pPr>
                  <w:r w:rsidRPr="006C47B1">
                    <w:rPr>
                      <w:color w:val="000000" w:themeColor="text1"/>
                      <w:sz w:val="21"/>
                    </w:rPr>
                    <w:t>三</w:t>
                  </w:r>
                </w:p>
              </w:tc>
              <w:tc>
                <w:tcPr>
                  <w:tcW w:w="1705" w:type="dxa"/>
                </w:tcPr>
                <w:p w:rsidR="004A279A" w:rsidRPr="006C47B1" w:rsidRDefault="004A279A" w:rsidP="00385392">
                  <w:pPr>
                    <w:pStyle w:val="affc"/>
                    <w:spacing w:line="380" w:lineRule="exact"/>
                    <w:rPr>
                      <w:color w:val="000000" w:themeColor="text1"/>
                      <w:sz w:val="21"/>
                    </w:rPr>
                  </w:pPr>
                  <w:r w:rsidRPr="006C47B1">
                    <w:rPr>
                      <w:color w:val="000000" w:themeColor="text1"/>
                      <w:sz w:val="21"/>
                    </w:rPr>
                    <w:t>简单分析</w:t>
                  </w:r>
                  <w:r w:rsidRPr="006C47B1">
                    <w:rPr>
                      <w:color w:val="000000" w:themeColor="text1"/>
                      <w:sz w:val="21"/>
                    </w:rPr>
                    <w:t>a</w:t>
                  </w:r>
                </w:p>
              </w:tc>
            </w:tr>
            <w:tr w:rsidR="00BC14CC" w:rsidRPr="006C47B1" w:rsidTr="004A279A">
              <w:trPr>
                <w:jc w:val="center"/>
              </w:trPr>
              <w:tc>
                <w:tcPr>
                  <w:tcW w:w="8522" w:type="dxa"/>
                  <w:gridSpan w:val="5"/>
                </w:tcPr>
                <w:p w:rsidR="004A279A" w:rsidRPr="006C47B1" w:rsidRDefault="004A279A" w:rsidP="00385392">
                  <w:pPr>
                    <w:pStyle w:val="affc"/>
                    <w:spacing w:line="380" w:lineRule="exact"/>
                    <w:jc w:val="left"/>
                    <w:rPr>
                      <w:color w:val="000000" w:themeColor="text1"/>
                      <w:sz w:val="21"/>
                    </w:rPr>
                  </w:pPr>
                  <w:r w:rsidRPr="006C47B1">
                    <w:rPr>
                      <w:color w:val="000000" w:themeColor="text1"/>
                      <w:sz w:val="21"/>
                    </w:rPr>
                    <w:t>a</w:t>
                  </w:r>
                  <w:r w:rsidRPr="006C47B1">
                    <w:rPr>
                      <w:color w:val="000000" w:themeColor="text1"/>
                      <w:sz w:val="21"/>
                    </w:rPr>
                    <w:t>：是相对于详细评价工作内容而言，在描述危险物质、环境影响途径、环境危害后果、风险防范措施等方面给出定性的说明。</w:t>
                  </w:r>
                </w:p>
              </w:tc>
            </w:tr>
          </w:tbl>
          <w:p w:rsidR="00A17A3D" w:rsidRPr="006C47B1" w:rsidRDefault="00A17A3D" w:rsidP="007575F6">
            <w:pPr>
              <w:spacing w:beforeLines="50" w:before="180" w:line="500" w:lineRule="exact"/>
              <w:ind w:firstLineChars="200" w:firstLine="482"/>
              <w:rPr>
                <w:rFonts w:ascii="Times New Roman" w:hAnsi="Times New Roman" w:cs="Times New Roman"/>
                <w:b/>
                <w:bCs/>
                <w:color w:val="000000" w:themeColor="text1"/>
                <w:kern w:val="0"/>
                <w:sz w:val="24"/>
              </w:rPr>
            </w:pPr>
            <w:r w:rsidRPr="006C47B1">
              <w:rPr>
                <w:rFonts w:ascii="Times New Roman" w:hAnsi="Times New Roman" w:cs="Times New Roman"/>
                <w:b/>
                <w:color w:val="000000" w:themeColor="text1"/>
                <w:sz w:val="24"/>
              </w:rPr>
              <w:t>2</w:t>
            </w:r>
            <w:r w:rsidRPr="006C47B1">
              <w:rPr>
                <w:rFonts w:ascii="Times New Roman" w:hAnsi="Times New Roman" w:cs="Times New Roman"/>
                <w:b/>
                <w:color w:val="000000" w:themeColor="text1"/>
                <w:sz w:val="24"/>
              </w:rPr>
              <w:t>、环境敏感目标概况</w:t>
            </w:r>
          </w:p>
          <w:p w:rsidR="00A17A3D" w:rsidRPr="006C47B1" w:rsidRDefault="00A17A3D" w:rsidP="007575F6">
            <w:pPr>
              <w:spacing w:beforeLines="50" w:before="180" w:line="500" w:lineRule="exact"/>
              <w:ind w:firstLineChars="400" w:firstLine="96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表</w:t>
            </w:r>
            <w:r w:rsidRPr="006C47B1">
              <w:rPr>
                <w:rFonts w:ascii="Times New Roman" w:eastAsia="宋体" w:hAnsi="Times New Roman" w:cs="Times New Roman"/>
                <w:color w:val="000000" w:themeColor="text1"/>
                <w:sz w:val="24"/>
                <w:szCs w:val="24"/>
              </w:rPr>
              <w:t>3</w:t>
            </w:r>
            <w:r w:rsidR="007575F6" w:rsidRPr="006C47B1">
              <w:rPr>
                <w:rFonts w:ascii="Times New Roman" w:eastAsia="宋体" w:hAnsi="Times New Roman" w:cs="Times New Roman" w:hint="eastAsia"/>
                <w:color w:val="000000" w:themeColor="text1"/>
                <w:sz w:val="24"/>
                <w:szCs w:val="24"/>
              </w:rPr>
              <w:t xml:space="preserve">8                </w:t>
            </w:r>
            <w:r w:rsidRPr="006C47B1">
              <w:rPr>
                <w:rFonts w:ascii="Times New Roman" w:eastAsia="宋体" w:hAnsi="Times New Roman" w:cs="Times New Roman"/>
                <w:color w:val="000000" w:themeColor="text1"/>
                <w:sz w:val="24"/>
                <w:szCs w:val="24"/>
              </w:rPr>
              <w:t>主要环境敏感目标</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863"/>
              <w:gridCol w:w="1134"/>
              <w:gridCol w:w="992"/>
              <w:gridCol w:w="1418"/>
              <w:gridCol w:w="2298"/>
            </w:tblGrid>
            <w:tr w:rsidR="00BC14CC" w:rsidRPr="006C47B1" w:rsidTr="00AD7299">
              <w:tc>
                <w:tcPr>
                  <w:tcW w:w="1109"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环境要素</w:t>
                  </w: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保护目标</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位置</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距离</w:t>
                  </w:r>
                  <w:r w:rsidRPr="006C47B1">
                    <w:rPr>
                      <w:rFonts w:ascii="Times New Roman" w:hAnsi="Times New Roman" w:cs="Times New Roman"/>
                      <w:color w:val="000000" w:themeColor="text1"/>
                      <w:szCs w:val="21"/>
                    </w:rPr>
                    <w:t>km</w:t>
                  </w:r>
                </w:p>
              </w:tc>
              <w:tc>
                <w:tcPr>
                  <w:tcW w:w="1418"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保护对象</w:t>
                  </w:r>
                </w:p>
              </w:tc>
              <w:tc>
                <w:tcPr>
                  <w:tcW w:w="2298"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保护要求</w:t>
                  </w:r>
                </w:p>
              </w:tc>
            </w:tr>
            <w:tr w:rsidR="00BC14CC" w:rsidRPr="006C47B1" w:rsidTr="00AD7299">
              <w:tc>
                <w:tcPr>
                  <w:tcW w:w="1109" w:type="dxa"/>
                  <w:vMerge w:val="restart"/>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大气环境</w:t>
                  </w: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阳村村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NNE</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1.50</w:t>
                  </w:r>
                </w:p>
              </w:tc>
              <w:tc>
                <w:tcPr>
                  <w:tcW w:w="1418" w:type="dxa"/>
                  <w:vMerge w:val="restart"/>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lang w:val="en-GB"/>
                    </w:rPr>
                    <w:t>居民、农作物</w:t>
                  </w:r>
                </w:p>
              </w:tc>
              <w:tc>
                <w:tcPr>
                  <w:tcW w:w="2298" w:type="dxa"/>
                  <w:vMerge w:val="restart"/>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《环境空气质量标准》（</w:t>
                  </w:r>
                  <w:r w:rsidRPr="006C47B1">
                    <w:rPr>
                      <w:rFonts w:ascii="Times New Roman" w:hAnsi="Times New Roman" w:cs="Times New Roman"/>
                      <w:color w:val="000000" w:themeColor="text1"/>
                      <w:szCs w:val="21"/>
                    </w:rPr>
                    <w:t>GB3095-2012</w:t>
                  </w:r>
                  <w:r w:rsidRPr="006C47B1">
                    <w:rPr>
                      <w:rFonts w:ascii="Times New Roman" w:hAnsi="Times New Roman" w:cs="Times New Roman"/>
                      <w:color w:val="000000" w:themeColor="text1"/>
                      <w:szCs w:val="21"/>
                    </w:rPr>
                    <w:t>）二级标准</w:t>
                  </w: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符村村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NEE</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1.40</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大檀村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瑞兴锦绣华府小区</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S</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0.4</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日月</w:t>
                  </w:r>
                  <w:proofErr w:type="gramStart"/>
                  <w:r w:rsidRPr="006C47B1">
                    <w:rPr>
                      <w:rFonts w:ascii="Times New Roman" w:hAnsi="Times New Roman" w:cs="Times New Roman"/>
                      <w:bCs/>
                      <w:color w:val="000000" w:themeColor="text1"/>
                      <w:szCs w:val="21"/>
                    </w:rPr>
                    <w:t>宏小区</w:t>
                  </w:r>
                  <w:proofErr w:type="gramEnd"/>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NWW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0.6</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小檀村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SW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1.6</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实验中学</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NNW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0.9</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泛华城市广场</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NWW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1.0</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忻州市职业技术学院</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NW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1.30</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锦绣华府</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0.26</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大檀小学</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SW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0.35</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学府苑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NNW</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0.61</w:t>
                  </w:r>
                </w:p>
              </w:tc>
              <w:tc>
                <w:tcPr>
                  <w:tcW w:w="1418" w:type="dxa"/>
                  <w:vMerge/>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lang w:val="en-GB"/>
                    </w:rPr>
                  </w:pPr>
                </w:p>
              </w:tc>
              <w:tc>
                <w:tcPr>
                  <w:tcW w:w="2298"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p>
              </w:tc>
            </w:tr>
            <w:tr w:rsidR="00BC14CC" w:rsidRPr="006C47B1" w:rsidTr="00AD7299">
              <w:tc>
                <w:tcPr>
                  <w:tcW w:w="1109"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地表水</w:t>
                  </w: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南云中河</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2.68</w:t>
                  </w:r>
                </w:p>
              </w:tc>
              <w:tc>
                <w:tcPr>
                  <w:tcW w:w="1418" w:type="dxa"/>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地表水质</w:t>
                  </w:r>
                </w:p>
              </w:tc>
              <w:tc>
                <w:tcPr>
                  <w:tcW w:w="2298"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《地表水环境质量标准》（</w:t>
                  </w:r>
                  <w:r w:rsidRPr="006C47B1">
                    <w:rPr>
                      <w:rFonts w:ascii="Times New Roman" w:hAnsi="Times New Roman" w:cs="Times New Roman"/>
                      <w:color w:val="000000" w:themeColor="text1"/>
                      <w:szCs w:val="21"/>
                    </w:rPr>
                    <w:t>GB3838-2002</w:t>
                  </w:r>
                  <w:r w:rsidRPr="006C47B1">
                    <w:rPr>
                      <w:rFonts w:ascii="Times New Roman" w:hAnsi="Times New Roman" w:cs="Times New Roman"/>
                      <w:color w:val="000000" w:themeColor="text1"/>
                      <w:szCs w:val="21"/>
                    </w:rPr>
                    <w:t>）</w:t>
                  </w:r>
                  <w:r w:rsidRPr="006C47B1">
                    <w:rPr>
                      <w:rFonts w:ascii="宋体" w:eastAsia="宋体" w:hAnsi="宋体" w:cs="宋体" w:hint="eastAsia"/>
                      <w:color w:val="000000" w:themeColor="text1"/>
                      <w:szCs w:val="21"/>
                    </w:rPr>
                    <w:t>Ⅳ</w:t>
                  </w:r>
                  <w:r w:rsidRPr="006C47B1">
                    <w:rPr>
                      <w:rFonts w:ascii="Times New Roman" w:hAnsi="Times New Roman" w:cs="Times New Roman"/>
                      <w:color w:val="000000" w:themeColor="text1"/>
                      <w:szCs w:val="21"/>
                    </w:rPr>
                    <w:t>类</w:t>
                  </w:r>
                </w:p>
              </w:tc>
            </w:tr>
            <w:tr w:rsidR="00BC14CC" w:rsidRPr="006C47B1" w:rsidTr="00AD7299">
              <w:tc>
                <w:tcPr>
                  <w:tcW w:w="1109"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地下水</w:t>
                  </w:r>
                </w:p>
              </w:tc>
              <w:tc>
                <w:tcPr>
                  <w:tcW w:w="1863" w:type="dxa"/>
                  <w:tcMar>
                    <w:left w:w="0" w:type="dxa"/>
                    <w:right w:w="0" w:type="dxa"/>
                  </w:tcMar>
                  <w:vAlign w:val="center"/>
                </w:tcPr>
                <w:p w:rsidR="00E94BAF" w:rsidRPr="006C47B1" w:rsidRDefault="00E94BAF" w:rsidP="00E94BAF">
                  <w:pPr>
                    <w:pStyle w:val="affa"/>
                    <w:spacing w:line="360" w:lineRule="exact"/>
                    <w:rPr>
                      <w:color w:val="000000" w:themeColor="text1"/>
                      <w:szCs w:val="21"/>
                    </w:rPr>
                  </w:pPr>
                  <w:r w:rsidRPr="006C47B1">
                    <w:rPr>
                      <w:color w:val="000000" w:themeColor="text1"/>
                      <w:szCs w:val="21"/>
                    </w:rPr>
                    <w:t>忻府区北水源地</w:t>
                  </w:r>
                  <w:r w:rsidRPr="006C47B1">
                    <w:rPr>
                      <w:color w:val="000000" w:themeColor="text1"/>
                      <w:szCs w:val="21"/>
                    </w:rPr>
                    <w:t>15</w:t>
                  </w:r>
                  <w:r w:rsidRPr="006C47B1">
                    <w:rPr>
                      <w:color w:val="000000" w:themeColor="text1"/>
                      <w:szCs w:val="21"/>
                    </w:rPr>
                    <w:t>号井</w:t>
                  </w:r>
                </w:p>
              </w:tc>
              <w:tc>
                <w:tcPr>
                  <w:tcW w:w="1134" w:type="dxa"/>
                  <w:tcMar>
                    <w:left w:w="0" w:type="dxa"/>
                    <w:right w:w="0" w:type="dxa"/>
                  </w:tcMar>
                  <w:vAlign w:val="center"/>
                </w:tcPr>
                <w:p w:rsidR="00E94BAF" w:rsidRPr="006C47B1" w:rsidRDefault="00E94BAF" w:rsidP="00E94BAF">
                  <w:pPr>
                    <w:pStyle w:val="affa"/>
                    <w:spacing w:line="360" w:lineRule="exact"/>
                    <w:rPr>
                      <w:color w:val="000000" w:themeColor="text1"/>
                      <w:szCs w:val="21"/>
                    </w:rPr>
                  </w:pPr>
                  <w:r w:rsidRPr="006C47B1">
                    <w:rPr>
                      <w:color w:val="000000" w:themeColor="text1"/>
                      <w:szCs w:val="21"/>
                    </w:rPr>
                    <w:t>S</w:t>
                  </w:r>
                </w:p>
              </w:tc>
              <w:tc>
                <w:tcPr>
                  <w:tcW w:w="992" w:type="dxa"/>
                  <w:tcMar>
                    <w:left w:w="0" w:type="dxa"/>
                    <w:right w:w="0" w:type="dxa"/>
                  </w:tcMar>
                  <w:vAlign w:val="center"/>
                </w:tcPr>
                <w:p w:rsidR="00E94BAF" w:rsidRPr="006C47B1" w:rsidRDefault="00E94BAF" w:rsidP="00E94BAF">
                  <w:pPr>
                    <w:pStyle w:val="affa"/>
                    <w:spacing w:line="360" w:lineRule="exact"/>
                    <w:rPr>
                      <w:color w:val="000000" w:themeColor="text1"/>
                      <w:szCs w:val="21"/>
                    </w:rPr>
                  </w:pPr>
                  <w:r w:rsidRPr="006C47B1">
                    <w:rPr>
                      <w:color w:val="000000" w:themeColor="text1"/>
                      <w:szCs w:val="21"/>
                    </w:rPr>
                    <w:t>0.258</w:t>
                  </w:r>
                </w:p>
              </w:tc>
              <w:tc>
                <w:tcPr>
                  <w:tcW w:w="1418" w:type="dxa"/>
                  <w:tcMar>
                    <w:left w:w="0" w:type="dxa"/>
                    <w:right w:w="0" w:type="dxa"/>
                  </w:tcMar>
                  <w:vAlign w:val="center"/>
                </w:tcPr>
                <w:p w:rsidR="00E94BAF" w:rsidRPr="006C47B1" w:rsidRDefault="00E94BAF" w:rsidP="00E94BAF">
                  <w:pPr>
                    <w:pStyle w:val="affa"/>
                    <w:spacing w:line="360" w:lineRule="exact"/>
                    <w:rPr>
                      <w:color w:val="000000" w:themeColor="text1"/>
                      <w:szCs w:val="21"/>
                    </w:rPr>
                  </w:pPr>
                  <w:r w:rsidRPr="006C47B1">
                    <w:rPr>
                      <w:color w:val="000000" w:themeColor="text1"/>
                      <w:szCs w:val="21"/>
                    </w:rPr>
                    <w:t>地下水质</w:t>
                  </w:r>
                </w:p>
              </w:tc>
              <w:tc>
                <w:tcPr>
                  <w:tcW w:w="2298"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《地下水质量标准》（</w:t>
                  </w:r>
                  <w:r w:rsidRPr="006C47B1">
                    <w:rPr>
                      <w:rFonts w:ascii="Times New Roman" w:hAnsi="Times New Roman" w:cs="Times New Roman"/>
                      <w:color w:val="000000" w:themeColor="text1"/>
                      <w:szCs w:val="21"/>
                    </w:rPr>
                    <w:t>GB/T14848-2017</w:t>
                  </w:r>
                  <w:r w:rsidRPr="006C47B1">
                    <w:rPr>
                      <w:rFonts w:ascii="Times New Roman" w:hAnsi="Times New Roman" w:cs="Times New Roman"/>
                      <w:color w:val="000000" w:themeColor="text1"/>
                      <w:szCs w:val="21"/>
                    </w:rPr>
                    <w:t>）</w:t>
                  </w:r>
                  <w:r w:rsidRPr="006C47B1">
                    <w:rPr>
                      <w:rFonts w:ascii="宋体" w:eastAsia="宋体" w:hAnsi="宋体" w:cs="宋体" w:hint="eastAsia"/>
                      <w:color w:val="000000" w:themeColor="text1"/>
                      <w:szCs w:val="21"/>
                    </w:rPr>
                    <w:t>Ⅲ</w:t>
                  </w:r>
                  <w:r w:rsidRPr="006C47B1">
                    <w:rPr>
                      <w:rFonts w:ascii="Times New Roman" w:hAnsi="Times New Roman" w:cs="Times New Roman"/>
                      <w:color w:val="000000" w:themeColor="text1"/>
                      <w:szCs w:val="21"/>
                    </w:rPr>
                    <w:t>类</w:t>
                  </w:r>
                </w:p>
              </w:tc>
            </w:tr>
            <w:tr w:rsidR="00BC14CC" w:rsidRPr="006C47B1" w:rsidTr="00AD7299">
              <w:tc>
                <w:tcPr>
                  <w:tcW w:w="1109" w:type="dxa"/>
                  <w:vMerge w:val="restart"/>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噪声</w:t>
                  </w: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项目厂界</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1418" w:type="dxa"/>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周围环境</w:t>
                  </w:r>
                </w:p>
              </w:tc>
              <w:tc>
                <w:tcPr>
                  <w:tcW w:w="2298" w:type="dxa"/>
                  <w:tcMar>
                    <w:left w:w="0" w:type="dxa"/>
                    <w:right w:w="0" w:type="dxa"/>
                  </w:tcMar>
                  <w:vAlign w:val="center"/>
                </w:tcPr>
                <w:p w:rsidR="00E94BAF" w:rsidRPr="006C47B1" w:rsidRDefault="00E94BAF" w:rsidP="00DF6D90">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pacing w:val="4"/>
                      <w:szCs w:val="21"/>
                    </w:rPr>
                    <w:t>《声环境质量标准》</w:t>
                  </w:r>
                  <w:r w:rsidR="00DF6D90" w:rsidRPr="006C47B1">
                    <w:rPr>
                      <w:rFonts w:ascii="Times New Roman" w:hAnsi="Times New Roman" w:cs="Times New Roman" w:hint="eastAsia"/>
                      <w:bCs/>
                      <w:color w:val="000000" w:themeColor="text1"/>
                      <w:spacing w:val="4"/>
                      <w:szCs w:val="21"/>
                    </w:rPr>
                    <w:t>（</w:t>
                  </w:r>
                  <w:r w:rsidR="00DF6D90" w:rsidRPr="006C47B1">
                    <w:rPr>
                      <w:rFonts w:ascii="Times New Roman" w:hAnsi="Times New Roman" w:cs="Times New Roman"/>
                      <w:bCs/>
                      <w:color w:val="000000" w:themeColor="text1"/>
                      <w:spacing w:val="4"/>
                      <w:szCs w:val="21"/>
                    </w:rPr>
                    <w:t>GB3096-2008</w:t>
                  </w:r>
                  <w:r w:rsidR="00DF6D90" w:rsidRPr="006C47B1">
                    <w:rPr>
                      <w:rFonts w:ascii="Times New Roman" w:hAnsi="Times New Roman" w:cs="Times New Roman" w:hint="eastAsia"/>
                      <w:bCs/>
                      <w:color w:val="000000" w:themeColor="text1"/>
                      <w:spacing w:val="4"/>
                      <w:szCs w:val="21"/>
                    </w:rPr>
                    <w:t>）</w:t>
                  </w:r>
                  <w:r w:rsidRPr="006C47B1">
                    <w:rPr>
                      <w:rFonts w:ascii="Times New Roman" w:hAnsi="Times New Roman" w:cs="Times New Roman"/>
                      <w:bCs/>
                      <w:color w:val="000000" w:themeColor="text1"/>
                      <w:spacing w:val="4"/>
                      <w:szCs w:val="21"/>
                    </w:rPr>
                    <w:t>2</w:t>
                  </w:r>
                  <w:r w:rsidRPr="006C47B1">
                    <w:rPr>
                      <w:rFonts w:ascii="Times New Roman" w:hAnsi="Times New Roman" w:cs="Times New Roman"/>
                      <w:bCs/>
                      <w:color w:val="000000" w:themeColor="text1"/>
                      <w:spacing w:val="4"/>
                      <w:szCs w:val="21"/>
                    </w:rPr>
                    <w:t>类</w:t>
                  </w:r>
                </w:p>
              </w:tc>
            </w:tr>
            <w:tr w:rsidR="00BC14CC" w:rsidRPr="006C47B1" w:rsidTr="00AD7299">
              <w:tc>
                <w:tcPr>
                  <w:tcW w:w="1109" w:type="dxa"/>
                  <w:vMerge/>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p>
              </w:tc>
              <w:tc>
                <w:tcPr>
                  <w:tcW w:w="1863"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大檀村</w:t>
                  </w:r>
                </w:p>
              </w:tc>
              <w:tc>
                <w:tcPr>
                  <w:tcW w:w="1134"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w:t>
                  </w:r>
                </w:p>
              </w:tc>
              <w:tc>
                <w:tcPr>
                  <w:tcW w:w="992"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418" w:type="dxa"/>
                  <w:tcMar>
                    <w:left w:w="0" w:type="dxa"/>
                    <w:right w:w="0" w:type="dxa"/>
                  </w:tcMar>
                  <w:vAlign w:val="center"/>
                </w:tcPr>
                <w:p w:rsidR="00E94BAF" w:rsidRPr="006C47B1" w:rsidRDefault="00E94BAF" w:rsidP="00E94BAF">
                  <w:pPr>
                    <w:pStyle w:val="a9"/>
                    <w:spacing w:line="360" w:lineRule="exact"/>
                    <w:jc w:val="center"/>
                    <w:rPr>
                      <w:rFonts w:ascii="Times New Roman" w:eastAsiaTheme="minorEastAsia" w:hAnsi="Times New Roman"/>
                      <w:bCs/>
                      <w:color w:val="000000" w:themeColor="text1"/>
                      <w:szCs w:val="21"/>
                    </w:rPr>
                  </w:pPr>
                  <w:r w:rsidRPr="006C47B1">
                    <w:rPr>
                      <w:rFonts w:ascii="Times New Roman" w:eastAsiaTheme="minorEastAsia" w:hAnsi="Times New Roman"/>
                      <w:bCs/>
                      <w:color w:val="000000" w:themeColor="text1"/>
                      <w:szCs w:val="21"/>
                    </w:rPr>
                    <w:t>周围环境</w:t>
                  </w:r>
                </w:p>
              </w:tc>
              <w:tc>
                <w:tcPr>
                  <w:tcW w:w="2298" w:type="dxa"/>
                  <w:tcMar>
                    <w:left w:w="0" w:type="dxa"/>
                    <w:right w:w="0" w:type="dxa"/>
                  </w:tcMar>
                  <w:vAlign w:val="center"/>
                </w:tcPr>
                <w:p w:rsidR="00E94BAF" w:rsidRPr="006C47B1" w:rsidRDefault="00E94BAF" w:rsidP="00DF6D90">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《声环境质量标准》</w:t>
                  </w:r>
                  <w:r w:rsidR="00DF6D90" w:rsidRPr="006C47B1">
                    <w:rPr>
                      <w:rFonts w:ascii="Times New Roman" w:hAnsi="Times New Roman" w:cs="Times New Roman" w:hint="eastAsia"/>
                      <w:bCs/>
                      <w:color w:val="000000" w:themeColor="text1"/>
                      <w:spacing w:val="4"/>
                      <w:szCs w:val="21"/>
                    </w:rPr>
                    <w:t>（</w:t>
                  </w:r>
                  <w:r w:rsidR="00DF6D90" w:rsidRPr="006C47B1">
                    <w:rPr>
                      <w:rFonts w:ascii="Times New Roman" w:hAnsi="Times New Roman" w:cs="Times New Roman"/>
                      <w:bCs/>
                      <w:color w:val="000000" w:themeColor="text1"/>
                      <w:spacing w:val="4"/>
                      <w:szCs w:val="21"/>
                    </w:rPr>
                    <w:t>GB3096-2008</w:t>
                  </w:r>
                  <w:r w:rsidR="00DF6D90" w:rsidRPr="006C47B1">
                    <w:rPr>
                      <w:rFonts w:ascii="Times New Roman" w:hAnsi="Times New Roman" w:cs="Times New Roman" w:hint="eastAsia"/>
                      <w:bCs/>
                      <w:color w:val="000000" w:themeColor="text1"/>
                      <w:spacing w:val="4"/>
                      <w:szCs w:val="21"/>
                    </w:rPr>
                    <w:t>）</w:t>
                  </w:r>
                  <w:r w:rsidRPr="006C47B1">
                    <w:rPr>
                      <w:rFonts w:ascii="Times New Roman" w:hAnsi="Times New Roman" w:cs="Times New Roman"/>
                      <w:bCs/>
                      <w:color w:val="000000" w:themeColor="text1"/>
                      <w:spacing w:val="4"/>
                      <w:szCs w:val="21"/>
                    </w:rPr>
                    <w:t>1</w:t>
                  </w:r>
                  <w:r w:rsidRPr="006C47B1">
                    <w:rPr>
                      <w:rFonts w:ascii="Times New Roman" w:hAnsi="Times New Roman" w:cs="Times New Roman"/>
                      <w:bCs/>
                      <w:color w:val="000000" w:themeColor="text1"/>
                      <w:spacing w:val="4"/>
                      <w:szCs w:val="21"/>
                    </w:rPr>
                    <w:t>类</w:t>
                  </w:r>
                </w:p>
              </w:tc>
            </w:tr>
            <w:tr w:rsidR="00BC14CC" w:rsidRPr="006C47B1" w:rsidTr="00AD7299">
              <w:tc>
                <w:tcPr>
                  <w:tcW w:w="1109"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生态环境</w:t>
                  </w:r>
                </w:p>
              </w:tc>
              <w:tc>
                <w:tcPr>
                  <w:tcW w:w="5407" w:type="dxa"/>
                  <w:gridSpan w:val="4"/>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color w:val="000000" w:themeColor="text1"/>
                      <w:szCs w:val="21"/>
                    </w:rPr>
                    <w:t>厂区</w:t>
                  </w:r>
                </w:p>
              </w:tc>
              <w:tc>
                <w:tcPr>
                  <w:tcW w:w="2298" w:type="dxa"/>
                  <w:tcMar>
                    <w:left w:w="0" w:type="dxa"/>
                    <w:right w:w="0" w:type="dxa"/>
                  </w:tcMar>
                  <w:vAlign w:val="center"/>
                </w:tcPr>
                <w:p w:rsidR="00E94BAF" w:rsidRPr="006C47B1" w:rsidRDefault="00E94BAF" w:rsidP="00E94BA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与周围景观和谐，促进区域生态环境的改善</w:t>
                  </w:r>
                </w:p>
              </w:tc>
            </w:tr>
          </w:tbl>
          <w:p w:rsidR="00A17A3D" w:rsidRPr="006C47B1" w:rsidRDefault="00A17A3D" w:rsidP="00A17A3D">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3</w:t>
            </w:r>
            <w:r w:rsidRPr="006C47B1">
              <w:rPr>
                <w:rFonts w:ascii="Times New Roman" w:hAnsi="Times New Roman" w:cs="Times New Roman"/>
                <w:color w:val="000000" w:themeColor="text1"/>
                <w:sz w:val="24"/>
              </w:rPr>
              <w:t>、环境风险识别</w:t>
            </w:r>
          </w:p>
          <w:p w:rsidR="00A17A3D" w:rsidRPr="006C47B1" w:rsidRDefault="00A17A3D" w:rsidP="00A17A3D">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1</w:t>
            </w:r>
            <w:r w:rsidRPr="006C47B1">
              <w:rPr>
                <w:rFonts w:ascii="Times New Roman" w:hAnsi="Times New Roman" w:cs="Times New Roman"/>
                <w:color w:val="000000" w:themeColor="text1"/>
                <w:sz w:val="24"/>
              </w:rPr>
              <w:t>）</w:t>
            </w:r>
            <w:r w:rsidR="00DD73B6" w:rsidRPr="006C47B1">
              <w:rPr>
                <w:rFonts w:ascii="Times New Roman" w:hAnsi="Times New Roman" w:cs="Times New Roman"/>
                <w:color w:val="000000" w:themeColor="text1"/>
                <w:sz w:val="24"/>
              </w:rPr>
              <w:t>风险物质</w:t>
            </w:r>
            <w:r w:rsidRPr="006C47B1">
              <w:rPr>
                <w:rFonts w:ascii="Times New Roman" w:hAnsi="Times New Roman" w:cs="Times New Roman"/>
                <w:color w:val="000000" w:themeColor="text1"/>
                <w:sz w:val="24"/>
              </w:rPr>
              <w:t>泄露</w:t>
            </w:r>
          </w:p>
          <w:p w:rsidR="00A17A3D" w:rsidRPr="006C47B1" w:rsidRDefault="00A17A3D" w:rsidP="00A17A3D">
            <w:pPr>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环境风险源：</w:t>
            </w:r>
            <w:r w:rsidR="004A279A" w:rsidRPr="006C47B1">
              <w:rPr>
                <w:rFonts w:ascii="Times New Roman" w:hAnsi="Times New Roman" w:cs="Times New Roman"/>
                <w:color w:val="000000" w:themeColor="text1"/>
                <w:sz w:val="24"/>
              </w:rPr>
              <w:t>辅料库、</w:t>
            </w:r>
            <w:proofErr w:type="gramStart"/>
            <w:r w:rsidR="004A279A" w:rsidRPr="006C47B1">
              <w:rPr>
                <w:rFonts w:ascii="Times New Roman" w:hAnsi="Times New Roman" w:cs="Times New Roman"/>
                <w:color w:val="000000" w:themeColor="text1"/>
                <w:sz w:val="24"/>
              </w:rPr>
              <w:t>危废间风险</w:t>
            </w:r>
            <w:proofErr w:type="gramEnd"/>
            <w:r w:rsidR="004A279A" w:rsidRPr="006C47B1">
              <w:rPr>
                <w:rFonts w:ascii="Times New Roman" w:hAnsi="Times New Roman" w:cs="Times New Roman"/>
                <w:color w:val="000000" w:themeColor="text1"/>
                <w:sz w:val="24"/>
              </w:rPr>
              <w:t>物质泄漏</w:t>
            </w:r>
          </w:p>
          <w:p w:rsidR="00A17A3D" w:rsidRPr="006C47B1" w:rsidRDefault="00A17A3D" w:rsidP="00A17A3D">
            <w:pPr>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污染物种类：</w:t>
            </w:r>
            <w:r w:rsidR="004A279A" w:rsidRPr="006C47B1">
              <w:rPr>
                <w:rFonts w:ascii="Times New Roman" w:hAnsi="Times New Roman" w:cs="Times New Roman"/>
                <w:color w:val="000000" w:themeColor="text1"/>
                <w:sz w:val="24"/>
              </w:rPr>
              <w:t>润滑油、齿轮油、液压油、清洗剂、油漆、</w:t>
            </w:r>
            <w:r w:rsidRPr="006C47B1">
              <w:rPr>
                <w:rFonts w:ascii="Times New Roman" w:hAnsi="Times New Roman" w:cs="Times New Roman"/>
                <w:color w:val="000000" w:themeColor="text1"/>
                <w:sz w:val="24"/>
              </w:rPr>
              <w:t>废机油、废润滑油、废齿轮油、废液压油等</w:t>
            </w:r>
          </w:p>
          <w:p w:rsidR="00A17A3D" w:rsidRPr="006C47B1" w:rsidRDefault="00A17A3D" w:rsidP="00A17A3D">
            <w:pPr>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环境风险类别：大气、地表水以及土壤</w:t>
            </w:r>
          </w:p>
          <w:p w:rsidR="00A17A3D" w:rsidRPr="006C47B1" w:rsidRDefault="00A17A3D" w:rsidP="00A17A3D">
            <w:pPr>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影响范围：厂区下风向的环境空气；厂区周围的地下水、地表水以及废水流经过的区域的土壤和植被</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影响后果：</w:t>
            </w:r>
            <w:r w:rsidR="00385392" w:rsidRPr="006C47B1">
              <w:rPr>
                <w:rFonts w:ascii="Times New Roman" w:hAnsi="Times New Roman" w:cs="Times New Roman"/>
                <w:color w:val="000000" w:themeColor="text1"/>
                <w:sz w:val="24"/>
              </w:rPr>
              <w:t>辅料库</w:t>
            </w:r>
            <w:proofErr w:type="gramStart"/>
            <w:r w:rsidR="00385392" w:rsidRPr="006C47B1">
              <w:rPr>
                <w:rFonts w:ascii="Times New Roman" w:hAnsi="Times New Roman" w:cs="Times New Roman"/>
                <w:color w:val="000000" w:themeColor="text1"/>
                <w:sz w:val="24"/>
              </w:rPr>
              <w:t>及</w:t>
            </w:r>
            <w:r w:rsidRPr="006C47B1">
              <w:rPr>
                <w:rFonts w:ascii="Times New Roman" w:hAnsi="Times New Roman" w:cs="Times New Roman"/>
                <w:color w:val="000000" w:themeColor="text1"/>
                <w:sz w:val="24"/>
              </w:rPr>
              <w:t>危废间</w:t>
            </w:r>
            <w:proofErr w:type="gramEnd"/>
            <w:r w:rsidR="00385392" w:rsidRPr="006C47B1">
              <w:rPr>
                <w:rFonts w:ascii="Times New Roman" w:hAnsi="Times New Roman" w:cs="Times New Roman"/>
                <w:color w:val="000000" w:themeColor="text1"/>
                <w:sz w:val="24"/>
              </w:rPr>
              <w:t>油类物质及油漆等</w:t>
            </w:r>
            <w:r w:rsidRPr="006C47B1">
              <w:rPr>
                <w:rFonts w:ascii="Times New Roman" w:hAnsi="Times New Roman" w:cs="Times New Roman"/>
                <w:color w:val="000000" w:themeColor="text1"/>
                <w:sz w:val="24"/>
              </w:rPr>
              <w:t>泄漏</w:t>
            </w:r>
            <w:r w:rsidR="00BD0DB8" w:rsidRPr="006C47B1">
              <w:rPr>
                <w:rFonts w:ascii="Times New Roman" w:hAnsi="Times New Roman" w:cs="Times New Roman"/>
                <w:color w:val="000000" w:themeColor="text1"/>
                <w:sz w:val="24"/>
              </w:rPr>
              <w:t>短期内吸入较高浓度可出现眼及上呼吸道明显的刺激症状、眼结膜及咽充血、头晕、头痛、恶心、呕吐、胸闷、四肢无力、意识模糊、步态蹒跚。重者可有躁动、抽搐或昏迷。泄漏进入水体则会影响水体以及水流经过的土壤、植被。</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w:t>
            </w:r>
            <w:r w:rsidRPr="006C47B1">
              <w:rPr>
                <w:rFonts w:ascii="Times New Roman" w:hAnsi="Times New Roman" w:cs="Times New Roman"/>
                <w:color w:val="000000" w:themeColor="text1"/>
                <w:sz w:val="24"/>
              </w:rPr>
              <w:t>）火灾引发的消防废水外排</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环境风险源：火灾</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污染物种类：消防废水</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环境风险类别：水环境、生态以及土壤</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影响范围：厂区周围的地下水、地表水以及废水流经过的区域的土壤和植被</w:t>
            </w:r>
          </w:p>
          <w:p w:rsidR="00A17A3D" w:rsidRPr="006C47B1" w:rsidRDefault="00A17A3D" w:rsidP="00C96D8F">
            <w:pPr>
              <w:snapToGrid w:val="0"/>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影响后果：当厂区发生火灾时，需消防扑救，导致消防废水直接排放，对水环境造成污染。</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4</w:t>
            </w:r>
            <w:r w:rsidRPr="006C47B1">
              <w:rPr>
                <w:rFonts w:ascii="Times New Roman" w:hAnsi="Times New Roman" w:cs="Times New Roman"/>
                <w:color w:val="000000" w:themeColor="text1"/>
                <w:sz w:val="24"/>
              </w:rPr>
              <w:t>、环境风险分析</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1</w:t>
            </w:r>
            <w:r w:rsidRPr="006C47B1">
              <w:rPr>
                <w:rFonts w:ascii="Times New Roman" w:hAnsi="Times New Roman" w:cs="Times New Roman"/>
                <w:color w:val="000000" w:themeColor="text1"/>
                <w:sz w:val="24"/>
              </w:rPr>
              <w:t>）</w:t>
            </w:r>
            <w:proofErr w:type="gramStart"/>
            <w:r w:rsidRPr="006C47B1">
              <w:rPr>
                <w:rFonts w:ascii="Times New Roman" w:hAnsi="Times New Roman" w:cs="Times New Roman"/>
                <w:color w:val="000000" w:themeColor="text1"/>
                <w:sz w:val="24"/>
              </w:rPr>
              <w:t>危废间</w:t>
            </w:r>
            <w:proofErr w:type="gramEnd"/>
            <w:r w:rsidR="00E736A4" w:rsidRPr="006C47B1">
              <w:rPr>
                <w:rFonts w:ascii="Times New Roman" w:hAnsi="Times New Roman" w:cs="Times New Roman"/>
                <w:color w:val="000000" w:themeColor="text1"/>
                <w:sz w:val="24"/>
              </w:rPr>
              <w:t>及辅料</w:t>
            </w:r>
            <w:proofErr w:type="gramStart"/>
            <w:r w:rsidR="00E736A4" w:rsidRPr="006C47B1">
              <w:rPr>
                <w:rFonts w:ascii="Times New Roman" w:hAnsi="Times New Roman" w:cs="Times New Roman"/>
                <w:color w:val="000000" w:themeColor="text1"/>
                <w:sz w:val="24"/>
              </w:rPr>
              <w:t>库风险</w:t>
            </w:r>
            <w:proofErr w:type="gramEnd"/>
            <w:r w:rsidR="00E736A4" w:rsidRPr="006C47B1">
              <w:rPr>
                <w:rFonts w:ascii="Times New Roman" w:hAnsi="Times New Roman" w:cs="Times New Roman"/>
                <w:color w:val="000000" w:themeColor="text1"/>
                <w:sz w:val="24"/>
              </w:rPr>
              <w:t>物质</w:t>
            </w:r>
            <w:r w:rsidRPr="006C47B1">
              <w:rPr>
                <w:rFonts w:ascii="Times New Roman" w:hAnsi="Times New Roman" w:cs="Times New Roman"/>
                <w:color w:val="000000" w:themeColor="text1"/>
                <w:sz w:val="24"/>
              </w:rPr>
              <w:t>泄露对环境的影响分析</w:t>
            </w:r>
          </w:p>
          <w:p w:rsidR="00A17A3D" w:rsidRPr="006C47B1" w:rsidRDefault="00300BCF" w:rsidP="00C96D8F">
            <w:pPr>
              <w:spacing w:line="500" w:lineRule="exact"/>
              <w:ind w:firstLineChars="200" w:firstLine="480"/>
              <w:rPr>
                <w:rFonts w:ascii="Times New Roman" w:hAnsi="Times New Roman" w:cs="Times New Roman"/>
                <w:color w:val="000000" w:themeColor="text1"/>
                <w:sz w:val="24"/>
              </w:rPr>
            </w:pPr>
            <w:proofErr w:type="gramStart"/>
            <w:r w:rsidRPr="006C47B1">
              <w:rPr>
                <w:rFonts w:ascii="Times New Roman" w:hAnsi="Times New Roman" w:cs="Times New Roman"/>
                <w:color w:val="000000" w:themeColor="text1"/>
                <w:sz w:val="24"/>
              </w:rPr>
              <w:t>危废间</w:t>
            </w:r>
            <w:proofErr w:type="gramEnd"/>
            <w:r w:rsidRPr="006C47B1">
              <w:rPr>
                <w:rFonts w:ascii="Times New Roman" w:hAnsi="Times New Roman" w:cs="Times New Roman"/>
                <w:color w:val="000000" w:themeColor="text1"/>
                <w:sz w:val="24"/>
              </w:rPr>
              <w:t>及辅料</w:t>
            </w:r>
            <w:proofErr w:type="gramStart"/>
            <w:r w:rsidRPr="006C47B1">
              <w:rPr>
                <w:rFonts w:ascii="Times New Roman" w:hAnsi="Times New Roman" w:cs="Times New Roman"/>
                <w:color w:val="000000" w:themeColor="text1"/>
                <w:sz w:val="24"/>
              </w:rPr>
              <w:t>库风险</w:t>
            </w:r>
            <w:proofErr w:type="gramEnd"/>
            <w:r w:rsidRPr="006C47B1">
              <w:rPr>
                <w:rFonts w:ascii="Times New Roman" w:hAnsi="Times New Roman" w:cs="Times New Roman"/>
                <w:color w:val="000000" w:themeColor="text1"/>
                <w:sz w:val="24"/>
              </w:rPr>
              <w:t>物质泄漏</w:t>
            </w:r>
            <w:r w:rsidR="00A17A3D" w:rsidRPr="006C47B1">
              <w:rPr>
                <w:rFonts w:ascii="Times New Roman" w:hAnsi="Times New Roman" w:cs="Times New Roman"/>
                <w:color w:val="000000" w:themeColor="text1"/>
                <w:sz w:val="24"/>
              </w:rPr>
              <w:t>可引起头痛、头晕、呕吐、步态不稳、共济失调，</w:t>
            </w:r>
            <w:r w:rsidR="00A17A3D" w:rsidRPr="006C47B1">
              <w:rPr>
                <w:rFonts w:ascii="Times New Roman" w:hAnsi="Times New Roman" w:cs="Times New Roman"/>
                <w:color w:val="000000" w:themeColor="text1"/>
                <w:sz w:val="24"/>
              </w:rPr>
              <w:lastRenderedPageBreak/>
              <w:t>高浓度吸入出现中毒性脑病，</w:t>
            </w:r>
            <w:proofErr w:type="gramStart"/>
            <w:r w:rsidR="00A17A3D" w:rsidRPr="006C47B1">
              <w:rPr>
                <w:rFonts w:ascii="Times New Roman" w:hAnsi="Times New Roman" w:cs="Times New Roman"/>
                <w:color w:val="000000" w:themeColor="text1"/>
                <w:sz w:val="24"/>
              </w:rPr>
              <w:t>极</w:t>
            </w:r>
            <w:proofErr w:type="gramEnd"/>
            <w:r w:rsidR="00A17A3D" w:rsidRPr="006C47B1">
              <w:rPr>
                <w:rFonts w:ascii="Times New Roman" w:hAnsi="Times New Roman" w:cs="Times New Roman"/>
                <w:color w:val="000000" w:themeColor="text1"/>
                <w:sz w:val="24"/>
              </w:rPr>
              <w:t>高浓度吸入引起意识突然丧失、反射性呼吸停止。大量泄漏发生火灾，灭火时产生的消防废水也可能污染地表水和土壤。</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w:t>
            </w:r>
            <w:r w:rsidRPr="006C47B1">
              <w:rPr>
                <w:rFonts w:ascii="Times New Roman" w:hAnsi="Times New Roman" w:cs="Times New Roman"/>
                <w:color w:val="000000" w:themeColor="text1"/>
                <w:sz w:val="24"/>
              </w:rPr>
              <w:t>）火灾引起的次生环境影响分析</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厂区发生火灾后，消防废水中可能含有油类、悬浮物等，如外排，会对周边水环境产生影响。</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5</w:t>
            </w:r>
            <w:r w:rsidRPr="006C47B1">
              <w:rPr>
                <w:rFonts w:ascii="Times New Roman" w:hAnsi="Times New Roman" w:cs="Times New Roman"/>
                <w:color w:val="000000" w:themeColor="text1"/>
                <w:sz w:val="24"/>
              </w:rPr>
              <w:t>、环境风险防范措施及应急要求</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1</w:t>
            </w:r>
            <w:r w:rsidRPr="006C47B1">
              <w:rPr>
                <w:rFonts w:ascii="Times New Roman" w:hAnsi="Times New Roman" w:cs="Times New Roman"/>
                <w:color w:val="000000" w:themeColor="text1"/>
                <w:sz w:val="24"/>
              </w:rPr>
              <w:t>）风险防范措施</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①</w:t>
            </w:r>
            <w:r w:rsidRPr="006C47B1">
              <w:rPr>
                <w:rFonts w:ascii="Times New Roman" w:hAnsi="Times New Roman" w:cs="Times New Roman"/>
                <w:color w:val="000000" w:themeColor="text1"/>
                <w:sz w:val="24"/>
              </w:rPr>
              <w:t>生产各岗位应制定严格的安全操作规程；</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②</w:t>
            </w:r>
            <w:r w:rsidRPr="006C47B1">
              <w:rPr>
                <w:rFonts w:ascii="Times New Roman" w:hAnsi="Times New Roman" w:cs="Times New Roman"/>
                <w:color w:val="000000" w:themeColor="text1"/>
                <w:sz w:val="24"/>
              </w:rPr>
              <w:t>应急各岗位应设专人，避免重大突发环境事件时预案启动不了；</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③</w:t>
            </w:r>
            <w:r w:rsidRPr="006C47B1">
              <w:rPr>
                <w:rFonts w:ascii="Times New Roman" w:hAnsi="Times New Roman" w:cs="Times New Roman"/>
                <w:color w:val="000000" w:themeColor="text1"/>
                <w:sz w:val="24"/>
              </w:rPr>
              <w:t>定期检查、更换老旧应急设施，并做好登记；</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④</w:t>
            </w:r>
            <w:r w:rsidRPr="006C47B1">
              <w:rPr>
                <w:rFonts w:ascii="Times New Roman" w:hAnsi="Times New Roman" w:cs="Times New Roman"/>
                <w:color w:val="000000" w:themeColor="text1"/>
                <w:sz w:val="24"/>
              </w:rPr>
              <w:t>改进已损坏的管道、阀门等设备，避免突发环境事件发生时不能及时关闭；</w:t>
            </w:r>
          </w:p>
          <w:p w:rsidR="00BD0DB8" w:rsidRPr="006C47B1" w:rsidRDefault="00BD0DB8" w:rsidP="00BD0DB8">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⑤</w:t>
            </w:r>
            <w:r w:rsidRPr="006C47B1">
              <w:rPr>
                <w:rFonts w:ascii="Times New Roman" w:hAnsi="Times New Roman" w:cs="Times New Roman"/>
                <w:color w:val="000000" w:themeColor="text1"/>
                <w:sz w:val="24"/>
              </w:rPr>
              <w:t>厂区地面全部硬化，辅料库</w:t>
            </w:r>
            <w:proofErr w:type="gramStart"/>
            <w:r w:rsidRPr="006C47B1">
              <w:rPr>
                <w:rFonts w:ascii="Times New Roman" w:hAnsi="Times New Roman" w:cs="Times New Roman"/>
                <w:color w:val="000000" w:themeColor="text1"/>
                <w:sz w:val="24"/>
              </w:rPr>
              <w:t>及危废间</w:t>
            </w:r>
            <w:proofErr w:type="gramEnd"/>
            <w:r w:rsidRPr="006C47B1">
              <w:rPr>
                <w:rFonts w:ascii="Times New Roman" w:hAnsi="Times New Roman" w:cs="Times New Roman"/>
                <w:color w:val="000000" w:themeColor="text1"/>
                <w:sz w:val="24"/>
              </w:rPr>
              <w:t>按照标准进行建设，设置围堰，配备相应的应急物资；</w:t>
            </w:r>
          </w:p>
          <w:p w:rsidR="00A17A3D" w:rsidRPr="006C47B1" w:rsidRDefault="00BD0DB8" w:rsidP="00BD0DB8">
            <w:pPr>
              <w:spacing w:line="480" w:lineRule="exact"/>
              <w:ind w:firstLineChars="200" w:firstLine="480"/>
              <w:rPr>
                <w:rFonts w:ascii="Times New Roman" w:hAnsi="Times New Roman" w:cs="Times New Roman"/>
                <w:color w:val="000000" w:themeColor="text1"/>
                <w:sz w:val="24"/>
              </w:rPr>
            </w:pPr>
            <w:r w:rsidRPr="006C47B1">
              <w:rPr>
                <w:rFonts w:ascii="宋体" w:eastAsia="宋体" w:hAnsi="宋体" w:cs="宋体" w:hint="eastAsia"/>
                <w:color w:val="000000" w:themeColor="text1"/>
                <w:sz w:val="24"/>
              </w:rPr>
              <w:t>⑥</w:t>
            </w:r>
            <w:r w:rsidR="00A17A3D" w:rsidRPr="006C47B1">
              <w:rPr>
                <w:rFonts w:ascii="Times New Roman" w:hAnsi="Times New Roman" w:cs="Times New Roman"/>
                <w:color w:val="000000" w:themeColor="text1"/>
                <w:sz w:val="24"/>
              </w:rPr>
              <w:t>对雨水排</w:t>
            </w:r>
            <w:proofErr w:type="gramStart"/>
            <w:r w:rsidR="00A17A3D" w:rsidRPr="006C47B1">
              <w:rPr>
                <w:rFonts w:ascii="Times New Roman" w:hAnsi="Times New Roman" w:cs="Times New Roman"/>
                <w:color w:val="000000" w:themeColor="text1"/>
                <w:sz w:val="24"/>
              </w:rPr>
              <w:t>口系统</w:t>
            </w:r>
            <w:proofErr w:type="gramEnd"/>
            <w:r w:rsidR="00A17A3D" w:rsidRPr="006C47B1">
              <w:rPr>
                <w:rFonts w:ascii="Times New Roman" w:hAnsi="Times New Roman" w:cs="Times New Roman"/>
                <w:color w:val="000000" w:themeColor="text1"/>
                <w:sz w:val="24"/>
              </w:rPr>
              <w:t>设置专人管理，确保突发环境事件状态下能够及时关闭。</w:t>
            </w:r>
          </w:p>
          <w:p w:rsidR="00A17A3D" w:rsidRPr="006C47B1" w:rsidRDefault="00A17A3D" w:rsidP="00C96D8F">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w:t>
            </w:r>
            <w:r w:rsidRPr="006C47B1">
              <w:rPr>
                <w:rFonts w:ascii="Times New Roman" w:hAnsi="Times New Roman" w:cs="Times New Roman"/>
                <w:color w:val="000000" w:themeColor="text1"/>
                <w:sz w:val="24"/>
              </w:rPr>
              <w:t>）应急要求</w:t>
            </w:r>
          </w:p>
          <w:p w:rsidR="00A17A3D" w:rsidRPr="006C47B1" w:rsidRDefault="00A17A3D" w:rsidP="00C96D8F">
            <w:pPr>
              <w:spacing w:line="50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为更好完善企业的环境风险防控水平，提高企业的环境预警和环境应急能力，要求逐项制定加强环境风险防控措施和应急管理的目标、完成时限，列出企业的环境风险防控措施实施计划，包括环境风险管理制度、环境风险防控措施、环境应急能力建设等方面，企业须在规定时限内完成各计划，切实提高企业的环境风险防控能力。</w:t>
            </w:r>
          </w:p>
          <w:p w:rsidR="00A17A3D" w:rsidRPr="006C47B1" w:rsidRDefault="00A17A3D" w:rsidP="00A17A3D">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6</w:t>
            </w:r>
            <w:r w:rsidRPr="006C47B1">
              <w:rPr>
                <w:rFonts w:ascii="Times New Roman" w:hAnsi="Times New Roman" w:cs="Times New Roman"/>
                <w:color w:val="000000" w:themeColor="text1"/>
                <w:sz w:val="24"/>
              </w:rPr>
              <w:t>、分析结论</w:t>
            </w:r>
          </w:p>
          <w:p w:rsidR="00A17A3D" w:rsidRPr="006C47B1" w:rsidRDefault="00A17A3D" w:rsidP="00A17A3D">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本项目不够</w:t>
            </w:r>
            <w:proofErr w:type="gramStart"/>
            <w:r w:rsidRPr="006C47B1">
              <w:rPr>
                <w:rFonts w:ascii="Times New Roman" w:hAnsi="Times New Roman" w:cs="Times New Roman"/>
                <w:color w:val="000000" w:themeColor="text1"/>
                <w:sz w:val="24"/>
              </w:rPr>
              <w:t>成重大</w:t>
            </w:r>
            <w:proofErr w:type="gramEnd"/>
            <w:r w:rsidRPr="006C47B1">
              <w:rPr>
                <w:rFonts w:ascii="Times New Roman" w:hAnsi="Times New Roman" w:cs="Times New Roman"/>
                <w:color w:val="000000" w:themeColor="text1"/>
                <w:sz w:val="24"/>
              </w:rPr>
              <w:t>危险源，企业在认真落实安全评价拟采取的安全措施及评价所提出的环境风险防范措施以及风险应急预案要求后，项目的事故环境风险可控，风险水平是可以接受的。</w:t>
            </w:r>
          </w:p>
          <w:p w:rsidR="00A17A3D" w:rsidRPr="006C47B1" w:rsidRDefault="00A17A3D" w:rsidP="007575F6">
            <w:pPr>
              <w:snapToGrid w:val="0"/>
              <w:spacing w:beforeLines="50" w:before="180" w:line="500" w:lineRule="exact"/>
              <w:ind w:firstLineChars="300" w:firstLine="720"/>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kern w:val="0"/>
                <w:sz w:val="24"/>
                <w:szCs w:val="24"/>
              </w:rPr>
              <w:t>表</w:t>
            </w:r>
            <w:r w:rsidRPr="006C47B1">
              <w:rPr>
                <w:rFonts w:ascii="Times New Roman" w:eastAsia="宋体" w:hAnsi="Times New Roman" w:cs="Times New Roman"/>
                <w:color w:val="000000" w:themeColor="text1"/>
                <w:kern w:val="0"/>
                <w:sz w:val="24"/>
                <w:szCs w:val="24"/>
              </w:rPr>
              <w:t>3</w:t>
            </w:r>
            <w:r w:rsidR="007575F6" w:rsidRPr="006C47B1">
              <w:rPr>
                <w:rFonts w:ascii="Times New Roman" w:eastAsia="宋体" w:hAnsi="Times New Roman" w:cs="Times New Roman" w:hint="eastAsia"/>
                <w:color w:val="000000" w:themeColor="text1"/>
                <w:kern w:val="0"/>
                <w:sz w:val="24"/>
                <w:szCs w:val="24"/>
              </w:rPr>
              <w:t>9</w:t>
            </w:r>
            <w:r w:rsidR="00C77641" w:rsidRPr="006C47B1">
              <w:rPr>
                <w:rFonts w:ascii="Times New Roman" w:eastAsia="宋体" w:hAnsi="Times New Roman" w:cs="Times New Roman" w:hint="eastAsia"/>
                <w:color w:val="000000" w:themeColor="text1"/>
                <w:kern w:val="0"/>
                <w:sz w:val="24"/>
                <w:szCs w:val="24"/>
              </w:rPr>
              <w:t xml:space="preserve">         </w:t>
            </w:r>
            <w:r w:rsidRPr="006C47B1">
              <w:rPr>
                <w:rFonts w:ascii="Times New Roman" w:eastAsia="宋体" w:hAnsi="Times New Roman" w:cs="Times New Roman"/>
                <w:color w:val="000000" w:themeColor="text1"/>
                <w:kern w:val="0"/>
                <w:sz w:val="24"/>
                <w:szCs w:val="24"/>
              </w:rPr>
              <w:t>建设项目环境风险简单分析内容表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1193"/>
              <w:gridCol w:w="2718"/>
              <w:gridCol w:w="1195"/>
              <w:gridCol w:w="1163"/>
              <w:gridCol w:w="1228"/>
            </w:tblGrid>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建设项目名称</w:t>
                  </w:r>
                </w:p>
              </w:tc>
              <w:tc>
                <w:tcPr>
                  <w:tcW w:w="7382" w:type="dxa"/>
                  <w:gridSpan w:val="5"/>
                  <w:vAlign w:val="center"/>
                </w:tcPr>
                <w:p w:rsidR="00C96D8F" w:rsidRPr="006C47B1" w:rsidRDefault="00C96D8F" w:rsidP="0083647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晋商公司忻州风电制造产业基地项目</w:t>
                  </w:r>
                  <w:r w:rsidR="0097087D" w:rsidRPr="006C47B1">
                    <w:rPr>
                      <w:rFonts w:ascii="Times New Roman" w:hAnsi="Times New Roman" w:cs="Times New Roman"/>
                      <w:color w:val="000000" w:themeColor="text1"/>
                      <w:szCs w:val="21"/>
                    </w:rPr>
                    <w:t>工程</w:t>
                  </w:r>
                </w:p>
              </w:tc>
            </w:tr>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建设地点</w:t>
                  </w:r>
                </w:p>
              </w:tc>
              <w:tc>
                <w:tcPr>
                  <w:tcW w:w="1207"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（山西）省</w:t>
                  </w:r>
                </w:p>
              </w:tc>
              <w:tc>
                <w:tcPr>
                  <w:tcW w:w="2787"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（忻州）市</w:t>
                  </w:r>
                </w:p>
              </w:tc>
              <w:tc>
                <w:tcPr>
                  <w:tcW w:w="1210"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roofErr w:type="gramStart"/>
                  <w:r w:rsidRPr="006C47B1">
                    <w:rPr>
                      <w:rFonts w:ascii="Times New Roman" w:hAnsi="Times New Roman" w:cs="Times New Roman"/>
                      <w:color w:val="000000" w:themeColor="text1"/>
                      <w:szCs w:val="21"/>
                    </w:rPr>
                    <w:t>忻</w:t>
                  </w:r>
                  <w:proofErr w:type="gramEnd"/>
                  <w:r w:rsidRPr="006C47B1">
                    <w:rPr>
                      <w:rFonts w:ascii="Times New Roman" w:hAnsi="Times New Roman" w:cs="Times New Roman"/>
                      <w:color w:val="000000" w:themeColor="text1"/>
                      <w:szCs w:val="21"/>
                    </w:rPr>
                    <w:t>府）区</w:t>
                  </w:r>
                </w:p>
              </w:tc>
              <w:tc>
                <w:tcPr>
                  <w:tcW w:w="1024"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）县</w:t>
                  </w:r>
                </w:p>
              </w:tc>
              <w:tc>
                <w:tcPr>
                  <w:tcW w:w="0" w:type="auto"/>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）园区</w:t>
                  </w:r>
                </w:p>
              </w:tc>
            </w:tr>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地理坐标</w:t>
                  </w:r>
                </w:p>
              </w:tc>
              <w:tc>
                <w:tcPr>
                  <w:tcW w:w="1207"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经度</w:t>
                  </w:r>
                </w:p>
              </w:tc>
              <w:tc>
                <w:tcPr>
                  <w:tcW w:w="2787" w:type="dxa"/>
                  <w:vAlign w:val="center"/>
                </w:tcPr>
                <w:p w:rsidR="00C96D8F" w:rsidRPr="006C47B1" w:rsidRDefault="00C96D8F" w:rsidP="00C55E14">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112°44′19.38″</w:t>
                  </w:r>
                </w:p>
              </w:tc>
              <w:tc>
                <w:tcPr>
                  <w:tcW w:w="1210"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纬度</w:t>
                  </w:r>
                </w:p>
              </w:tc>
              <w:tc>
                <w:tcPr>
                  <w:tcW w:w="2178" w:type="dxa"/>
                  <w:gridSpan w:val="2"/>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38°27′40.178″</w:t>
                  </w:r>
                </w:p>
              </w:tc>
            </w:tr>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主要危险物</w:t>
                  </w:r>
                  <w:r w:rsidRPr="006C47B1">
                    <w:rPr>
                      <w:rFonts w:ascii="Times New Roman" w:hAnsi="Times New Roman" w:cs="Times New Roman"/>
                      <w:color w:val="000000" w:themeColor="text1"/>
                      <w:szCs w:val="21"/>
                    </w:rPr>
                    <w:lastRenderedPageBreak/>
                    <w:t>质及分布</w:t>
                  </w:r>
                </w:p>
              </w:tc>
              <w:tc>
                <w:tcPr>
                  <w:tcW w:w="7382" w:type="dxa"/>
                  <w:gridSpan w:val="5"/>
                  <w:vAlign w:val="center"/>
                </w:tcPr>
                <w:p w:rsidR="00C96D8F" w:rsidRPr="006C47B1" w:rsidRDefault="004A279A"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润滑油、齿轮油、液压油、清洗剂、油漆、废机油、废润滑油、废齿轮油、废液</w:t>
                  </w:r>
                  <w:r w:rsidRPr="006C47B1">
                    <w:rPr>
                      <w:rFonts w:ascii="Times New Roman" w:hAnsi="Times New Roman" w:cs="Times New Roman"/>
                      <w:color w:val="000000" w:themeColor="text1"/>
                      <w:szCs w:val="21"/>
                    </w:rPr>
                    <w:lastRenderedPageBreak/>
                    <w:t>压油等</w:t>
                  </w:r>
                </w:p>
              </w:tc>
            </w:tr>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lastRenderedPageBreak/>
                    <w:t>环境影响途径及危害后果（大气、地表水、地下水等）</w:t>
                  </w:r>
                </w:p>
              </w:tc>
              <w:tc>
                <w:tcPr>
                  <w:tcW w:w="7382" w:type="dxa"/>
                  <w:gridSpan w:val="5"/>
                  <w:vAlign w:val="center"/>
                </w:tcPr>
                <w:p w:rsidR="00670C76" w:rsidRPr="006C47B1" w:rsidRDefault="00670C76" w:rsidP="00670C76">
                  <w:pPr>
                    <w:pStyle w:val="21"/>
                    <w:spacing w:line="360" w:lineRule="exact"/>
                    <w:rPr>
                      <w:rFonts w:ascii="Times New Roman" w:hAnsi="Times New Roman"/>
                      <w:color w:val="000000" w:themeColor="text1"/>
                      <w:sz w:val="21"/>
                      <w:szCs w:val="21"/>
                    </w:rPr>
                  </w:pPr>
                  <w:r w:rsidRPr="006C47B1">
                    <w:rPr>
                      <w:rFonts w:ascii="Times New Roman" w:hAnsi="Times New Roman"/>
                      <w:color w:val="000000" w:themeColor="text1"/>
                      <w:sz w:val="21"/>
                      <w:szCs w:val="21"/>
                    </w:rPr>
                    <w:t>健康危害：</w:t>
                  </w:r>
                </w:p>
                <w:p w:rsidR="00670C76" w:rsidRPr="006C47B1" w:rsidRDefault="00670C76" w:rsidP="00670C76">
                  <w:pPr>
                    <w:pStyle w:val="21"/>
                    <w:spacing w:line="360" w:lineRule="exact"/>
                    <w:rPr>
                      <w:rFonts w:ascii="Times New Roman" w:hAnsi="Times New Roman"/>
                      <w:color w:val="000000" w:themeColor="text1"/>
                      <w:sz w:val="21"/>
                      <w:szCs w:val="21"/>
                    </w:rPr>
                  </w:pPr>
                  <w:r w:rsidRPr="006C47B1">
                    <w:rPr>
                      <w:rFonts w:ascii="Times New Roman" w:hAnsi="Times New Roman"/>
                      <w:color w:val="000000" w:themeColor="text1"/>
                      <w:sz w:val="21"/>
                      <w:szCs w:val="21"/>
                    </w:rPr>
                    <w:t>油类物质：吞入后会造成腹泻、损坏消化器官和肺部损伤。高压射向皮肤可能会造成严重损伤，过度接触会造成眼部、皮肤或呼吸刺激：急性吸入，可出现乏力、头晕、头痛、恶心，严重者可引起油脂性肺炎。</w:t>
                  </w:r>
                  <w:proofErr w:type="gramStart"/>
                  <w:r w:rsidRPr="006C47B1">
                    <w:rPr>
                      <w:rFonts w:ascii="Times New Roman" w:hAnsi="Times New Roman"/>
                      <w:color w:val="000000" w:themeColor="text1"/>
                      <w:sz w:val="21"/>
                      <w:szCs w:val="21"/>
                    </w:rPr>
                    <w:t>慢接触</w:t>
                  </w:r>
                  <w:proofErr w:type="gramEnd"/>
                  <w:r w:rsidRPr="006C47B1">
                    <w:rPr>
                      <w:rFonts w:ascii="Times New Roman" w:hAnsi="Times New Roman"/>
                      <w:color w:val="000000" w:themeColor="text1"/>
                      <w:sz w:val="21"/>
                      <w:szCs w:val="21"/>
                    </w:rPr>
                    <w:t>者，暴露部位可发生油性痤疮和接触性皮炎。可引起神经衰弱综合征，呼吸道和眼刺激症状及慢性油脂性肺炎。</w:t>
                  </w:r>
                </w:p>
                <w:p w:rsidR="00670C76" w:rsidRPr="006C47B1" w:rsidRDefault="00670C76" w:rsidP="00670C76">
                  <w:pPr>
                    <w:pStyle w:val="21"/>
                    <w:spacing w:line="360" w:lineRule="exact"/>
                    <w:rPr>
                      <w:rFonts w:ascii="Times New Roman" w:hAnsi="Times New Roman"/>
                      <w:color w:val="000000" w:themeColor="text1"/>
                      <w:sz w:val="21"/>
                      <w:szCs w:val="21"/>
                    </w:rPr>
                  </w:pPr>
                  <w:r w:rsidRPr="006C47B1">
                    <w:rPr>
                      <w:rFonts w:ascii="Times New Roman" w:hAnsi="Times New Roman"/>
                      <w:color w:val="000000" w:themeColor="text1"/>
                      <w:sz w:val="21"/>
                      <w:szCs w:val="21"/>
                    </w:rPr>
                    <w:t>油漆：短期内吸入较高浓度可出现眼及上呼吸道明显的刺激症状、眼结膜及咽充血、头晕、头痛、恶心、呕吐、胸闷、四肢无力、意识模糊、步态蹒跚。重者可有躁动、抽搐或昏迷。</w:t>
                  </w:r>
                </w:p>
                <w:p w:rsidR="00670C76" w:rsidRPr="006C47B1" w:rsidRDefault="00670C76" w:rsidP="00670C76">
                  <w:pPr>
                    <w:pStyle w:val="21"/>
                    <w:spacing w:line="360" w:lineRule="exact"/>
                    <w:rPr>
                      <w:rFonts w:ascii="Times New Roman" w:hAnsi="Times New Roman"/>
                      <w:color w:val="000000" w:themeColor="text1"/>
                      <w:sz w:val="21"/>
                      <w:szCs w:val="21"/>
                    </w:rPr>
                  </w:pPr>
                  <w:r w:rsidRPr="006C47B1">
                    <w:rPr>
                      <w:rFonts w:ascii="Times New Roman" w:hAnsi="Times New Roman"/>
                      <w:color w:val="000000" w:themeColor="text1"/>
                      <w:sz w:val="21"/>
                      <w:szCs w:val="21"/>
                    </w:rPr>
                    <w:t>环境危害：</w:t>
                  </w:r>
                </w:p>
                <w:p w:rsidR="00C96D8F" w:rsidRPr="006C47B1" w:rsidRDefault="00670C76" w:rsidP="00670C76">
                  <w:pPr>
                    <w:pStyle w:val="21"/>
                    <w:spacing w:line="360" w:lineRule="exact"/>
                    <w:rPr>
                      <w:rFonts w:ascii="Times New Roman" w:hAnsi="Times New Roman"/>
                      <w:color w:val="000000" w:themeColor="text1"/>
                      <w:sz w:val="21"/>
                      <w:szCs w:val="21"/>
                    </w:rPr>
                  </w:pPr>
                  <w:r w:rsidRPr="006C47B1">
                    <w:rPr>
                      <w:rFonts w:ascii="Times New Roman" w:hAnsi="Times New Roman"/>
                      <w:color w:val="000000" w:themeColor="text1"/>
                      <w:sz w:val="21"/>
                      <w:szCs w:val="21"/>
                    </w:rPr>
                    <w:t>不易分解，对土壤及植物有害。</w:t>
                  </w:r>
                  <w:r w:rsidR="00C96D8F" w:rsidRPr="006C47B1">
                    <w:rPr>
                      <w:rFonts w:ascii="Times New Roman" w:hAnsi="Times New Roman"/>
                      <w:color w:val="000000" w:themeColor="text1"/>
                      <w:sz w:val="21"/>
                      <w:szCs w:val="21"/>
                    </w:rPr>
                    <w:t>大量泄漏发生火灾，灭火时产生的消防废水也可能污染地表水和土壤。</w:t>
                  </w:r>
                </w:p>
              </w:tc>
            </w:tr>
            <w:tr w:rsidR="00BC14CC" w:rsidRPr="006C47B1" w:rsidTr="00C96D8F">
              <w:trPr>
                <w:jc w:val="center"/>
              </w:trPr>
              <w:tc>
                <w:tcPr>
                  <w:tcW w:w="1432" w:type="dxa"/>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风险防范措施要求</w:t>
                  </w:r>
                </w:p>
              </w:tc>
              <w:tc>
                <w:tcPr>
                  <w:tcW w:w="7382" w:type="dxa"/>
                  <w:gridSpan w:val="5"/>
                  <w:vAlign w:val="center"/>
                </w:tcPr>
                <w:p w:rsidR="00C96D8F" w:rsidRPr="006C47B1" w:rsidRDefault="00C96D8F" w:rsidP="0086075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编制突发环境事件应急预案，定期演练与修订</w:t>
                  </w:r>
                </w:p>
              </w:tc>
            </w:tr>
            <w:tr w:rsidR="00BC14CC" w:rsidRPr="006C47B1" w:rsidTr="00860756">
              <w:trPr>
                <w:jc w:val="center"/>
              </w:trPr>
              <w:tc>
                <w:tcPr>
                  <w:tcW w:w="0" w:type="auto"/>
                  <w:gridSpan w:val="6"/>
                  <w:vAlign w:val="center"/>
                </w:tcPr>
                <w:p w:rsidR="00C96D8F" w:rsidRPr="006C47B1" w:rsidRDefault="00C96D8F" w:rsidP="00860756">
                  <w:pPr>
                    <w:spacing w:line="360" w:lineRule="exact"/>
                    <w:jc w:val="left"/>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填表说明（列出项目相关信息及评价说明）：</w:t>
                  </w:r>
                </w:p>
                <w:p w:rsidR="00C96D8F" w:rsidRPr="006C47B1" w:rsidRDefault="00C96D8F" w:rsidP="00E94BAF">
                  <w:pPr>
                    <w:snapToGrid w:val="0"/>
                    <w:spacing w:line="360" w:lineRule="exact"/>
                    <w:ind w:firstLineChars="200" w:firstLine="420"/>
                    <w:jc w:val="left"/>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根据《建设项目环境风险评价技术导则》（</w:t>
                  </w:r>
                  <w:r w:rsidRPr="006C47B1">
                    <w:rPr>
                      <w:rFonts w:ascii="Times New Roman" w:hAnsi="Times New Roman" w:cs="Times New Roman"/>
                      <w:color w:val="000000" w:themeColor="text1"/>
                      <w:szCs w:val="21"/>
                    </w:rPr>
                    <w:t>HJ/T169-2018</w:t>
                  </w:r>
                  <w:r w:rsidRPr="006C47B1">
                    <w:rPr>
                      <w:rFonts w:ascii="Times New Roman" w:hAnsi="Times New Roman" w:cs="Times New Roman"/>
                      <w:color w:val="000000" w:themeColor="text1"/>
                      <w:szCs w:val="21"/>
                    </w:rPr>
                    <w:t>）附录</w:t>
                  </w:r>
                  <w:r w:rsidRPr="006C47B1">
                    <w:rPr>
                      <w:rFonts w:ascii="Times New Roman" w:hAnsi="Times New Roman" w:cs="Times New Roman"/>
                      <w:color w:val="000000" w:themeColor="text1"/>
                      <w:szCs w:val="21"/>
                    </w:rPr>
                    <w:t>B</w:t>
                  </w:r>
                  <w:r w:rsidRPr="006C47B1">
                    <w:rPr>
                      <w:rFonts w:ascii="Times New Roman" w:hAnsi="Times New Roman" w:cs="Times New Roman"/>
                      <w:color w:val="000000" w:themeColor="text1"/>
                      <w:szCs w:val="21"/>
                    </w:rPr>
                    <w:t>，油类物质临界量为</w:t>
                  </w:r>
                  <w:r w:rsidRPr="006C47B1">
                    <w:rPr>
                      <w:rFonts w:ascii="Times New Roman" w:hAnsi="Times New Roman" w:cs="Times New Roman"/>
                      <w:color w:val="000000" w:themeColor="text1"/>
                      <w:szCs w:val="21"/>
                    </w:rPr>
                    <w:t>2500t</w:t>
                  </w:r>
                  <w:r w:rsidRPr="006C47B1">
                    <w:rPr>
                      <w:rFonts w:ascii="Times New Roman" w:hAnsi="Times New Roman" w:cs="Times New Roman"/>
                      <w:color w:val="000000" w:themeColor="text1"/>
                      <w:szCs w:val="21"/>
                    </w:rPr>
                    <w:t>，本项目</w:t>
                  </w:r>
                  <w:r w:rsidR="00790F3F" w:rsidRPr="006C47B1">
                    <w:rPr>
                      <w:rFonts w:ascii="Times New Roman" w:hAnsi="Times New Roman" w:cs="Times New Roman"/>
                      <w:color w:val="000000" w:themeColor="text1"/>
                      <w:szCs w:val="21"/>
                    </w:rPr>
                    <w:t>生产及</w:t>
                  </w:r>
                  <w:r w:rsidRPr="006C47B1">
                    <w:rPr>
                      <w:rFonts w:ascii="Times New Roman" w:hAnsi="Times New Roman" w:cs="Times New Roman"/>
                      <w:color w:val="000000" w:themeColor="text1"/>
                      <w:szCs w:val="21"/>
                    </w:rPr>
                    <w:t>设备维修过程中会产生</w:t>
                  </w:r>
                  <w:r w:rsidR="00790F3F" w:rsidRPr="006C47B1">
                    <w:rPr>
                      <w:rFonts w:ascii="Times New Roman" w:hAnsi="Times New Roman" w:cs="Times New Roman"/>
                      <w:color w:val="000000" w:themeColor="text1"/>
                      <w:szCs w:val="21"/>
                    </w:rPr>
                    <w:t>润滑油、齿轮油、液压油、清洗剂、油漆、废机油、废润滑油、废齿轮油、废液压油等</w:t>
                  </w:r>
                  <w:r w:rsidRPr="006C47B1">
                    <w:rPr>
                      <w:rFonts w:ascii="Times New Roman" w:hAnsi="Times New Roman" w:cs="Times New Roman"/>
                      <w:color w:val="000000" w:themeColor="text1"/>
                      <w:szCs w:val="21"/>
                    </w:rPr>
                    <w:t>，产生量约</w:t>
                  </w:r>
                  <w:r w:rsidR="00E94BAF" w:rsidRPr="006C47B1">
                    <w:rPr>
                      <w:rFonts w:ascii="Times New Roman" w:hAnsi="Times New Roman" w:cs="Times New Roman"/>
                      <w:color w:val="000000" w:themeColor="text1"/>
                      <w:szCs w:val="21"/>
                    </w:rPr>
                    <w:t>3.5525</w:t>
                  </w:r>
                  <w:r w:rsidRPr="006C47B1">
                    <w:rPr>
                      <w:rFonts w:ascii="Times New Roman" w:hAnsi="Times New Roman" w:cs="Times New Roman"/>
                      <w:color w:val="000000" w:themeColor="text1"/>
                      <w:szCs w:val="21"/>
                    </w:rPr>
                    <w:t>t/a</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Q</w:t>
                  </w:r>
                  <w:r w:rsidRPr="006C47B1">
                    <w:rPr>
                      <w:rFonts w:ascii="Times New Roman" w:hAnsi="Times New Roman" w:cs="Times New Roman"/>
                      <w:color w:val="000000" w:themeColor="text1"/>
                      <w:szCs w:val="21"/>
                    </w:rPr>
                    <w:t>值为</w:t>
                  </w:r>
                  <w:r w:rsidRPr="006C47B1">
                    <w:rPr>
                      <w:rFonts w:ascii="Times New Roman" w:hAnsi="Times New Roman" w:cs="Times New Roman"/>
                      <w:color w:val="000000" w:themeColor="text1"/>
                      <w:szCs w:val="21"/>
                    </w:rPr>
                    <w:t>0.</w:t>
                  </w:r>
                  <w:r w:rsidR="00E94BAF" w:rsidRPr="006C47B1">
                    <w:rPr>
                      <w:rFonts w:ascii="Times New Roman" w:hAnsi="Times New Roman" w:cs="Times New Roman"/>
                      <w:color w:val="000000" w:themeColor="text1"/>
                      <w:szCs w:val="21"/>
                    </w:rPr>
                    <w:t>029</w:t>
                  </w:r>
                  <w:r w:rsidRPr="006C47B1">
                    <w:rPr>
                      <w:rFonts w:ascii="Times New Roman" w:hAnsi="Times New Roman" w:cs="Times New Roman"/>
                      <w:color w:val="000000" w:themeColor="text1"/>
                      <w:szCs w:val="21"/>
                    </w:rPr>
                    <w:t>，小于</w:t>
                  </w:r>
                  <w:r w:rsidRPr="006C47B1">
                    <w:rPr>
                      <w:rFonts w:ascii="Times New Roman" w:hAnsi="Times New Roman" w:cs="Times New Roman"/>
                      <w:color w:val="000000" w:themeColor="text1"/>
                      <w:szCs w:val="21"/>
                    </w:rPr>
                    <w:t>1</w:t>
                  </w:r>
                  <w:r w:rsidRPr="006C47B1">
                    <w:rPr>
                      <w:rFonts w:ascii="Times New Roman" w:hAnsi="Times New Roman" w:cs="Times New Roman"/>
                      <w:color w:val="000000" w:themeColor="text1"/>
                      <w:szCs w:val="21"/>
                    </w:rPr>
                    <w:t>该项目环境风险潜势为</w:t>
                  </w:r>
                  <w:r w:rsidRPr="006C47B1">
                    <w:rPr>
                      <w:rFonts w:ascii="宋体" w:eastAsia="宋体" w:hAnsi="宋体" w:cs="宋体" w:hint="eastAsia"/>
                      <w:color w:val="000000" w:themeColor="text1"/>
                      <w:szCs w:val="21"/>
                    </w:rPr>
                    <w:t>Ⅰ</w:t>
                  </w:r>
                  <w:r w:rsidRPr="006C47B1">
                    <w:rPr>
                      <w:rFonts w:ascii="Times New Roman" w:hAnsi="Times New Roman" w:cs="Times New Roman"/>
                      <w:color w:val="000000" w:themeColor="text1"/>
                      <w:szCs w:val="21"/>
                    </w:rPr>
                    <w:t>，按照导则要求可展开简单分析。</w:t>
                  </w:r>
                </w:p>
              </w:tc>
            </w:tr>
          </w:tbl>
          <w:p w:rsidR="001739C5" w:rsidRPr="006C47B1" w:rsidRDefault="001739C5" w:rsidP="001C2EF1">
            <w:pPr>
              <w:spacing w:line="480" w:lineRule="exact"/>
              <w:ind w:firstLineChars="200" w:firstLine="482"/>
              <w:jc w:val="left"/>
              <w:rPr>
                <w:rFonts w:ascii="Times New Roman" w:eastAsia="宋体" w:hAnsi="Times New Roman" w:cs="Times New Roman"/>
                <w:b/>
                <w:bCs/>
                <w:color w:val="000000" w:themeColor="text1"/>
                <w:sz w:val="24"/>
                <w:szCs w:val="24"/>
              </w:rPr>
            </w:pPr>
          </w:p>
          <w:p w:rsidR="00790F3F" w:rsidRPr="006C47B1" w:rsidRDefault="00790F3F" w:rsidP="00C96D8F">
            <w:pPr>
              <w:spacing w:line="600" w:lineRule="exact"/>
              <w:jc w:val="left"/>
              <w:rPr>
                <w:rFonts w:ascii="Times New Roman" w:eastAsia="宋体" w:hAnsi="Times New Roman" w:cs="Times New Roman"/>
                <w:color w:val="000000" w:themeColor="text1"/>
                <w:kern w:val="0"/>
                <w:sz w:val="24"/>
                <w:szCs w:val="24"/>
              </w:rPr>
            </w:pPr>
          </w:p>
          <w:p w:rsidR="00E736A4" w:rsidRPr="006C47B1" w:rsidRDefault="00E736A4" w:rsidP="00C96D8F">
            <w:pPr>
              <w:spacing w:line="600" w:lineRule="exact"/>
              <w:jc w:val="left"/>
              <w:rPr>
                <w:rFonts w:ascii="Times New Roman" w:eastAsia="宋体" w:hAnsi="Times New Roman" w:cs="Times New Roman"/>
                <w:color w:val="000000" w:themeColor="text1"/>
                <w:kern w:val="0"/>
                <w:sz w:val="24"/>
                <w:szCs w:val="24"/>
              </w:rPr>
            </w:pPr>
          </w:p>
          <w:p w:rsidR="00790F3F" w:rsidRPr="006C47B1" w:rsidRDefault="00790F3F" w:rsidP="00C96D8F">
            <w:pPr>
              <w:spacing w:line="600" w:lineRule="exact"/>
              <w:jc w:val="left"/>
              <w:rPr>
                <w:rFonts w:ascii="Times New Roman" w:eastAsia="宋体" w:hAnsi="Times New Roman" w:cs="Times New Roman"/>
                <w:color w:val="000000" w:themeColor="text1"/>
                <w:kern w:val="0"/>
                <w:sz w:val="24"/>
                <w:szCs w:val="24"/>
              </w:rPr>
            </w:pPr>
          </w:p>
          <w:p w:rsidR="00790F3F" w:rsidRPr="006C47B1" w:rsidRDefault="00790F3F" w:rsidP="00C96D8F">
            <w:pPr>
              <w:spacing w:line="600" w:lineRule="exact"/>
              <w:jc w:val="left"/>
              <w:rPr>
                <w:rFonts w:ascii="Times New Roman" w:eastAsia="宋体" w:hAnsi="Times New Roman" w:cs="Times New Roman"/>
                <w:color w:val="000000" w:themeColor="text1"/>
                <w:kern w:val="0"/>
                <w:sz w:val="24"/>
                <w:szCs w:val="24"/>
              </w:rPr>
            </w:pPr>
          </w:p>
        </w:tc>
      </w:tr>
    </w:tbl>
    <w:p w:rsidR="00CF1F90" w:rsidRPr="006C47B1" w:rsidRDefault="00CF1F90" w:rsidP="00CF1F90">
      <w:pPr>
        <w:widowControl/>
        <w:adjustRightInd w:val="0"/>
        <w:snapToGrid w:val="0"/>
        <w:spacing w:line="120" w:lineRule="exact"/>
        <w:jc w:val="left"/>
        <w:rPr>
          <w:rFonts w:ascii="Times New Roman" w:eastAsia="宋体" w:hAnsi="Times New Roman" w:cs="Times New Roman"/>
          <w:b/>
          <w:color w:val="000000" w:themeColor="text1"/>
          <w:kern w:val="0"/>
          <w:sz w:val="32"/>
          <w:szCs w:val="24"/>
        </w:rPr>
        <w:sectPr w:rsidR="00CF1F90" w:rsidRPr="006C47B1" w:rsidSect="00CF1F90">
          <w:pgSz w:w="11906" w:h="16838" w:code="9"/>
          <w:pgMar w:top="1418" w:right="1418" w:bottom="1418" w:left="1418" w:header="1021" w:footer="1021" w:gutter="0"/>
          <w:cols w:space="708"/>
          <w:docGrid w:type="lines" w:linePitch="360"/>
        </w:sectPr>
      </w:pPr>
    </w:p>
    <w:p w:rsidR="00CF1F90" w:rsidRPr="006C47B1" w:rsidRDefault="00CF1F90" w:rsidP="00CF1F90">
      <w:pPr>
        <w:widowControl/>
        <w:adjustRightInd w:val="0"/>
        <w:snapToGrid w:val="0"/>
        <w:spacing w:line="520" w:lineRule="exact"/>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lastRenderedPageBreak/>
        <w:t>八、建设项目拟采取的防治措施及预期治理效果</w:t>
      </w:r>
    </w:p>
    <w:tbl>
      <w:tblPr>
        <w:tblW w:w="0" w:type="auto"/>
        <w:jc w:val="center"/>
        <w:tblInd w:w="63"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102"/>
      </w:tblGrid>
      <w:tr w:rsidR="00BC14CC" w:rsidRPr="006C47B1" w:rsidTr="00163EFA">
        <w:trPr>
          <w:trHeight w:val="224"/>
          <w:jc w:val="center"/>
        </w:trPr>
        <w:tc>
          <w:tcPr>
            <w:tcW w:w="8947" w:type="dxa"/>
          </w:tcPr>
          <w:p w:rsidR="00CF1F90" w:rsidRPr="006C47B1" w:rsidRDefault="00CF1F90" w:rsidP="00CF1F90">
            <w:pPr>
              <w:widowControl/>
              <w:adjustRightInd w:val="0"/>
              <w:snapToGrid w:val="0"/>
              <w:spacing w:line="52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t>一、</w:t>
            </w:r>
            <w:r w:rsidR="00D80AD3" w:rsidRPr="006C47B1">
              <w:rPr>
                <w:rFonts w:ascii="Times New Roman" w:eastAsia="宋体" w:hAnsi="Times New Roman" w:cs="Times New Roman"/>
                <w:b/>
                <w:color w:val="000000" w:themeColor="text1"/>
                <w:sz w:val="28"/>
                <w:szCs w:val="24"/>
              </w:rPr>
              <w:t>工程保护措施及预期治理效果：</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95"/>
              <w:gridCol w:w="1559"/>
              <w:gridCol w:w="2977"/>
              <w:gridCol w:w="3019"/>
            </w:tblGrid>
            <w:tr w:rsidR="00BC14CC" w:rsidRPr="006C47B1" w:rsidTr="00DF6D90">
              <w:trPr>
                <w:trHeight w:val="84"/>
                <w:jc w:val="center"/>
              </w:trPr>
              <w:tc>
                <w:tcPr>
                  <w:tcW w:w="426" w:type="dxa"/>
                  <w:vAlign w:val="center"/>
                </w:tcPr>
                <w:p w:rsidR="00CF1F90" w:rsidRPr="006C47B1" w:rsidRDefault="00CF1F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类别</w:t>
                  </w:r>
                </w:p>
              </w:tc>
              <w:tc>
                <w:tcPr>
                  <w:tcW w:w="895" w:type="dxa"/>
                  <w:vAlign w:val="center"/>
                </w:tcPr>
                <w:p w:rsidR="00CF1F90" w:rsidRPr="006C47B1" w:rsidRDefault="00CF1F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排放源</w:t>
                  </w:r>
                </w:p>
              </w:tc>
              <w:tc>
                <w:tcPr>
                  <w:tcW w:w="1559" w:type="dxa"/>
                  <w:vAlign w:val="center"/>
                </w:tcPr>
                <w:p w:rsidR="00CF1F90" w:rsidRPr="006C47B1" w:rsidRDefault="00CF1F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污染物名称</w:t>
                  </w:r>
                </w:p>
              </w:tc>
              <w:tc>
                <w:tcPr>
                  <w:tcW w:w="2977" w:type="dxa"/>
                  <w:vAlign w:val="center"/>
                </w:tcPr>
                <w:p w:rsidR="00CF1F90" w:rsidRPr="006C47B1" w:rsidRDefault="00CF1F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防治措施</w:t>
                  </w:r>
                </w:p>
              </w:tc>
              <w:tc>
                <w:tcPr>
                  <w:tcW w:w="3019" w:type="dxa"/>
                  <w:vAlign w:val="center"/>
                </w:tcPr>
                <w:p w:rsidR="00CF1F90" w:rsidRPr="006C47B1" w:rsidRDefault="00CF1F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预期治理效果</w:t>
                  </w:r>
                </w:p>
              </w:tc>
            </w:tr>
            <w:tr w:rsidR="00BC14CC" w:rsidRPr="006C47B1" w:rsidTr="00DF6D90">
              <w:trPr>
                <w:trHeight w:val="2106"/>
                <w:jc w:val="center"/>
              </w:trPr>
              <w:tc>
                <w:tcPr>
                  <w:tcW w:w="426" w:type="dxa"/>
                  <w:vMerge w:val="restart"/>
                  <w:vAlign w:val="center"/>
                </w:tcPr>
                <w:p w:rsidR="00843E7B" w:rsidRPr="006C47B1" w:rsidRDefault="00843E7B"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废气</w:t>
                  </w:r>
                </w:p>
              </w:tc>
              <w:tc>
                <w:tcPr>
                  <w:tcW w:w="895" w:type="dxa"/>
                  <w:vAlign w:val="center"/>
                </w:tcPr>
                <w:p w:rsidR="00843E7B" w:rsidRPr="006C47B1" w:rsidRDefault="00843E7B"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人工</w:t>
                  </w:r>
                  <w:r w:rsidR="00600892" w:rsidRPr="006C47B1">
                    <w:rPr>
                      <w:rFonts w:ascii="Times New Roman" w:eastAsia="宋体" w:hAnsi="Times New Roman" w:cs="Times New Roman"/>
                      <w:color w:val="000000" w:themeColor="text1"/>
                      <w:szCs w:val="21"/>
                    </w:rPr>
                    <w:t>涂刷</w:t>
                  </w:r>
                </w:p>
              </w:tc>
              <w:tc>
                <w:tcPr>
                  <w:tcW w:w="1559" w:type="dxa"/>
                  <w:vAlign w:val="center"/>
                </w:tcPr>
                <w:p w:rsidR="00843E7B" w:rsidRPr="006C47B1" w:rsidRDefault="00843E7B"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hAnsi="Times New Roman" w:cs="Times New Roman"/>
                      <w:bCs/>
                      <w:color w:val="000000" w:themeColor="text1"/>
                      <w:szCs w:val="21"/>
                    </w:rPr>
                    <w:t>甲苯、二甲苯、非甲烷总烃</w:t>
                  </w:r>
                </w:p>
              </w:tc>
              <w:tc>
                <w:tcPr>
                  <w:tcW w:w="2977" w:type="dxa"/>
                  <w:vAlign w:val="center"/>
                </w:tcPr>
                <w:p w:rsidR="00843E7B" w:rsidRPr="006C47B1" w:rsidRDefault="00843E7B"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hAnsi="Times New Roman" w:cs="Times New Roman"/>
                      <w:color w:val="000000" w:themeColor="text1"/>
                      <w:szCs w:val="21"/>
                    </w:rPr>
                    <w:t>在联合厂房</w:t>
                  </w:r>
                  <w:r w:rsidR="00600892" w:rsidRPr="006C47B1">
                    <w:rPr>
                      <w:rFonts w:ascii="Times New Roman" w:hAnsi="Times New Roman" w:cs="Times New Roman"/>
                      <w:color w:val="000000" w:themeColor="text1"/>
                      <w:szCs w:val="21"/>
                    </w:rPr>
                    <w:t>涂刷</w:t>
                  </w:r>
                  <w:r w:rsidRPr="006C47B1">
                    <w:rPr>
                      <w:rFonts w:ascii="Times New Roman" w:hAnsi="Times New Roman" w:cs="Times New Roman"/>
                      <w:color w:val="000000" w:themeColor="text1"/>
                      <w:szCs w:val="21"/>
                    </w:rPr>
                    <w:t>4</w:t>
                  </w:r>
                  <w:r w:rsidRPr="006C47B1">
                    <w:rPr>
                      <w:rFonts w:ascii="Times New Roman" w:hAnsi="Times New Roman" w:cs="Times New Roman"/>
                      <w:color w:val="000000" w:themeColor="text1"/>
                      <w:szCs w:val="21"/>
                    </w:rPr>
                    <w:t>个工位，每个工位设置</w:t>
                  </w:r>
                  <w:r w:rsidRPr="006C47B1">
                    <w:rPr>
                      <w:rFonts w:ascii="Times New Roman" w:hAnsi="Times New Roman" w:cs="Times New Roman"/>
                      <w:color w:val="000000" w:themeColor="text1"/>
                      <w:szCs w:val="21"/>
                    </w:rPr>
                    <w:t>2</w:t>
                  </w:r>
                  <w:r w:rsidRPr="006C47B1">
                    <w:rPr>
                      <w:rFonts w:ascii="Times New Roman" w:hAnsi="Times New Roman" w:cs="Times New Roman"/>
                      <w:color w:val="000000" w:themeColor="text1"/>
                      <w:szCs w:val="21"/>
                    </w:rPr>
                    <w:t>个可移动吸气罩及管路，共设置</w:t>
                  </w:r>
                  <w:r w:rsidRPr="006C47B1">
                    <w:rPr>
                      <w:rFonts w:ascii="Times New Roman" w:hAnsi="Times New Roman" w:cs="Times New Roman"/>
                      <w:color w:val="000000" w:themeColor="text1"/>
                      <w:szCs w:val="21"/>
                    </w:rPr>
                    <w:t>8</w:t>
                  </w:r>
                  <w:r w:rsidRPr="006C47B1">
                    <w:rPr>
                      <w:rFonts w:ascii="Times New Roman" w:hAnsi="Times New Roman" w:cs="Times New Roman"/>
                      <w:color w:val="000000" w:themeColor="text1"/>
                      <w:szCs w:val="21"/>
                    </w:rPr>
                    <w:t>个可移动吸气罩及管路，设</w:t>
                  </w:r>
                  <w:r w:rsidRPr="006C47B1">
                    <w:rPr>
                      <w:rFonts w:ascii="Times New Roman" w:hAnsi="Times New Roman" w:cs="Times New Roman"/>
                      <w:color w:val="000000" w:themeColor="text1"/>
                      <w:szCs w:val="21"/>
                    </w:rPr>
                    <w:t>1</w:t>
                  </w:r>
                  <w:r w:rsidRPr="006C47B1">
                    <w:rPr>
                      <w:rFonts w:ascii="Times New Roman" w:hAnsi="Times New Roman" w:cs="Times New Roman"/>
                      <w:color w:val="000000" w:themeColor="text1"/>
                      <w:szCs w:val="21"/>
                    </w:rPr>
                    <w:t>套两级活性炭吸附净化装置，废气净化后由</w:t>
                  </w:r>
                  <w:r w:rsidRPr="006C47B1">
                    <w:rPr>
                      <w:rFonts w:ascii="Times New Roman" w:hAnsi="Times New Roman" w:cs="Times New Roman"/>
                      <w:color w:val="000000" w:themeColor="text1"/>
                      <w:szCs w:val="21"/>
                    </w:rPr>
                    <w:t>15m</w:t>
                  </w:r>
                  <w:r w:rsidRPr="006C47B1">
                    <w:rPr>
                      <w:rFonts w:ascii="Times New Roman" w:hAnsi="Times New Roman" w:cs="Times New Roman"/>
                      <w:color w:val="000000" w:themeColor="text1"/>
                      <w:szCs w:val="21"/>
                    </w:rPr>
                    <w:t>高排气筒排放，系统风机排风量为</w:t>
                  </w:r>
                  <w:r w:rsidRPr="006C47B1">
                    <w:rPr>
                      <w:rFonts w:ascii="Times New Roman" w:hAnsi="Times New Roman" w:cs="Times New Roman"/>
                      <w:color w:val="000000" w:themeColor="text1"/>
                      <w:szCs w:val="21"/>
                    </w:rPr>
                    <w:t>16000m</w:t>
                  </w:r>
                  <w:r w:rsidRPr="006C47B1">
                    <w:rPr>
                      <w:rFonts w:ascii="Times New Roman" w:hAnsi="Times New Roman" w:cs="Times New Roman"/>
                      <w:color w:val="000000" w:themeColor="text1"/>
                      <w:szCs w:val="21"/>
                      <w:vertAlign w:val="superscript"/>
                    </w:rPr>
                    <w:t>3</w:t>
                  </w:r>
                  <w:r w:rsidRPr="006C47B1">
                    <w:rPr>
                      <w:rFonts w:ascii="Times New Roman" w:hAnsi="Times New Roman" w:cs="Times New Roman"/>
                      <w:color w:val="000000" w:themeColor="text1"/>
                      <w:szCs w:val="21"/>
                    </w:rPr>
                    <w:t>/h</w:t>
                  </w:r>
                  <w:r w:rsidRPr="006C47B1">
                    <w:rPr>
                      <w:rFonts w:ascii="Times New Roman" w:hAnsi="Times New Roman" w:cs="Times New Roman"/>
                      <w:color w:val="000000" w:themeColor="text1"/>
                      <w:szCs w:val="21"/>
                    </w:rPr>
                    <w:t>，废气收集率为</w:t>
                  </w:r>
                  <w:r w:rsidRPr="006C47B1">
                    <w:rPr>
                      <w:rFonts w:ascii="Times New Roman" w:hAnsi="Times New Roman" w:cs="Times New Roman"/>
                      <w:color w:val="000000" w:themeColor="text1"/>
                      <w:szCs w:val="21"/>
                    </w:rPr>
                    <w:t>90%</w:t>
                  </w:r>
                  <w:r w:rsidRPr="006C47B1">
                    <w:rPr>
                      <w:rFonts w:ascii="Times New Roman" w:hAnsi="Times New Roman" w:cs="Times New Roman"/>
                      <w:color w:val="000000" w:themeColor="text1"/>
                      <w:szCs w:val="21"/>
                    </w:rPr>
                    <w:t>，有机废气净化效率为</w:t>
                  </w:r>
                  <w:r w:rsidRPr="006C47B1">
                    <w:rPr>
                      <w:rFonts w:ascii="Times New Roman" w:hAnsi="Times New Roman" w:cs="Times New Roman"/>
                      <w:color w:val="000000" w:themeColor="text1"/>
                      <w:szCs w:val="21"/>
                    </w:rPr>
                    <w:t>70%</w:t>
                  </w:r>
                  <w:r w:rsidRPr="006C47B1">
                    <w:rPr>
                      <w:rFonts w:ascii="Times New Roman" w:hAnsi="Times New Roman" w:cs="Times New Roman"/>
                      <w:color w:val="000000" w:themeColor="text1"/>
                      <w:szCs w:val="21"/>
                    </w:rPr>
                    <w:t>。活性炭每三个月更换一次</w:t>
                  </w:r>
                </w:p>
              </w:tc>
              <w:tc>
                <w:tcPr>
                  <w:tcW w:w="3019" w:type="dxa"/>
                  <w:vAlign w:val="center"/>
                </w:tcPr>
                <w:p w:rsidR="00843E7B" w:rsidRPr="006C47B1" w:rsidRDefault="00843E7B"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有组织甲苯</w:t>
                  </w:r>
                  <w:r w:rsidRPr="006C47B1">
                    <w:rPr>
                      <w:rFonts w:ascii="Times New Roman" w:hAnsi="Times New Roman" w:cs="Times New Roman"/>
                      <w:bCs/>
                      <w:color w:val="000000" w:themeColor="text1"/>
                      <w:szCs w:val="21"/>
                    </w:rPr>
                    <w:t>+</w:t>
                  </w:r>
                  <w:r w:rsidRPr="006C47B1">
                    <w:rPr>
                      <w:rFonts w:ascii="Times New Roman" w:hAnsi="Times New Roman" w:cs="Times New Roman"/>
                      <w:bCs/>
                      <w:color w:val="000000" w:themeColor="text1"/>
                      <w:szCs w:val="21"/>
                    </w:rPr>
                    <w:t>二甲苯、非甲烷总烃浓度及</w:t>
                  </w:r>
                  <w:r w:rsidR="00DF6D90" w:rsidRPr="006C47B1">
                    <w:rPr>
                      <w:rFonts w:ascii="Times New Roman" w:hAnsi="Times New Roman" w:cs="Times New Roman"/>
                      <w:bCs/>
                      <w:color w:val="000000" w:themeColor="text1"/>
                      <w:szCs w:val="21"/>
                    </w:rPr>
                    <w:t>厂界</w:t>
                  </w:r>
                  <w:r w:rsidRPr="006C47B1">
                    <w:rPr>
                      <w:rFonts w:ascii="Times New Roman" w:hAnsi="Times New Roman" w:cs="Times New Roman"/>
                      <w:bCs/>
                      <w:color w:val="000000" w:themeColor="text1"/>
                      <w:szCs w:val="21"/>
                    </w:rPr>
                    <w:t>无组织甲苯、二甲苯</w:t>
                  </w:r>
                  <w:r w:rsidR="00DF6D90" w:rsidRPr="006C47B1">
                    <w:rPr>
                      <w:rFonts w:ascii="Times New Roman" w:hAnsi="Times New Roman" w:cs="Times New Roman"/>
                      <w:bCs/>
                      <w:color w:val="000000" w:themeColor="text1"/>
                      <w:szCs w:val="21"/>
                    </w:rPr>
                    <w:t>、二甲苯</w:t>
                  </w:r>
                  <w:r w:rsidRPr="006C47B1">
                    <w:rPr>
                      <w:rFonts w:ascii="Times New Roman" w:hAnsi="Times New Roman" w:cs="Times New Roman"/>
                      <w:bCs/>
                      <w:color w:val="000000" w:themeColor="text1"/>
                      <w:szCs w:val="21"/>
                    </w:rPr>
                    <w:t>满足《山西省重点行业挥发性有机物（</w:t>
                  </w:r>
                  <w:r w:rsidRPr="006C47B1">
                    <w:rPr>
                      <w:rFonts w:ascii="Times New Roman" w:hAnsi="Times New Roman" w:cs="Times New Roman"/>
                      <w:bCs/>
                      <w:color w:val="000000" w:themeColor="text1"/>
                      <w:szCs w:val="21"/>
                    </w:rPr>
                    <w:t>VOCs</w:t>
                  </w:r>
                  <w:r w:rsidRPr="006C47B1">
                    <w:rPr>
                      <w:rFonts w:ascii="Times New Roman" w:hAnsi="Times New Roman" w:cs="Times New Roman"/>
                      <w:bCs/>
                      <w:color w:val="000000" w:themeColor="text1"/>
                      <w:szCs w:val="21"/>
                    </w:rPr>
                    <w:t>）</w:t>
                  </w:r>
                  <w:r w:rsidRPr="006C47B1">
                    <w:rPr>
                      <w:rFonts w:ascii="Times New Roman" w:hAnsi="Times New Roman" w:cs="Times New Roman"/>
                      <w:bCs/>
                      <w:color w:val="000000" w:themeColor="text1"/>
                      <w:szCs w:val="21"/>
                    </w:rPr>
                    <w:t>2017</w:t>
                  </w:r>
                  <w:r w:rsidRPr="006C47B1">
                    <w:rPr>
                      <w:rFonts w:ascii="Times New Roman" w:hAnsi="Times New Roman" w:cs="Times New Roman"/>
                      <w:bCs/>
                      <w:color w:val="000000" w:themeColor="text1"/>
                      <w:szCs w:val="21"/>
                    </w:rPr>
                    <w:t>年专项治理方案》排放限值；无组织非甲烷总烃满足《挥发性有机物无组织排放控制标准》（</w:t>
                  </w:r>
                  <w:r w:rsidRPr="006C47B1">
                    <w:rPr>
                      <w:rFonts w:ascii="Times New Roman" w:hAnsi="Times New Roman" w:cs="Times New Roman"/>
                      <w:bCs/>
                      <w:color w:val="000000" w:themeColor="text1"/>
                      <w:szCs w:val="21"/>
                    </w:rPr>
                    <w:t>GB37822-2019</w:t>
                  </w:r>
                  <w:r w:rsidRPr="006C47B1">
                    <w:rPr>
                      <w:rFonts w:ascii="Times New Roman" w:hAnsi="Times New Roman" w:cs="Times New Roman"/>
                      <w:bCs/>
                      <w:color w:val="000000" w:themeColor="text1"/>
                      <w:szCs w:val="21"/>
                    </w:rPr>
                    <w:t>）附录</w:t>
                  </w:r>
                  <w:r w:rsidRPr="006C47B1">
                    <w:rPr>
                      <w:rFonts w:ascii="Times New Roman" w:hAnsi="Times New Roman" w:cs="Times New Roman"/>
                      <w:bCs/>
                      <w:color w:val="000000" w:themeColor="text1"/>
                      <w:szCs w:val="21"/>
                    </w:rPr>
                    <w:t>A</w:t>
                  </w:r>
                  <w:r w:rsidRPr="006C47B1">
                    <w:rPr>
                      <w:rFonts w:ascii="Times New Roman" w:hAnsi="Times New Roman" w:cs="Times New Roman"/>
                      <w:bCs/>
                      <w:color w:val="000000" w:themeColor="text1"/>
                      <w:szCs w:val="21"/>
                    </w:rPr>
                    <w:t>中表</w:t>
                  </w:r>
                  <w:r w:rsidRPr="006C47B1">
                    <w:rPr>
                      <w:rFonts w:ascii="Times New Roman" w:hAnsi="Times New Roman" w:cs="Times New Roman"/>
                      <w:bCs/>
                      <w:color w:val="000000" w:themeColor="text1"/>
                      <w:szCs w:val="21"/>
                    </w:rPr>
                    <w:t>A.1</w:t>
                  </w:r>
                  <w:r w:rsidRPr="006C47B1">
                    <w:rPr>
                      <w:rFonts w:ascii="Times New Roman" w:hAnsi="Times New Roman" w:cs="Times New Roman"/>
                      <w:bCs/>
                      <w:color w:val="000000" w:themeColor="text1"/>
                      <w:szCs w:val="21"/>
                    </w:rPr>
                    <w:t>厂区内</w:t>
                  </w:r>
                  <w:r w:rsidRPr="006C47B1">
                    <w:rPr>
                      <w:rFonts w:ascii="Times New Roman" w:hAnsi="Times New Roman" w:cs="Times New Roman"/>
                      <w:bCs/>
                      <w:color w:val="000000" w:themeColor="text1"/>
                      <w:szCs w:val="21"/>
                    </w:rPr>
                    <w:t>VOCS</w:t>
                  </w:r>
                  <w:r w:rsidRPr="006C47B1">
                    <w:rPr>
                      <w:rFonts w:ascii="Times New Roman" w:hAnsi="Times New Roman" w:cs="Times New Roman"/>
                      <w:bCs/>
                      <w:color w:val="000000" w:themeColor="text1"/>
                      <w:szCs w:val="21"/>
                    </w:rPr>
                    <w:t>无组织排放限值标准。</w:t>
                  </w:r>
                </w:p>
              </w:tc>
            </w:tr>
            <w:tr w:rsidR="00BC14CC" w:rsidRPr="006C47B1" w:rsidTr="00DF6D90">
              <w:trPr>
                <w:trHeight w:val="449"/>
                <w:jc w:val="center"/>
              </w:trPr>
              <w:tc>
                <w:tcPr>
                  <w:tcW w:w="426" w:type="dxa"/>
                  <w:vMerge/>
                  <w:vAlign w:val="center"/>
                </w:tcPr>
                <w:p w:rsidR="003A6482" w:rsidRPr="006C47B1" w:rsidRDefault="003A6482"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895" w:type="dxa"/>
                  <w:vAlign w:val="center"/>
                </w:tcPr>
                <w:p w:rsidR="003A6482" w:rsidRPr="006C47B1" w:rsidRDefault="003A6482"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食堂油烟</w:t>
                  </w:r>
                </w:p>
              </w:tc>
              <w:tc>
                <w:tcPr>
                  <w:tcW w:w="1559" w:type="dxa"/>
                  <w:vAlign w:val="center"/>
                </w:tcPr>
                <w:p w:rsidR="003A6482" w:rsidRPr="006C47B1" w:rsidRDefault="003A6482" w:rsidP="00DF6D90">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油烟</w:t>
                  </w:r>
                </w:p>
              </w:tc>
              <w:tc>
                <w:tcPr>
                  <w:tcW w:w="2977" w:type="dxa"/>
                  <w:vAlign w:val="center"/>
                </w:tcPr>
                <w:p w:rsidR="003A6482" w:rsidRPr="006C47B1" w:rsidRDefault="003A6482" w:rsidP="00DF6D90">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安装</w:t>
                  </w:r>
                  <w:r w:rsidRPr="006C47B1">
                    <w:rPr>
                      <w:rFonts w:ascii="Times New Roman" w:eastAsia="宋体" w:hAnsi="Times New Roman" w:cs="Times New Roman"/>
                      <w:bCs/>
                      <w:color w:val="000000" w:themeColor="text1"/>
                      <w:szCs w:val="21"/>
                    </w:rPr>
                    <w:t>1</w:t>
                  </w:r>
                  <w:r w:rsidRPr="006C47B1">
                    <w:rPr>
                      <w:rFonts w:ascii="Times New Roman" w:eastAsia="宋体" w:hAnsi="Times New Roman" w:cs="Times New Roman"/>
                      <w:bCs/>
                      <w:color w:val="000000" w:themeColor="text1"/>
                      <w:szCs w:val="21"/>
                    </w:rPr>
                    <w:t>台油烟净化器，处理效率大于</w:t>
                  </w:r>
                  <w:r w:rsidRPr="006C47B1">
                    <w:rPr>
                      <w:rFonts w:ascii="Times New Roman" w:eastAsia="宋体" w:hAnsi="Times New Roman" w:cs="Times New Roman"/>
                      <w:bCs/>
                      <w:color w:val="000000" w:themeColor="text1"/>
                      <w:szCs w:val="21"/>
                    </w:rPr>
                    <w:t>60%</w:t>
                  </w:r>
                  <w:r w:rsidRPr="006C47B1">
                    <w:rPr>
                      <w:rFonts w:ascii="Times New Roman" w:eastAsia="宋体" w:hAnsi="Times New Roman" w:cs="Times New Roman"/>
                      <w:bCs/>
                      <w:color w:val="000000" w:themeColor="text1"/>
                      <w:szCs w:val="21"/>
                    </w:rPr>
                    <w:t>，风机风量为</w:t>
                  </w:r>
                  <w:r w:rsidRPr="006C47B1">
                    <w:rPr>
                      <w:rFonts w:ascii="Times New Roman" w:eastAsia="宋体" w:hAnsi="Times New Roman" w:cs="Times New Roman"/>
                      <w:bCs/>
                      <w:color w:val="000000" w:themeColor="text1"/>
                      <w:szCs w:val="21"/>
                    </w:rPr>
                    <w:t>4000m</w:t>
                  </w:r>
                  <w:r w:rsidRPr="006C47B1">
                    <w:rPr>
                      <w:rFonts w:ascii="Times New Roman" w:eastAsia="宋体" w:hAnsi="Times New Roman" w:cs="Times New Roman"/>
                      <w:bCs/>
                      <w:color w:val="000000" w:themeColor="text1"/>
                      <w:szCs w:val="21"/>
                      <w:vertAlign w:val="superscript"/>
                    </w:rPr>
                    <w:t>3</w:t>
                  </w:r>
                  <w:r w:rsidRPr="006C47B1">
                    <w:rPr>
                      <w:rFonts w:ascii="Times New Roman" w:eastAsia="宋体" w:hAnsi="Times New Roman" w:cs="Times New Roman"/>
                      <w:bCs/>
                      <w:color w:val="000000" w:themeColor="text1"/>
                      <w:szCs w:val="21"/>
                    </w:rPr>
                    <w:t>/h</w:t>
                  </w:r>
                </w:p>
              </w:tc>
              <w:tc>
                <w:tcPr>
                  <w:tcW w:w="3019" w:type="dxa"/>
                  <w:vAlign w:val="center"/>
                </w:tcPr>
                <w:p w:rsidR="003A6482" w:rsidRPr="006C47B1" w:rsidRDefault="00F13654" w:rsidP="00DF6D90">
                  <w:pPr>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满足</w:t>
                  </w:r>
                  <w:r w:rsidR="003A6482" w:rsidRPr="006C47B1">
                    <w:rPr>
                      <w:rFonts w:ascii="Times New Roman" w:eastAsia="宋体" w:hAnsi="Times New Roman" w:cs="Times New Roman"/>
                      <w:bCs/>
                      <w:color w:val="000000" w:themeColor="text1"/>
                      <w:szCs w:val="21"/>
                    </w:rPr>
                    <w:t>《饮食业油烟排放标准》（</w:t>
                  </w:r>
                  <w:r w:rsidR="003A6482" w:rsidRPr="006C47B1">
                    <w:rPr>
                      <w:rFonts w:ascii="Times New Roman" w:eastAsia="宋体" w:hAnsi="Times New Roman" w:cs="Times New Roman"/>
                      <w:bCs/>
                      <w:color w:val="000000" w:themeColor="text1"/>
                      <w:szCs w:val="21"/>
                    </w:rPr>
                    <w:t>GB18483-2001</w:t>
                  </w:r>
                  <w:r w:rsidR="003A6482" w:rsidRPr="006C47B1">
                    <w:rPr>
                      <w:rFonts w:ascii="Times New Roman" w:eastAsia="宋体" w:hAnsi="Times New Roman" w:cs="Times New Roman"/>
                      <w:bCs/>
                      <w:color w:val="000000" w:themeColor="text1"/>
                      <w:szCs w:val="21"/>
                    </w:rPr>
                    <w:t>）要求</w:t>
                  </w:r>
                </w:p>
              </w:tc>
            </w:tr>
            <w:tr w:rsidR="00BC14CC" w:rsidRPr="006C47B1" w:rsidTr="00DF6D90">
              <w:trPr>
                <w:trHeight w:val="675"/>
                <w:jc w:val="center"/>
              </w:trPr>
              <w:tc>
                <w:tcPr>
                  <w:tcW w:w="426" w:type="dxa"/>
                  <w:vAlign w:val="center"/>
                </w:tcPr>
                <w:p w:rsidR="00E1107B" w:rsidRPr="006C47B1" w:rsidRDefault="00E1107B"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废水</w:t>
                  </w:r>
                </w:p>
              </w:tc>
              <w:tc>
                <w:tcPr>
                  <w:tcW w:w="895" w:type="dxa"/>
                  <w:vAlign w:val="center"/>
                </w:tcPr>
                <w:p w:rsidR="00E1107B" w:rsidRPr="006C47B1" w:rsidRDefault="00E1107B"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生活污水</w:t>
                  </w:r>
                </w:p>
              </w:tc>
              <w:tc>
                <w:tcPr>
                  <w:tcW w:w="1559" w:type="dxa"/>
                  <w:vAlign w:val="center"/>
                </w:tcPr>
                <w:p w:rsidR="00E1107B" w:rsidRPr="006C47B1" w:rsidRDefault="00E1107B"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BOD</w:t>
                  </w:r>
                  <w:r w:rsidRPr="006C47B1">
                    <w:rPr>
                      <w:rFonts w:ascii="Times New Roman" w:hAnsi="Times New Roman" w:cs="Times New Roman"/>
                      <w:color w:val="000000" w:themeColor="text1"/>
                      <w:szCs w:val="21"/>
                      <w:vertAlign w:val="subscript"/>
                    </w:rPr>
                    <w:t>5</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COD</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SS</w:t>
                  </w:r>
                  <w:r w:rsidRPr="006C47B1">
                    <w:rPr>
                      <w:rFonts w:ascii="Times New Roman" w:hAnsi="Times New Roman" w:cs="Times New Roman"/>
                      <w:color w:val="000000" w:themeColor="text1"/>
                      <w:szCs w:val="21"/>
                    </w:rPr>
                    <w:t>等</w:t>
                  </w:r>
                </w:p>
              </w:tc>
              <w:tc>
                <w:tcPr>
                  <w:tcW w:w="2977" w:type="dxa"/>
                  <w:vAlign w:val="center"/>
                </w:tcPr>
                <w:p w:rsidR="00E1107B" w:rsidRPr="006C47B1" w:rsidRDefault="00F247FA"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食堂废水经隔油池处理后同</w:t>
                  </w:r>
                  <w:r w:rsidR="00E1107B" w:rsidRPr="006C47B1">
                    <w:rPr>
                      <w:rFonts w:ascii="Times New Roman" w:hAnsi="Times New Roman" w:cs="Times New Roman"/>
                      <w:color w:val="000000" w:themeColor="text1"/>
                      <w:szCs w:val="21"/>
                    </w:rPr>
                    <w:t>生活污水经化粪池处理后通过市政污水管网最后进入</w:t>
                  </w:r>
                  <w:r w:rsidR="00895B24" w:rsidRPr="006C47B1">
                    <w:rPr>
                      <w:rFonts w:ascii="Times New Roman" w:hAnsi="Times New Roman" w:cs="Times New Roman"/>
                      <w:color w:val="000000" w:themeColor="text1"/>
                      <w:szCs w:val="21"/>
                    </w:rPr>
                    <w:t>忻州市污水处理厂</w:t>
                  </w:r>
                  <w:r w:rsidR="00E1107B" w:rsidRPr="006C47B1">
                    <w:rPr>
                      <w:rFonts w:ascii="Times New Roman" w:hAnsi="Times New Roman" w:cs="Times New Roman"/>
                      <w:color w:val="000000" w:themeColor="text1"/>
                      <w:szCs w:val="21"/>
                    </w:rPr>
                    <w:t>进行处理</w:t>
                  </w:r>
                </w:p>
              </w:tc>
              <w:tc>
                <w:tcPr>
                  <w:tcW w:w="3019" w:type="dxa"/>
                  <w:vAlign w:val="center"/>
                </w:tcPr>
                <w:p w:rsidR="00E1107B" w:rsidRPr="006C47B1" w:rsidRDefault="00E1107B"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满足《污水排入城镇下水道水质标准》（</w:t>
                  </w:r>
                  <w:r w:rsidRPr="006C47B1">
                    <w:rPr>
                      <w:rFonts w:ascii="Times New Roman" w:hAnsi="Times New Roman" w:cs="Times New Roman"/>
                      <w:color w:val="000000" w:themeColor="text1"/>
                      <w:szCs w:val="21"/>
                    </w:rPr>
                    <w:t>GB/T31962-2015</w:t>
                  </w:r>
                  <w:r w:rsidRPr="006C47B1">
                    <w:rPr>
                      <w:rFonts w:ascii="Times New Roman" w:hAnsi="Times New Roman" w:cs="Times New Roman"/>
                      <w:color w:val="000000" w:themeColor="text1"/>
                      <w:szCs w:val="21"/>
                    </w:rPr>
                    <w:t>）中</w:t>
                  </w:r>
                  <w:r w:rsidRPr="006C47B1">
                    <w:rPr>
                      <w:rFonts w:ascii="Times New Roman" w:hAnsi="Times New Roman" w:cs="Times New Roman"/>
                      <w:color w:val="000000" w:themeColor="text1"/>
                      <w:szCs w:val="21"/>
                    </w:rPr>
                    <w:t>A</w:t>
                  </w:r>
                  <w:r w:rsidRPr="006C47B1">
                    <w:rPr>
                      <w:rFonts w:ascii="Times New Roman" w:hAnsi="Times New Roman" w:cs="Times New Roman"/>
                      <w:color w:val="000000" w:themeColor="text1"/>
                      <w:szCs w:val="21"/>
                    </w:rPr>
                    <w:t>等级标准</w:t>
                  </w:r>
                </w:p>
              </w:tc>
            </w:tr>
            <w:tr w:rsidR="00BC14CC" w:rsidRPr="006C47B1" w:rsidTr="00DF6D90">
              <w:trPr>
                <w:trHeight w:val="84"/>
                <w:jc w:val="center"/>
              </w:trPr>
              <w:tc>
                <w:tcPr>
                  <w:tcW w:w="426" w:type="dxa"/>
                  <w:vMerge w:val="restart"/>
                  <w:vAlign w:val="center"/>
                </w:tcPr>
                <w:p w:rsidR="00DA614E" w:rsidRPr="006C47B1" w:rsidRDefault="00DA614E"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固废</w:t>
                  </w:r>
                </w:p>
              </w:tc>
              <w:tc>
                <w:tcPr>
                  <w:tcW w:w="895" w:type="dxa"/>
                  <w:vAlign w:val="center"/>
                </w:tcPr>
                <w:p w:rsidR="00DA614E" w:rsidRPr="006C47B1" w:rsidRDefault="00DA614E" w:rsidP="00DF6D90">
                  <w:pPr>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一般工业固废</w:t>
                  </w:r>
                </w:p>
              </w:tc>
              <w:tc>
                <w:tcPr>
                  <w:tcW w:w="1559" w:type="dxa"/>
                  <w:vAlign w:val="center"/>
                </w:tcPr>
                <w:p w:rsidR="00DA614E" w:rsidRPr="006C47B1" w:rsidRDefault="00DA614E"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废弃包装材料</w:t>
                  </w:r>
                </w:p>
              </w:tc>
              <w:tc>
                <w:tcPr>
                  <w:tcW w:w="2977" w:type="dxa"/>
                  <w:vAlign w:val="center"/>
                </w:tcPr>
                <w:p w:rsidR="00DA614E" w:rsidRPr="006C47B1" w:rsidRDefault="00DA614E" w:rsidP="00DF6D90">
                  <w:pPr>
                    <w:widowControl/>
                    <w:tabs>
                      <w:tab w:val="left" w:pos="3222"/>
                    </w:tabs>
                    <w:adjustRightInd w:val="0"/>
                    <w:snapToGrid w:val="0"/>
                    <w:spacing w:line="30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废弃包装材料</w:t>
                  </w:r>
                  <w:r w:rsidR="00583083" w:rsidRPr="006C47B1">
                    <w:rPr>
                      <w:rFonts w:ascii="Times New Roman" w:eastAsia="宋体" w:hAnsi="Times New Roman" w:cs="Times New Roman"/>
                      <w:color w:val="000000" w:themeColor="text1"/>
                      <w:kern w:val="0"/>
                      <w:szCs w:val="21"/>
                    </w:rPr>
                    <w:t>放置于</w:t>
                  </w:r>
                  <w:r w:rsidR="000314B1" w:rsidRPr="006C47B1">
                    <w:rPr>
                      <w:rFonts w:ascii="Times New Roman" w:eastAsia="宋体" w:hAnsi="Times New Roman" w:cs="Times New Roman"/>
                      <w:color w:val="000000" w:themeColor="text1"/>
                      <w:kern w:val="0"/>
                      <w:szCs w:val="21"/>
                    </w:rPr>
                    <w:t>1</w:t>
                  </w:r>
                  <w:r w:rsidR="000314B1" w:rsidRPr="006C47B1">
                    <w:rPr>
                      <w:rFonts w:ascii="Times New Roman" w:eastAsia="宋体" w:hAnsi="Times New Roman" w:cs="Times New Roman"/>
                      <w:color w:val="000000" w:themeColor="text1"/>
                      <w:kern w:val="0"/>
                      <w:szCs w:val="21"/>
                    </w:rPr>
                    <w:t>座</w:t>
                  </w:r>
                  <w:r w:rsidR="000314B1" w:rsidRPr="006C47B1">
                    <w:rPr>
                      <w:rFonts w:ascii="Times New Roman" w:eastAsia="宋体" w:hAnsi="Times New Roman" w:cs="Times New Roman"/>
                      <w:color w:val="000000" w:themeColor="text1"/>
                      <w:kern w:val="0"/>
                      <w:szCs w:val="21"/>
                    </w:rPr>
                    <w:t>50</w:t>
                  </w:r>
                  <w:r w:rsidR="000314B1" w:rsidRPr="006C47B1">
                    <w:rPr>
                      <w:rFonts w:ascii="Times New Roman" w:eastAsia="宋体" w:hAnsi="Times New Roman" w:cs="Times New Roman"/>
                      <w:color w:val="000000" w:themeColor="text1"/>
                      <w:kern w:val="0"/>
                      <w:szCs w:val="21"/>
                    </w:rPr>
                    <w:t>㎡的</w:t>
                  </w:r>
                  <w:r w:rsidR="00583083" w:rsidRPr="006C47B1">
                    <w:rPr>
                      <w:rFonts w:ascii="Times New Roman" w:eastAsia="宋体" w:hAnsi="Times New Roman" w:cs="Times New Roman"/>
                      <w:color w:val="000000" w:themeColor="text1"/>
                      <w:kern w:val="0"/>
                      <w:szCs w:val="21"/>
                    </w:rPr>
                    <w:t>废料库</w:t>
                  </w:r>
                  <w:r w:rsidRPr="006C47B1">
                    <w:rPr>
                      <w:rFonts w:ascii="Times New Roman" w:eastAsia="宋体" w:hAnsi="Times New Roman" w:cs="Times New Roman"/>
                      <w:color w:val="000000" w:themeColor="text1"/>
                      <w:kern w:val="0"/>
                      <w:szCs w:val="21"/>
                    </w:rPr>
                    <w:t>，经收集后外售综合利用。</w:t>
                  </w:r>
                </w:p>
              </w:tc>
              <w:tc>
                <w:tcPr>
                  <w:tcW w:w="3019" w:type="dxa"/>
                  <w:vAlign w:val="center"/>
                </w:tcPr>
                <w:p w:rsidR="00DA614E" w:rsidRPr="006C47B1" w:rsidRDefault="00DA614E"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bCs/>
                      <w:color w:val="000000" w:themeColor="text1"/>
                      <w:szCs w:val="21"/>
                    </w:rPr>
                    <w:t>符合《一般工业固体废物贮存、处置场污染控制标准》（</w:t>
                  </w:r>
                  <w:r w:rsidRPr="006C47B1">
                    <w:rPr>
                      <w:rFonts w:ascii="Times New Roman" w:eastAsia="宋体" w:hAnsi="Times New Roman" w:cs="Times New Roman"/>
                      <w:bCs/>
                      <w:color w:val="000000" w:themeColor="text1"/>
                      <w:szCs w:val="21"/>
                    </w:rPr>
                    <w:t>GB18599-2001</w:t>
                  </w:r>
                  <w:r w:rsidRPr="006C47B1">
                    <w:rPr>
                      <w:rFonts w:ascii="Times New Roman" w:eastAsia="宋体" w:hAnsi="Times New Roman" w:cs="Times New Roman"/>
                      <w:bCs/>
                      <w:color w:val="000000" w:themeColor="text1"/>
                      <w:szCs w:val="21"/>
                    </w:rPr>
                    <w:t>）及其修改单的规定</w:t>
                  </w: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restart"/>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危险废物</w:t>
                  </w:r>
                </w:p>
              </w:tc>
              <w:tc>
                <w:tcPr>
                  <w:tcW w:w="1559" w:type="dxa"/>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hAnsi="Times New Roman" w:cs="Times New Roman"/>
                      <w:color w:val="000000" w:themeColor="text1"/>
                      <w:szCs w:val="21"/>
                    </w:rPr>
                    <w:t>废手套、废</w:t>
                  </w:r>
                  <w:proofErr w:type="gramStart"/>
                  <w:r w:rsidRPr="006C47B1">
                    <w:rPr>
                      <w:rFonts w:ascii="Times New Roman" w:hAnsi="Times New Roman" w:cs="Times New Roman"/>
                      <w:color w:val="000000" w:themeColor="text1"/>
                      <w:szCs w:val="21"/>
                    </w:rPr>
                    <w:t>绵</w:t>
                  </w:r>
                  <w:proofErr w:type="gramEnd"/>
                  <w:r w:rsidRPr="006C47B1">
                    <w:rPr>
                      <w:rFonts w:ascii="Times New Roman" w:hAnsi="Times New Roman" w:cs="Times New Roman"/>
                      <w:color w:val="000000" w:themeColor="text1"/>
                      <w:szCs w:val="21"/>
                    </w:rPr>
                    <w:t>砂</w:t>
                  </w:r>
                </w:p>
              </w:tc>
              <w:tc>
                <w:tcPr>
                  <w:tcW w:w="2977" w:type="dxa"/>
                  <w:vMerge w:val="restart"/>
                  <w:vAlign w:val="center"/>
                </w:tcPr>
                <w:p w:rsidR="00247FD7" w:rsidRPr="006C47B1" w:rsidRDefault="00247FD7" w:rsidP="00DF6D90">
                  <w:pPr>
                    <w:spacing w:line="300" w:lineRule="exact"/>
                    <w:jc w:val="center"/>
                    <w:rPr>
                      <w:rFonts w:ascii="Times New Roman" w:eastAsia="宋体" w:hAnsi="Times New Roman" w:cs="Times New Roman"/>
                      <w:color w:val="000000" w:themeColor="text1"/>
                      <w:kern w:val="0"/>
                      <w:szCs w:val="21"/>
                    </w:rPr>
                  </w:pPr>
                  <w:r w:rsidRPr="006C47B1">
                    <w:rPr>
                      <w:rFonts w:ascii="Times New Roman" w:hAnsi="Times New Roman" w:cs="Times New Roman"/>
                      <w:color w:val="000000" w:themeColor="text1"/>
                      <w:szCs w:val="21"/>
                    </w:rPr>
                    <w:t>设</w:t>
                  </w:r>
                  <w:r w:rsidR="000314B1" w:rsidRPr="006C47B1">
                    <w:rPr>
                      <w:rFonts w:ascii="Times New Roman" w:hAnsi="Times New Roman" w:cs="Times New Roman"/>
                      <w:color w:val="000000" w:themeColor="text1"/>
                      <w:szCs w:val="21"/>
                    </w:rPr>
                    <w:t>1</w:t>
                  </w:r>
                  <w:r w:rsidR="000314B1" w:rsidRPr="006C47B1">
                    <w:rPr>
                      <w:rFonts w:ascii="Times New Roman" w:hAnsi="Times New Roman" w:cs="Times New Roman"/>
                      <w:color w:val="000000" w:themeColor="text1"/>
                      <w:szCs w:val="21"/>
                    </w:rPr>
                    <w:t>座</w:t>
                  </w:r>
                  <w:r w:rsidR="000314B1" w:rsidRPr="006C47B1">
                    <w:rPr>
                      <w:rFonts w:ascii="Times New Roman" w:hAnsi="Times New Roman" w:cs="Times New Roman"/>
                      <w:color w:val="000000" w:themeColor="text1"/>
                      <w:szCs w:val="21"/>
                    </w:rPr>
                    <w:t>20</w:t>
                  </w:r>
                  <w:r w:rsidR="000314B1" w:rsidRPr="006C47B1">
                    <w:rPr>
                      <w:rFonts w:ascii="Times New Roman" w:hAnsi="Times New Roman" w:cs="Times New Roman"/>
                      <w:color w:val="000000" w:themeColor="text1"/>
                      <w:szCs w:val="21"/>
                    </w:rPr>
                    <w:t>㎡</w:t>
                  </w:r>
                  <w:proofErr w:type="gramStart"/>
                  <w:r w:rsidR="000314B1" w:rsidRPr="006C47B1">
                    <w:rPr>
                      <w:rFonts w:ascii="Times New Roman" w:hAnsi="Times New Roman" w:cs="Times New Roman"/>
                      <w:color w:val="000000" w:themeColor="text1"/>
                      <w:szCs w:val="21"/>
                    </w:rPr>
                    <w:t>的</w:t>
                  </w:r>
                  <w:r w:rsidRPr="006C47B1">
                    <w:rPr>
                      <w:rFonts w:ascii="Times New Roman" w:hAnsi="Times New Roman" w:cs="Times New Roman"/>
                      <w:color w:val="000000" w:themeColor="text1"/>
                      <w:szCs w:val="21"/>
                    </w:rPr>
                    <w:t>危废暂存</w:t>
                  </w:r>
                  <w:proofErr w:type="gramEnd"/>
                  <w:r w:rsidRPr="006C47B1">
                    <w:rPr>
                      <w:rFonts w:ascii="Times New Roman" w:hAnsi="Times New Roman" w:cs="Times New Roman"/>
                      <w:color w:val="000000" w:themeColor="text1"/>
                      <w:szCs w:val="21"/>
                    </w:rPr>
                    <w:t>间，经收集后委托有资质单位处置</w:t>
                  </w:r>
                </w:p>
              </w:tc>
              <w:tc>
                <w:tcPr>
                  <w:tcW w:w="3019" w:type="dxa"/>
                  <w:vMerge w:val="restart"/>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符合《危险废物贮存污染控制标准》（</w:t>
                  </w:r>
                  <w:r w:rsidRPr="006C47B1">
                    <w:rPr>
                      <w:rFonts w:ascii="Times New Roman" w:eastAsia="宋体" w:hAnsi="Times New Roman" w:cs="Times New Roman"/>
                      <w:color w:val="000000" w:themeColor="text1"/>
                      <w:szCs w:val="21"/>
                    </w:rPr>
                    <w:t>GB18597-2001</w:t>
                  </w:r>
                  <w:r w:rsidRPr="006C47B1">
                    <w:rPr>
                      <w:rFonts w:ascii="Times New Roman" w:eastAsia="宋体" w:hAnsi="Times New Roman" w:cs="Times New Roman"/>
                      <w:color w:val="000000" w:themeColor="text1"/>
                      <w:szCs w:val="21"/>
                    </w:rPr>
                    <w:t>）及修改单的规定</w:t>
                  </w:r>
                </w:p>
              </w:tc>
            </w:tr>
            <w:tr w:rsidR="00BC14CC" w:rsidRPr="006C47B1" w:rsidTr="00DF6D90">
              <w:trPr>
                <w:trHeight w:val="84"/>
                <w:jc w:val="center"/>
              </w:trPr>
              <w:tc>
                <w:tcPr>
                  <w:tcW w:w="426" w:type="dxa"/>
                  <w:vMerge/>
                  <w:vAlign w:val="center"/>
                </w:tcPr>
                <w:p w:rsidR="00790F3F" w:rsidRPr="006C47B1" w:rsidRDefault="00790F3F"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790F3F" w:rsidRPr="006C47B1" w:rsidRDefault="00790F3F"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790F3F" w:rsidRPr="006C47B1" w:rsidRDefault="00790F3F" w:rsidP="00DF6D90">
                  <w:pPr>
                    <w:widowControl/>
                    <w:adjustRightInd w:val="0"/>
                    <w:snapToGrid w:val="0"/>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废过滤棉、废活性炭</w:t>
                  </w:r>
                </w:p>
              </w:tc>
              <w:tc>
                <w:tcPr>
                  <w:tcW w:w="2977" w:type="dxa"/>
                  <w:vMerge/>
                  <w:vAlign w:val="center"/>
                </w:tcPr>
                <w:p w:rsidR="00790F3F" w:rsidRPr="006C47B1" w:rsidRDefault="00790F3F"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790F3F" w:rsidRPr="006C47B1" w:rsidRDefault="00790F3F"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废齿轮油</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废液压油</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废润滑油</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废油桶</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FE63CC" w:rsidRPr="006C47B1" w:rsidRDefault="00FE63CC"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FE63CC" w:rsidRPr="006C47B1" w:rsidRDefault="00FE63CC"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FE63CC" w:rsidRPr="006C47B1" w:rsidRDefault="00FE63CC"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废油漆桶</w:t>
                  </w:r>
                </w:p>
              </w:tc>
              <w:tc>
                <w:tcPr>
                  <w:tcW w:w="2977" w:type="dxa"/>
                  <w:vMerge/>
                  <w:vAlign w:val="center"/>
                </w:tcPr>
                <w:p w:rsidR="00FE63CC" w:rsidRPr="006C47B1" w:rsidRDefault="00FE63CC"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FE63CC" w:rsidRPr="006C47B1" w:rsidRDefault="00FE63CC"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247FD7" w:rsidRPr="006C47B1" w:rsidRDefault="00247FD7"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c>
                <w:tcPr>
                  <w:tcW w:w="1559" w:type="dxa"/>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废清洗剂桶</w:t>
                  </w:r>
                </w:p>
              </w:tc>
              <w:tc>
                <w:tcPr>
                  <w:tcW w:w="2977" w:type="dxa"/>
                  <w:vMerge/>
                  <w:vAlign w:val="center"/>
                </w:tcPr>
                <w:p w:rsidR="00247FD7" w:rsidRPr="006C47B1" w:rsidRDefault="00247FD7" w:rsidP="00DF6D90">
                  <w:pPr>
                    <w:spacing w:line="300" w:lineRule="exact"/>
                    <w:jc w:val="center"/>
                    <w:rPr>
                      <w:rFonts w:ascii="Times New Roman" w:hAnsi="Times New Roman" w:cs="Times New Roman"/>
                      <w:color w:val="000000" w:themeColor="text1"/>
                      <w:szCs w:val="21"/>
                    </w:rPr>
                  </w:pPr>
                </w:p>
              </w:tc>
              <w:tc>
                <w:tcPr>
                  <w:tcW w:w="3019" w:type="dxa"/>
                  <w:vMerge/>
                  <w:vAlign w:val="center"/>
                </w:tcPr>
                <w:p w:rsidR="00247FD7" w:rsidRPr="006C47B1" w:rsidRDefault="00247FD7" w:rsidP="00DF6D90">
                  <w:pPr>
                    <w:widowControl/>
                    <w:adjustRightInd w:val="0"/>
                    <w:snapToGrid w:val="0"/>
                    <w:spacing w:line="300" w:lineRule="exact"/>
                    <w:jc w:val="center"/>
                    <w:rPr>
                      <w:rFonts w:ascii="Times New Roman" w:eastAsia="宋体" w:hAnsi="Times New Roman" w:cs="Times New Roman"/>
                      <w:color w:val="000000" w:themeColor="text1"/>
                      <w:szCs w:val="21"/>
                    </w:rPr>
                  </w:pPr>
                </w:p>
              </w:tc>
            </w:tr>
            <w:tr w:rsidR="00BC14CC" w:rsidRPr="006C47B1" w:rsidTr="00DF6D90">
              <w:trPr>
                <w:trHeight w:val="84"/>
                <w:jc w:val="center"/>
              </w:trPr>
              <w:tc>
                <w:tcPr>
                  <w:tcW w:w="426" w:type="dxa"/>
                  <w:vMerge/>
                  <w:vAlign w:val="center"/>
                </w:tcPr>
                <w:p w:rsidR="00DA614E" w:rsidRPr="006C47B1" w:rsidRDefault="00DA614E" w:rsidP="00DF6D90">
                  <w:pPr>
                    <w:adjustRightInd w:val="0"/>
                    <w:snapToGrid w:val="0"/>
                    <w:spacing w:line="300" w:lineRule="exact"/>
                    <w:jc w:val="center"/>
                    <w:rPr>
                      <w:rFonts w:ascii="Times New Roman" w:eastAsia="宋体" w:hAnsi="Times New Roman" w:cs="Times New Roman"/>
                      <w:color w:val="000000" w:themeColor="text1"/>
                      <w:szCs w:val="21"/>
                    </w:rPr>
                  </w:pPr>
                </w:p>
              </w:tc>
              <w:tc>
                <w:tcPr>
                  <w:tcW w:w="895" w:type="dxa"/>
                  <w:vAlign w:val="center"/>
                </w:tcPr>
                <w:p w:rsidR="00DA614E" w:rsidRPr="006C47B1" w:rsidRDefault="00DA614E"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生活垃圾</w:t>
                  </w:r>
                </w:p>
              </w:tc>
              <w:tc>
                <w:tcPr>
                  <w:tcW w:w="1559" w:type="dxa"/>
                  <w:vAlign w:val="center"/>
                </w:tcPr>
                <w:p w:rsidR="00DA614E" w:rsidRPr="006C47B1" w:rsidRDefault="00DA614E"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生活垃圾</w:t>
                  </w:r>
                </w:p>
              </w:tc>
              <w:tc>
                <w:tcPr>
                  <w:tcW w:w="2977" w:type="dxa"/>
                  <w:vAlign w:val="center"/>
                </w:tcPr>
                <w:p w:rsidR="00DA614E" w:rsidRPr="006C47B1" w:rsidRDefault="00DA614E" w:rsidP="00DF6D90">
                  <w:pPr>
                    <w:spacing w:line="30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设有垃圾桶，收集后委托环卫部门统一处置</w:t>
                  </w:r>
                </w:p>
              </w:tc>
              <w:tc>
                <w:tcPr>
                  <w:tcW w:w="3019" w:type="dxa"/>
                  <w:vAlign w:val="center"/>
                </w:tcPr>
                <w:p w:rsidR="00DA614E" w:rsidRPr="006C47B1" w:rsidRDefault="00DA614E"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合理处置</w:t>
                  </w:r>
                </w:p>
              </w:tc>
            </w:tr>
            <w:tr w:rsidR="00DF6D90" w:rsidRPr="006C47B1" w:rsidTr="00DF6D90">
              <w:trPr>
                <w:trHeight w:val="1920"/>
                <w:jc w:val="center"/>
              </w:trPr>
              <w:tc>
                <w:tcPr>
                  <w:tcW w:w="426" w:type="dxa"/>
                  <w:vAlign w:val="center"/>
                </w:tcPr>
                <w:p w:rsidR="00DF6D90" w:rsidRPr="006C47B1" w:rsidRDefault="00DF6D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噪声</w:t>
                  </w:r>
                </w:p>
              </w:tc>
              <w:tc>
                <w:tcPr>
                  <w:tcW w:w="895" w:type="dxa"/>
                  <w:vAlign w:val="center"/>
                </w:tcPr>
                <w:p w:rsidR="00DF6D90" w:rsidRPr="006C47B1" w:rsidRDefault="00DF6D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生产</w:t>
                  </w:r>
                </w:p>
                <w:p w:rsidR="00DF6D90" w:rsidRPr="006C47B1" w:rsidRDefault="00DF6D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噪声</w:t>
                  </w:r>
                </w:p>
              </w:tc>
              <w:tc>
                <w:tcPr>
                  <w:tcW w:w="1559" w:type="dxa"/>
                  <w:vAlign w:val="center"/>
                </w:tcPr>
                <w:p w:rsidR="00DF6D90" w:rsidRPr="006C47B1" w:rsidRDefault="00DF6D90" w:rsidP="00DF6D90">
                  <w:pPr>
                    <w:widowControl/>
                    <w:spacing w:line="30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生产设备</w:t>
                  </w:r>
                </w:p>
              </w:tc>
              <w:tc>
                <w:tcPr>
                  <w:tcW w:w="2977" w:type="dxa"/>
                  <w:vAlign w:val="center"/>
                </w:tcPr>
                <w:p w:rsidR="00DF6D90" w:rsidRPr="006C47B1" w:rsidRDefault="00DF6D90" w:rsidP="00831373">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在工程设计和设备采购时选择低噪声产品；对噪声高的设备要设置于室内，同时采取隔音、安装消音器和减震措施降低噪声影响；厂区绿化达到</w:t>
                  </w:r>
                  <w:r w:rsidR="00831373" w:rsidRPr="006C47B1">
                    <w:rPr>
                      <w:rFonts w:ascii="Times New Roman" w:eastAsia="宋体" w:hAnsi="Times New Roman" w:cs="Times New Roman"/>
                      <w:color w:val="000000" w:themeColor="text1"/>
                      <w:szCs w:val="21"/>
                    </w:rPr>
                    <w:t>31</w:t>
                  </w:r>
                  <w:r w:rsidRPr="006C47B1">
                    <w:rPr>
                      <w:rFonts w:ascii="Times New Roman" w:eastAsia="宋体" w:hAnsi="Times New Roman" w:cs="Times New Roman"/>
                      <w:color w:val="000000" w:themeColor="text1"/>
                      <w:szCs w:val="21"/>
                    </w:rPr>
                    <w:t>%</w:t>
                  </w:r>
                  <w:r w:rsidRPr="006C47B1">
                    <w:rPr>
                      <w:rFonts w:ascii="Times New Roman" w:eastAsia="宋体" w:hAnsi="Times New Roman" w:cs="Times New Roman"/>
                      <w:color w:val="000000" w:themeColor="text1"/>
                      <w:szCs w:val="21"/>
                    </w:rPr>
                    <w:t>，阻滞噪声污染</w:t>
                  </w:r>
                </w:p>
              </w:tc>
              <w:tc>
                <w:tcPr>
                  <w:tcW w:w="3019" w:type="dxa"/>
                  <w:vAlign w:val="center"/>
                </w:tcPr>
                <w:p w:rsidR="00DF6D90" w:rsidRPr="006C47B1" w:rsidRDefault="00DF6D90" w:rsidP="00DF6D90">
                  <w:pPr>
                    <w:widowControl/>
                    <w:adjustRightInd w:val="0"/>
                    <w:snapToGrid w:val="0"/>
                    <w:spacing w:line="300" w:lineRule="exact"/>
                    <w:jc w:val="center"/>
                    <w:rPr>
                      <w:rFonts w:ascii="Times New Roman" w:eastAsia="宋体" w:hAnsi="Times New Roman" w:cs="Times New Roman"/>
                      <w:color w:val="000000" w:themeColor="text1"/>
                      <w:szCs w:val="21"/>
                    </w:rPr>
                  </w:pPr>
                  <w:r w:rsidRPr="006C47B1">
                    <w:rPr>
                      <w:rFonts w:ascii="Times New Roman" w:hAnsi="Times New Roman" w:cs="Times New Roman"/>
                      <w:color w:val="000000" w:themeColor="text1"/>
                      <w:szCs w:val="21"/>
                    </w:rPr>
                    <w:t>20-40dB(A)</w:t>
                  </w:r>
                  <w:r w:rsidRPr="006C47B1">
                    <w:rPr>
                      <w:rFonts w:ascii="Times New Roman" w:hAnsi="Times New Roman" w:cs="Times New Roman"/>
                      <w:color w:val="000000" w:themeColor="text1"/>
                      <w:szCs w:val="21"/>
                    </w:rPr>
                    <w:t>降噪量，厂界噪声达到《工业企业厂界环境噪声排放标准》</w:t>
                  </w:r>
                  <w:r w:rsidRPr="006C47B1">
                    <w:rPr>
                      <w:rFonts w:ascii="Times New Roman" w:hAnsi="Times New Roman" w:cs="Times New Roman"/>
                      <w:color w:val="000000" w:themeColor="text1"/>
                      <w:szCs w:val="21"/>
                    </w:rPr>
                    <w:t>GBl2348-2008</w:t>
                  </w:r>
                  <w:r w:rsidRPr="006C47B1">
                    <w:rPr>
                      <w:rFonts w:ascii="Times New Roman" w:hAnsi="Times New Roman" w:cs="Times New Roman"/>
                      <w:color w:val="000000" w:themeColor="text1"/>
                      <w:szCs w:val="21"/>
                    </w:rPr>
                    <w:t>中</w:t>
                  </w:r>
                  <w:r w:rsidRPr="006C47B1">
                    <w:rPr>
                      <w:rFonts w:ascii="Times New Roman" w:hAnsi="Times New Roman" w:cs="Times New Roman"/>
                      <w:color w:val="000000" w:themeColor="text1"/>
                      <w:szCs w:val="21"/>
                    </w:rPr>
                    <w:t>2</w:t>
                  </w:r>
                  <w:r w:rsidRPr="006C47B1">
                    <w:rPr>
                      <w:rFonts w:ascii="Times New Roman" w:hAnsi="Times New Roman" w:cs="Times New Roman"/>
                      <w:color w:val="000000" w:themeColor="text1"/>
                      <w:szCs w:val="21"/>
                    </w:rPr>
                    <w:t>类标准</w:t>
                  </w:r>
                </w:p>
              </w:tc>
            </w:tr>
          </w:tbl>
          <w:p w:rsidR="00CF1F90" w:rsidRPr="006C47B1" w:rsidRDefault="00CF1F90" w:rsidP="007575F6">
            <w:pPr>
              <w:widowControl/>
              <w:adjustRightInd w:val="0"/>
              <w:snapToGrid w:val="0"/>
              <w:spacing w:beforeLines="50" w:before="180" w:line="500" w:lineRule="exact"/>
              <w:ind w:firstLineChars="200" w:firstLine="562"/>
              <w:jc w:val="left"/>
              <w:rPr>
                <w:rFonts w:ascii="Times New Roman" w:eastAsia="宋体" w:hAnsi="Times New Roman" w:cs="Times New Roman"/>
                <w:b/>
                <w:color w:val="000000" w:themeColor="text1"/>
                <w:sz w:val="28"/>
                <w:szCs w:val="24"/>
              </w:rPr>
            </w:pPr>
            <w:r w:rsidRPr="006C47B1">
              <w:rPr>
                <w:rFonts w:ascii="Times New Roman" w:eastAsia="宋体" w:hAnsi="Times New Roman" w:cs="Times New Roman"/>
                <w:b/>
                <w:color w:val="000000" w:themeColor="text1"/>
                <w:sz w:val="28"/>
                <w:szCs w:val="24"/>
              </w:rPr>
              <w:lastRenderedPageBreak/>
              <w:t>二、生态保护措施及预期效果</w:t>
            </w:r>
          </w:p>
          <w:p w:rsidR="00CF1F90" w:rsidRPr="006C47B1" w:rsidRDefault="00CF1F90"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、加强工程设施运行管理和污染防治设施的运行管理，项目建设中必须实行</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三同时</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。项目建成后，要有专人负责环保设施的正常运转，以降低生产成本和确保污染物的达标排放。</w:t>
            </w:r>
          </w:p>
          <w:p w:rsidR="00CF1F90" w:rsidRPr="006C47B1" w:rsidRDefault="00CF1F90"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、本项目绿化借助厂区绿色植物净化空气、改善环境质量、保持生态平衡。</w:t>
            </w:r>
          </w:p>
          <w:p w:rsidR="00CF1F90" w:rsidRPr="006C47B1" w:rsidRDefault="00CF1F90"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通过采取上述生态保护措施，</w:t>
            </w:r>
            <w:proofErr w:type="gramStart"/>
            <w:r w:rsidRPr="006C47B1">
              <w:rPr>
                <w:rFonts w:ascii="Times New Roman" w:eastAsia="宋体" w:hAnsi="Times New Roman" w:cs="Times New Roman"/>
                <w:color w:val="000000" w:themeColor="text1"/>
                <w:sz w:val="24"/>
                <w:szCs w:val="24"/>
              </w:rPr>
              <w:t>可最大</w:t>
            </w:r>
            <w:proofErr w:type="gramEnd"/>
            <w:r w:rsidRPr="006C47B1">
              <w:rPr>
                <w:rFonts w:ascii="Times New Roman" w:eastAsia="宋体" w:hAnsi="Times New Roman" w:cs="Times New Roman"/>
                <w:color w:val="000000" w:themeColor="text1"/>
                <w:sz w:val="24"/>
                <w:szCs w:val="24"/>
              </w:rPr>
              <w:t>程度地降低和减轻本项目建设对生态环境和景观的影响，恢复项目区域的生态环境。</w:t>
            </w:r>
          </w:p>
          <w:p w:rsidR="00CF1F90" w:rsidRPr="006C47B1" w:rsidRDefault="00CF1F90" w:rsidP="007575F6">
            <w:pPr>
              <w:widowControl/>
              <w:adjustRightInd w:val="0"/>
              <w:snapToGrid w:val="0"/>
              <w:spacing w:beforeLines="50" w:before="180" w:line="500" w:lineRule="exact"/>
              <w:ind w:firstLineChars="200" w:firstLine="562"/>
              <w:jc w:val="left"/>
              <w:rPr>
                <w:rFonts w:ascii="Times New Roman" w:eastAsia="宋体" w:hAnsi="Times New Roman" w:cs="Times New Roman"/>
                <w:b/>
                <w:color w:val="000000" w:themeColor="text1"/>
                <w:sz w:val="28"/>
                <w:szCs w:val="28"/>
              </w:rPr>
            </w:pPr>
            <w:r w:rsidRPr="006C47B1">
              <w:rPr>
                <w:rFonts w:ascii="Times New Roman" w:eastAsia="宋体" w:hAnsi="Times New Roman" w:cs="Times New Roman"/>
                <w:b/>
                <w:color w:val="000000" w:themeColor="text1"/>
                <w:sz w:val="28"/>
                <w:szCs w:val="28"/>
              </w:rPr>
              <w:t>三、环保投资估算</w:t>
            </w:r>
          </w:p>
          <w:p w:rsidR="00CF1F90" w:rsidRPr="006C47B1" w:rsidRDefault="00CF1F90" w:rsidP="00CF1F90">
            <w:pPr>
              <w:widowControl/>
              <w:adjustRightInd w:val="0"/>
              <w:snapToGrid w:val="0"/>
              <w:spacing w:line="500" w:lineRule="exact"/>
              <w:ind w:firstLineChars="200" w:firstLine="480"/>
              <w:jc w:val="left"/>
              <w:rPr>
                <w:rFonts w:ascii="Times New Roman" w:eastAsia="宋体" w:hAnsi="Times New Roman" w:cs="Times New Roman"/>
                <w:bCs/>
                <w:color w:val="000000" w:themeColor="text1"/>
                <w:sz w:val="24"/>
                <w:szCs w:val="24"/>
              </w:rPr>
            </w:pPr>
            <w:r w:rsidRPr="006C47B1">
              <w:rPr>
                <w:rFonts w:ascii="Times New Roman" w:eastAsia="宋体" w:hAnsi="Times New Roman" w:cs="Times New Roman"/>
                <w:bCs/>
                <w:color w:val="000000" w:themeColor="text1"/>
                <w:sz w:val="24"/>
                <w:szCs w:val="24"/>
              </w:rPr>
              <w:t>工程相应的环保设施必须做到与主体工程同时设计、同时施工、同时投产使用，待验收合格后，该建设项目可投入使用。按照本次环</w:t>
            </w:r>
            <w:proofErr w:type="gramStart"/>
            <w:r w:rsidRPr="006C47B1">
              <w:rPr>
                <w:rFonts w:ascii="Times New Roman" w:eastAsia="宋体" w:hAnsi="Times New Roman" w:cs="Times New Roman"/>
                <w:bCs/>
                <w:color w:val="000000" w:themeColor="text1"/>
                <w:sz w:val="24"/>
                <w:szCs w:val="24"/>
              </w:rPr>
              <w:t>评要求</w:t>
            </w:r>
            <w:proofErr w:type="gramEnd"/>
            <w:r w:rsidRPr="006C47B1">
              <w:rPr>
                <w:rFonts w:ascii="Times New Roman" w:eastAsia="宋体" w:hAnsi="Times New Roman" w:cs="Times New Roman"/>
                <w:bCs/>
                <w:color w:val="000000" w:themeColor="text1"/>
                <w:sz w:val="24"/>
                <w:szCs w:val="24"/>
              </w:rPr>
              <w:t>的环保设施完善后，工程排放的主要污染物可达标排放。本项目的采取环保措施投资情况见下表。</w:t>
            </w:r>
          </w:p>
          <w:p w:rsidR="00CF1F90" w:rsidRPr="006C47B1" w:rsidRDefault="00CF1F90" w:rsidP="007575F6">
            <w:pPr>
              <w:widowControl/>
              <w:adjustRightInd w:val="0"/>
              <w:snapToGrid w:val="0"/>
              <w:spacing w:beforeLines="50" w:before="180" w:line="420" w:lineRule="exact"/>
              <w:ind w:firstLineChars="500" w:firstLine="1200"/>
              <w:jc w:val="left"/>
              <w:rPr>
                <w:rFonts w:ascii="Times New Roman" w:eastAsia="宋体" w:hAnsi="Times New Roman" w:cs="Times New Roman"/>
                <w:color w:val="000000" w:themeColor="text1"/>
                <w:sz w:val="24"/>
                <w:szCs w:val="32"/>
              </w:rPr>
            </w:pPr>
            <w:r w:rsidRPr="006C47B1">
              <w:rPr>
                <w:rFonts w:ascii="Times New Roman" w:eastAsia="宋体" w:hAnsi="Times New Roman" w:cs="Times New Roman"/>
                <w:color w:val="000000" w:themeColor="text1"/>
                <w:sz w:val="24"/>
                <w:szCs w:val="32"/>
              </w:rPr>
              <w:t>表</w:t>
            </w:r>
            <w:r w:rsidR="007575F6" w:rsidRPr="006C47B1">
              <w:rPr>
                <w:rFonts w:ascii="Times New Roman" w:eastAsia="宋体" w:hAnsi="Times New Roman" w:cs="Times New Roman" w:hint="eastAsia"/>
                <w:color w:val="000000" w:themeColor="text1"/>
                <w:sz w:val="24"/>
                <w:szCs w:val="32"/>
              </w:rPr>
              <w:t xml:space="preserve">40          </w:t>
            </w:r>
            <w:r w:rsidRPr="006C47B1">
              <w:rPr>
                <w:rFonts w:ascii="Times New Roman" w:eastAsia="宋体" w:hAnsi="Times New Roman" w:cs="Times New Roman"/>
                <w:color w:val="000000" w:themeColor="text1"/>
                <w:sz w:val="24"/>
                <w:szCs w:val="32"/>
              </w:rPr>
              <w:t>工程环保投资明细表</w:t>
            </w:r>
          </w:p>
          <w:tbl>
            <w:tblPr>
              <w:tblW w:w="4857" w:type="pct"/>
              <w:jc w:val="center"/>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1E0" w:firstRow="1" w:lastRow="1" w:firstColumn="1" w:lastColumn="1" w:noHBand="0" w:noVBand="0"/>
            </w:tblPr>
            <w:tblGrid>
              <w:gridCol w:w="670"/>
              <w:gridCol w:w="1121"/>
              <w:gridCol w:w="6065"/>
              <w:gridCol w:w="766"/>
            </w:tblGrid>
            <w:tr w:rsidR="00BC14CC" w:rsidRPr="006C47B1" w:rsidTr="001E331C">
              <w:trPr>
                <w:trHeight w:val="93"/>
                <w:jc w:val="center"/>
              </w:trPr>
              <w:tc>
                <w:tcPr>
                  <w:tcW w:w="389"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类别</w:t>
                  </w:r>
                </w:p>
              </w:tc>
              <w:tc>
                <w:tcPr>
                  <w:tcW w:w="650"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项目</w:t>
                  </w:r>
                </w:p>
              </w:tc>
              <w:tc>
                <w:tcPr>
                  <w:tcW w:w="3517"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设施及工艺</w:t>
                  </w:r>
                </w:p>
              </w:tc>
              <w:tc>
                <w:tcPr>
                  <w:tcW w:w="444"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投资</w:t>
                  </w:r>
                </w:p>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（万元）</w:t>
                  </w:r>
                </w:p>
              </w:tc>
            </w:tr>
            <w:tr w:rsidR="00BC14CC" w:rsidRPr="006C47B1" w:rsidTr="001E331C">
              <w:trPr>
                <w:trHeight w:val="93"/>
                <w:jc w:val="center"/>
              </w:trPr>
              <w:tc>
                <w:tcPr>
                  <w:tcW w:w="389" w:type="pct"/>
                  <w:vMerge w:val="restar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废气</w:t>
                  </w:r>
                </w:p>
              </w:tc>
              <w:tc>
                <w:tcPr>
                  <w:tcW w:w="650" w:type="pct"/>
                  <w:shd w:val="clear" w:color="auto" w:fill="auto"/>
                  <w:vAlign w:val="center"/>
                </w:tcPr>
                <w:p w:rsidR="00F247FA" w:rsidRPr="006C47B1" w:rsidRDefault="00600892"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涂刷</w:t>
                  </w:r>
                  <w:r w:rsidR="00F247FA" w:rsidRPr="006C47B1">
                    <w:rPr>
                      <w:rFonts w:ascii="Times New Roman" w:eastAsia="宋体" w:hAnsi="Times New Roman" w:cs="Times New Roman"/>
                      <w:color w:val="000000" w:themeColor="text1"/>
                      <w:kern w:val="0"/>
                      <w:szCs w:val="21"/>
                    </w:rPr>
                    <w:t>工序</w:t>
                  </w:r>
                </w:p>
              </w:tc>
              <w:tc>
                <w:tcPr>
                  <w:tcW w:w="3517" w:type="pct"/>
                  <w:shd w:val="clear" w:color="auto" w:fill="auto"/>
                  <w:vAlign w:val="center"/>
                </w:tcPr>
                <w:p w:rsidR="00F247FA" w:rsidRPr="006C47B1" w:rsidRDefault="00303994"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hAnsi="Times New Roman" w:cs="Times New Roman"/>
                      <w:bCs/>
                      <w:color w:val="000000" w:themeColor="text1"/>
                      <w:szCs w:val="21"/>
                    </w:rPr>
                    <w:t>在联合厂房</w:t>
                  </w:r>
                  <w:r w:rsidR="00600892" w:rsidRPr="006C47B1">
                    <w:rPr>
                      <w:rFonts w:ascii="Times New Roman" w:hAnsi="Times New Roman" w:cs="Times New Roman" w:hint="eastAsia"/>
                      <w:bCs/>
                      <w:color w:val="000000" w:themeColor="text1"/>
                      <w:szCs w:val="21"/>
                    </w:rPr>
                    <w:t>涂刷</w:t>
                  </w:r>
                  <w:r w:rsidRPr="006C47B1">
                    <w:rPr>
                      <w:rFonts w:ascii="Times New Roman" w:hAnsi="Times New Roman" w:cs="Times New Roman" w:hint="eastAsia"/>
                      <w:bCs/>
                      <w:color w:val="000000" w:themeColor="text1"/>
                      <w:szCs w:val="21"/>
                    </w:rPr>
                    <w:t>每个工位上部和侧面设置</w:t>
                  </w:r>
                  <w:r w:rsidRPr="006C47B1">
                    <w:rPr>
                      <w:rFonts w:ascii="Times New Roman" w:hAnsi="Times New Roman" w:cs="Times New Roman" w:hint="eastAsia"/>
                      <w:bCs/>
                      <w:color w:val="000000" w:themeColor="text1"/>
                      <w:szCs w:val="21"/>
                    </w:rPr>
                    <w:t>2</w:t>
                  </w:r>
                  <w:r w:rsidRPr="006C47B1">
                    <w:rPr>
                      <w:rFonts w:ascii="Times New Roman" w:hAnsi="Times New Roman" w:cs="Times New Roman" w:hint="eastAsia"/>
                      <w:bCs/>
                      <w:color w:val="000000" w:themeColor="text1"/>
                      <w:szCs w:val="21"/>
                    </w:rPr>
                    <w:t>个可移动吸气罩及管路，共设置</w:t>
                  </w:r>
                  <w:r w:rsidRPr="006C47B1">
                    <w:rPr>
                      <w:rFonts w:ascii="Times New Roman" w:hAnsi="Times New Roman" w:cs="Times New Roman" w:hint="eastAsia"/>
                      <w:bCs/>
                      <w:color w:val="000000" w:themeColor="text1"/>
                      <w:szCs w:val="21"/>
                    </w:rPr>
                    <w:t>8</w:t>
                  </w:r>
                  <w:r w:rsidRPr="006C47B1">
                    <w:rPr>
                      <w:rFonts w:ascii="Times New Roman" w:hAnsi="Times New Roman" w:cs="Times New Roman" w:hint="eastAsia"/>
                      <w:bCs/>
                      <w:color w:val="000000" w:themeColor="text1"/>
                      <w:szCs w:val="21"/>
                    </w:rPr>
                    <w:t>个可移动吸气罩及管路，</w:t>
                  </w:r>
                  <w:r w:rsidRPr="006C47B1">
                    <w:rPr>
                      <w:rFonts w:ascii="Times New Roman" w:hAnsi="Times New Roman" w:cs="Times New Roman"/>
                      <w:bCs/>
                      <w:color w:val="000000" w:themeColor="text1"/>
                      <w:szCs w:val="21"/>
                    </w:rPr>
                    <w:t>设</w:t>
                  </w:r>
                  <w:r w:rsidRPr="006C47B1">
                    <w:rPr>
                      <w:rFonts w:ascii="Times New Roman" w:hAnsi="Times New Roman" w:cs="Times New Roman"/>
                      <w:bCs/>
                      <w:color w:val="000000" w:themeColor="text1"/>
                      <w:szCs w:val="21"/>
                    </w:rPr>
                    <w:t>1</w:t>
                  </w:r>
                  <w:r w:rsidRPr="006C47B1">
                    <w:rPr>
                      <w:rFonts w:ascii="Times New Roman" w:hAnsi="Times New Roman" w:cs="Times New Roman"/>
                      <w:bCs/>
                      <w:color w:val="000000" w:themeColor="text1"/>
                      <w:szCs w:val="21"/>
                    </w:rPr>
                    <w:t>套两级活性炭吸附净化装置，废气净化后由</w:t>
                  </w:r>
                  <w:r w:rsidRPr="006C47B1">
                    <w:rPr>
                      <w:rFonts w:ascii="Times New Roman" w:hAnsi="Times New Roman" w:cs="Times New Roman"/>
                      <w:bCs/>
                      <w:color w:val="000000" w:themeColor="text1"/>
                      <w:szCs w:val="21"/>
                    </w:rPr>
                    <w:t>15m</w:t>
                  </w:r>
                  <w:r w:rsidRPr="006C47B1">
                    <w:rPr>
                      <w:rFonts w:ascii="Times New Roman" w:hAnsi="Times New Roman" w:cs="Times New Roman"/>
                      <w:bCs/>
                      <w:color w:val="000000" w:themeColor="text1"/>
                      <w:szCs w:val="21"/>
                    </w:rPr>
                    <w:t>高排气筒排放，系统风机排风量为</w:t>
                  </w:r>
                  <w:r w:rsidRPr="006C47B1">
                    <w:rPr>
                      <w:rFonts w:ascii="Times New Roman" w:hAnsi="Times New Roman" w:cs="Times New Roman"/>
                      <w:bCs/>
                      <w:color w:val="000000" w:themeColor="text1"/>
                      <w:szCs w:val="21"/>
                    </w:rPr>
                    <w:t>16000m</w:t>
                  </w:r>
                  <w:r w:rsidRPr="006C47B1">
                    <w:rPr>
                      <w:rFonts w:ascii="Times New Roman" w:hAnsi="Times New Roman" w:cs="Times New Roman"/>
                      <w:bCs/>
                      <w:color w:val="000000" w:themeColor="text1"/>
                      <w:szCs w:val="21"/>
                      <w:vertAlign w:val="superscript"/>
                    </w:rPr>
                    <w:t>3</w:t>
                  </w:r>
                  <w:r w:rsidRPr="006C47B1">
                    <w:rPr>
                      <w:rFonts w:ascii="Times New Roman" w:hAnsi="Times New Roman" w:cs="Times New Roman"/>
                      <w:bCs/>
                      <w:color w:val="000000" w:themeColor="text1"/>
                      <w:szCs w:val="21"/>
                    </w:rPr>
                    <w:t>/h</w:t>
                  </w:r>
                  <w:r w:rsidRPr="006C47B1">
                    <w:rPr>
                      <w:rFonts w:ascii="Times New Roman" w:hAnsi="Times New Roman" w:cs="Times New Roman"/>
                      <w:bCs/>
                      <w:color w:val="000000" w:themeColor="text1"/>
                      <w:szCs w:val="21"/>
                    </w:rPr>
                    <w:t>，废气收集率为</w:t>
                  </w:r>
                  <w:r w:rsidRPr="006C47B1">
                    <w:rPr>
                      <w:rFonts w:ascii="Times New Roman" w:hAnsi="Times New Roman" w:cs="Times New Roman"/>
                      <w:bCs/>
                      <w:color w:val="000000" w:themeColor="text1"/>
                      <w:szCs w:val="21"/>
                    </w:rPr>
                    <w:t>90%</w:t>
                  </w:r>
                  <w:r w:rsidRPr="006C47B1">
                    <w:rPr>
                      <w:rFonts w:ascii="Times New Roman" w:hAnsi="Times New Roman" w:cs="Times New Roman"/>
                      <w:bCs/>
                      <w:color w:val="000000" w:themeColor="text1"/>
                      <w:szCs w:val="21"/>
                    </w:rPr>
                    <w:t>，有机废气净化效率为</w:t>
                  </w:r>
                  <w:r w:rsidRPr="006C47B1">
                    <w:rPr>
                      <w:rFonts w:ascii="Times New Roman" w:hAnsi="Times New Roman" w:cs="Times New Roman"/>
                      <w:bCs/>
                      <w:color w:val="000000" w:themeColor="text1"/>
                      <w:szCs w:val="21"/>
                    </w:rPr>
                    <w:t>70%</w:t>
                  </w:r>
                  <w:r w:rsidRPr="006C47B1">
                    <w:rPr>
                      <w:rFonts w:ascii="Times New Roman" w:hAnsi="Times New Roman" w:cs="Times New Roman" w:hint="eastAsia"/>
                      <w:bCs/>
                      <w:color w:val="000000" w:themeColor="text1"/>
                      <w:szCs w:val="21"/>
                    </w:rPr>
                    <w:t>，对活性炭每三个月更换一次</w:t>
                  </w:r>
                </w:p>
              </w:tc>
              <w:tc>
                <w:tcPr>
                  <w:tcW w:w="444"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15.0</w:t>
                  </w:r>
                </w:p>
              </w:tc>
            </w:tr>
            <w:tr w:rsidR="00BC14CC" w:rsidRPr="006C47B1" w:rsidTr="001E331C">
              <w:trPr>
                <w:trHeight w:val="93"/>
                <w:jc w:val="center"/>
              </w:trPr>
              <w:tc>
                <w:tcPr>
                  <w:tcW w:w="389" w:type="pct"/>
                  <w:vMerge/>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p>
              </w:tc>
              <w:tc>
                <w:tcPr>
                  <w:tcW w:w="650"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食堂油烟</w:t>
                  </w:r>
                </w:p>
              </w:tc>
              <w:tc>
                <w:tcPr>
                  <w:tcW w:w="3517"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bCs/>
                      <w:color w:val="000000" w:themeColor="text1"/>
                      <w:szCs w:val="21"/>
                    </w:rPr>
                    <w:t>油烟净化器</w:t>
                  </w:r>
                  <w:r w:rsidRPr="006C47B1">
                    <w:rPr>
                      <w:rFonts w:ascii="Times New Roman" w:eastAsia="宋体" w:hAnsi="Times New Roman" w:cs="Times New Roman"/>
                      <w:bCs/>
                      <w:color w:val="000000" w:themeColor="text1"/>
                      <w:szCs w:val="21"/>
                    </w:rPr>
                    <w:t>1</w:t>
                  </w:r>
                  <w:r w:rsidRPr="006C47B1">
                    <w:rPr>
                      <w:rFonts w:ascii="Times New Roman" w:eastAsia="宋体" w:hAnsi="Times New Roman" w:cs="Times New Roman"/>
                      <w:bCs/>
                      <w:color w:val="000000" w:themeColor="text1"/>
                      <w:szCs w:val="21"/>
                    </w:rPr>
                    <w:t>套，处理效率大于</w:t>
                  </w:r>
                  <w:r w:rsidRPr="006C47B1">
                    <w:rPr>
                      <w:rFonts w:ascii="Times New Roman" w:eastAsia="宋体" w:hAnsi="Times New Roman" w:cs="Times New Roman"/>
                      <w:bCs/>
                      <w:color w:val="000000" w:themeColor="text1"/>
                      <w:szCs w:val="21"/>
                    </w:rPr>
                    <w:t>60%</w:t>
                  </w:r>
                  <w:r w:rsidRPr="006C47B1">
                    <w:rPr>
                      <w:rFonts w:ascii="Times New Roman" w:eastAsia="宋体" w:hAnsi="Times New Roman" w:cs="Times New Roman"/>
                      <w:bCs/>
                      <w:color w:val="000000" w:themeColor="text1"/>
                      <w:szCs w:val="21"/>
                    </w:rPr>
                    <w:t>，风机风量为</w:t>
                  </w:r>
                  <w:r w:rsidRPr="006C47B1">
                    <w:rPr>
                      <w:rFonts w:ascii="Times New Roman" w:eastAsia="宋体" w:hAnsi="Times New Roman" w:cs="Times New Roman"/>
                      <w:bCs/>
                      <w:color w:val="000000" w:themeColor="text1"/>
                      <w:szCs w:val="21"/>
                    </w:rPr>
                    <w:t>4000m</w:t>
                  </w:r>
                  <w:r w:rsidRPr="006C47B1">
                    <w:rPr>
                      <w:rFonts w:ascii="Times New Roman" w:eastAsia="宋体" w:hAnsi="Times New Roman" w:cs="Times New Roman"/>
                      <w:bCs/>
                      <w:color w:val="000000" w:themeColor="text1"/>
                      <w:szCs w:val="21"/>
                      <w:vertAlign w:val="superscript"/>
                    </w:rPr>
                    <w:t>3</w:t>
                  </w:r>
                  <w:r w:rsidRPr="006C47B1">
                    <w:rPr>
                      <w:rFonts w:ascii="Times New Roman" w:eastAsia="宋体" w:hAnsi="Times New Roman" w:cs="Times New Roman"/>
                      <w:bCs/>
                      <w:color w:val="000000" w:themeColor="text1"/>
                      <w:szCs w:val="21"/>
                    </w:rPr>
                    <w:t>/h</w:t>
                  </w:r>
                </w:p>
              </w:tc>
              <w:tc>
                <w:tcPr>
                  <w:tcW w:w="444"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2.0</w:t>
                  </w:r>
                </w:p>
              </w:tc>
            </w:tr>
            <w:tr w:rsidR="00BC14CC" w:rsidRPr="006C47B1" w:rsidTr="001E331C">
              <w:trPr>
                <w:trHeight w:val="41"/>
                <w:jc w:val="center"/>
              </w:trPr>
              <w:tc>
                <w:tcPr>
                  <w:tcW w:w="389"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废水</w:t>
                  </w:r>
                </w:p>
              </w:tc>
              <w:tc>
                <w:tcPr>
                  <w:tcW w:w="650" w:type="pct"/>
                  <w:shd w:val="clear" w:color="auto" w:fill="auto"/>
                  <w:vAlign w:val="center"/>
                </w:tcPr>
                <w:p w:rsidR="00F247FA" w:rsidRPr="006C47B1" w:rsidRDefault="00F247FA" w:rsidP="000314B1">
                  <w:pPr>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生活污水</w:t>
                  </w:r>
                </w:p>
              </w:tc>
              <w:tc>
                <w:tcPr>
                  <w:tcW w:w="3517" w:type="pct"/>
                  <w:shd w:val="clear" w:color="auto" w:fill="auto"/>
                  <w:vAlign w:val="center"/>
                </w:tcPr>
                <w:p w:rsidR="00F247FA" w:rsidRPr="006C47B1" w:rsidRDefault="00D02204" w:rsidP="000314B1">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w:t>
                  </w:r>
                  <w:r w:rsidRPr="006C47B1">
                    <w:rPr>
                      <w:rFonts w:ascii="Times New Roman" w:eastAsia="宋体" w:hAnsi="Times New Roman" w:cs="Times New Roman"/>
                      <w:color w:val="000000" w:themeColor="text1"/>
                      <w:szCs w:val="21"/>
                    </w:rPr>
                    <w:t>座隔油池</w:t>
                  </w:r>
                  <w:r w:rsidR="00DF6D90" w:rsidRPr="006C47B1">
                    <w:rPr>
                      <w:rFonts w:ascii="Times New Roman" w:eastAsia="宋体" w:hAnsi="Times New Roman" w:cs="Times New Roman" w:hint="eastAsia"/>
                      <w:color w:val="000000" w:themeColor="text1"/>
                      <w:szCs w:val="21"/>
                    </w:rPr>
                    <w:t>1.56</w:t>
                  </w:r>
                  <w:r w:rsidR="00DF6D90" w:rsidRPr="006C47B1">
                    <w:rPr>
                      <w:rFonts w:ascii="Times New Roman" w:hAnsi="Times New Roman" w:cs="Times New Roman"/>
                      <w:bCs/>
                      <w:color w:val="000000" w:themeColor="text1"/>
                      <w:szCs w:val="21"/>
                    </w:rPr>
                    <w:t>m</w:t>
                  </w:r>
                  <w:r w:rsidR="00DF6D90" w:rsidRPr="006C47B1">
                    <w:rPr>
                      <w:rFonts w:ascii="Times New Roman" w:hAnsi="Times New Roman" w:cs="Times New Roman" w:hint="eastAsia"/>
                      <w:bCs/>
                      <w:color w:val="000000" w:themeColor="text1"/>
                      <w:szCs w:val="21"/>
                      <w:vertAlign w:val="superscript"/>
                    </w:rPr>
                    <w:t>2</w:t>
                  </w:r>
                  <w:r w:rsidR="00DF6D90" w:rsidRPr="006C47B1">
                    <w:rPr>
                      <w:rFonts w:ascii="Times New Roman" w:hAnsi="Times New Roman"/>
                      <w:color w:val="000000" w:themeColor="text1"/>
                      <w:szCs w:val="21"/>
                    </w:rPr>
                    <w:t>（</w:t>
                  </w:r>
                  <w:r w:rsidR="00DF6D90" w:rsidRPr="006C47B1">
                    <w:rPr>
                      <w:rFonts w:ascii="Times New Roman" w:hAnsi="Times New Roman"/>
                      <w:color w:val="000000" w:themeColor="text1"/>
                      <w:szCs w:val="21"/>
                    </w:rPr>
                    <w:t>1.2m×1.3m</w:t>
                  </w:r>
                  <w:r w:rsidR="00DF6D90" w:rsidRPr="006C47B1">
                    <w:rPr>
                      <w:rFonts w:ascii="Times New Roman" w:hAnsi="Times New Roman"/>
                      <w:color w:val="000000" w:themeColor="text1"/>
                      <w:szCs w:val="21"/>
                    </w:rPr>
                    <w:t>）</w:t>
                  </w:r>
                  <w:r w:rsidRPr="006C47B1">
                    <w:rPr>
                      <w:rFonts w:ascii="Times New Roman" w:eastAsia="宋体" w:hAnsi="Times New Roman" w:cs="Times New Roman"/>
                      <w:color w:val="000000" w:themeColor="text1"/>
                      <w:szCs w:val="21"/>
                    </w:rPr>
                    <w:t>+</w:t>
                  </w:r>
                  <w:r w:rsidR="00F247FA" w:rsidRPr="006C47B1">
                    <w:rPr>
                      <w:rFonts w:ascii="Times New Roman" w:eastAsia="宋体" w:hAnsi="Times New Roman" w:cs="Times New Roman"/>
                      <w:color w:val="000000" w:themeColor="text1"/>
                      <w:szCs w:val="21"/>
                    </w:rPr>
                    <w:t>1</w:t>
                  </w:r>
                  <w:proofErr w:type="gramStart"/>
                  <w:r w:rsidR="00F247FA" w:rsidRPr="006C47B1">
                    <w:rPr>
                      <w:rFonts w:ascii="Times New Roman" w:eastAsia="宋体" w:hAnsi="Times New Roman" w:cs="Times New Roman"/>
                      <w:color w:val="000000" w:themeColor="text1"/>
                      <w:szCs w:val="21"/>
                    </w:rPr>
                    <w:t>座化</w:t>
                  </w:r>
                  <w:proofErr w:type="gramEnd"/>
                  <w:r w:rsidR="00F247FA" w:rsidRPr="006C47B1">
                    <w:rPr>
                      <w:rFonts w:ascii="Times New Roman" w:eastAsia="宋体" w:hAnsi="Times New Roman" w:cs="Times New Roman"/>
                      <w:color w:val="000000" w:themeColor="text1"/>
                      <w:szCs w:val="21"/>
                    </w:rPr>
                    <w:t>粪池</w:t>
                  </w:r>
                  <w:r w:rsidR="00DF6D90" w:rsidRPr="006C47B1">
                    <w:rPr>
                      <w:rFonts w:ascii="Times New Roman" w:eastAsia="宋体" w:hAnsi="Times New Roman" w:cs="Times New Roman" w:hint="eastAsia"/>
                      <w:color w:val="000000" w:themeColor="text1"/>
                      <w:szCs w:val="21"/>
                    </w:rPr>
                    <w:t>60</w:t>
                  </w:r>
                  <w:r w:rsidR="00DF6D90" w:rsidRPr="006C47B1">
                    <w:rPr>
                      <w:rFonts w:ascii="Times New Roman" w:hAnsi="Times New Roman" w:cs="Times New Roman"/>
                      <w:bCs/>
                      <w:color w:val="000000" w:themeColor="text1"/>
                      <w:szCs w:val="21"/>
                    </w:rPr>
                    <w:t>m</w:t>
                  </w:r>
                  <w:r w:rsidR="00DF6D90" w:rsidRPr="006C47B1">
                    <w:rPr>
                      <w:rFonts w:ascii="Times New Roman" w:hAnsi="Times New Roman" w:cs="Times New Roman" w:hint="eastAsia"/>
                      <w:bCs/>
                      <w:color w:val="000000" w:themeColor="text1"/>
                      <w:szCs w:val="21"/>
                      <w:vertAlign w:val="superscript"/>
                    </w:rPr>
                    <w:t>2</w:t>
                  </w:r>
                  <w:r w:rsidR="00DF6D90" w:rsidRPr="006C47B1">
                    <w:rPr>
                      <w:rFonts w:ascii="Times New Roman" w:hAnsi="Times New Roman"/>
                      <w:color w:val="000000" w:themeColor="text1"/>
                      <w:szCs w:val="21"/>
                    </w:rPr>
                    <w:t>（</w:t>
                  </w:r>
                  <w:r w:rsidR="00DF6D90" w:rsidRPr="006C47B1">
                    <w:rPr>
                      <w:rFonts w:ascii="Times New Roman" w:hAnsi="Times New Roman"/>
                      <w:color w:val="000000" w:themeColor="text1"/>
                      <w:szCs w:val="21"/>
                    </w:rPr>
                    <w:t>4m×6m×2.5m</w:t>
                  </w:r>
                  <w:r w:rsidR="00DF6D90" w:rsidRPr="006C47B1">
                    <w:rPr>
                      <w:rFonts w:ascii="Times New Roman" w:hAnsi="Times New Roman"/>
                      <w:color w:val="000000" w:themeColor="text1"/>
                      <w:szCs w:val="21"/>
                    </w:rPr>
                    <w:t>）</w:t>
                  </w:r>
                  <w:r w:rsidR="00F247FA" w:rsidRPr="006C47B1">
                    <w:rPr>
                      <w:rFonts w:ascii="Times New Roman" w:eastAsia="宋体" w:hAnsi="Times New Roman" w:cs="Times New Roman"/>
                      <w:color w:val="000000" w:themeColor="text1"/>
                      <w:szCs w:val="21"/>
                    </w:rPr>
                    <w:t>+</w:t>
                  </w:r>
                  <w:r w:rsidR="00F247FA" w:rsidRPr="006C47B1">
                    <w:rPr>
                      <w:rFonts w:ascii="Times New Roman" w:eastAsia="宋体" w:hAnsi="Times New Roman" w:cs="Times New Roman"/>
                      <w:color w:val="000000" w:themeColor="text1"/>
                      <w:szCs w:val="21"/>
                    </w:rPr>
                    <w:t>污水管道</w:t>
                  </w:r>
                </w:p>
              </w:tc>
              <w:tc>
                <w:tcPr>
                  <w:tcW w:w="444"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w:t>
                  </w:r>
                </w:p>
              </w:tc>
            </w:tr>
            <w:tr w:rsidR="00BC14CC" w:rsidRPr="006C47B1" w:rsidTr="001E331C">
              <w:trPr>
                <w:trHeight w:val="360"/>
                <w:jc w:val="center"/>
              </w:trPr>
              <w:tc>
                <w:tcPr>
                  <w:tcW w:w="389" w:type="pct"/>
                  <w:vMerge w:val="restart"/>
                  <w:shd w:val="clear" w:color="auto" w:fill="auto"/>
                  <w:vAlign w:val="center"/>
                </w:tcPr>
                <w:p w:rsidR="00FD591D" w:rsidRPr="006C47B1" w:rsidRDefault="00FD591D"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固废</w:t>
                  </w:r>
                </w:p>
              </w:tc>
              <w:tc>
                <w:tcPr>
                  <w:tcW w:w="650" w:type="pct"/>
                  <w:tcBorders>
                    <w:bottom w:val="single" w:sz="4" w:space="0" w:color="0D0D0D"/>
                  </w:tcBorders>
                  <w:shd w:val="clear" w:color="auto" w:fill="auto"/>
                  <w:vAlign w:val="center"/>
                </w:tcPr>
                <w:p w:rsidR="00FD591D" w:rsidRPr="006C47B1" w:rsidRDefault="00163EFA" w:rsidP="000314B1">
                  <w:pPr>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一般工业固废</w:t>
                  </w:r>
                </w:p>
              </w:tc>
              <w:tc>
                <w:tcPr>
                  <w:tcW w:w="3517" w:type="pct"/>
                  <w:tcBorders>
                    <w:bottom w:val="single" w:sz="4" w:space="0" w:color="auto"/>
                  </w:tcBorders>
                  <w:shd w:val="clear" w:color="auto" w:fill="auto"/>
                  <w:vAlign w:val="center"/>
                </w:tcPr>
                <w:p w:rsidR="00FD591D" w:rsidRPr="006C47B1" w:rsidRDefault="00163EFA" w:rsidP="000314B1">
                  <w:pPr>
                    <w:tabs>
                      <w:tab w:val="num" w:pos="-1620"/>
                    </w:tabs>
                    <w:spacing w:line="360" w:lineRule="exact"/>
                    <w:jc w:val="center"/>
                    <w:rPr>
                      <w:rFonts w:ascii="Times New Roman" w:eastAsia="宋体" w:hAnsi="Times New Roman" w:cs="Times New Roman"/>
                      <w:color w:val="000000" w:themeColor="text1"/>
                      <w:kern w:val="0"/>
                      <w:szCs w:val="21"/>
                    </w:rPr>
                  </w:pPr>
                  <w:r w:rsidRPr="006C47B1">
                    <w:rPr>
                      <w:rFonts w:ascii="Times New Roman" w:hAnsi="Times New Roman" w:cs="Times New Roman"/>
                      <w:color w:val="000000" w:themeColor="text1"/>
                      <w:szCs w:val="21"/>
                    </w:rPr>
                    <w:t>设</w:t>
                  </w:r>
                  <w:r w:rsidRPr="006C47B1">
                    <w:rPr>
                      <w:rFonts w:ascii="Times New Roman" w:hAnsi="Times New Roman" w:cs="Times New Roman"/>
                      <w:color w:val="000000" w:themeColor="text1"/>
                      <w:szCs w:val="21"/>
                    </w:rPr>
                    <w:t>1</w:t>
                  </w:r>
                  <w:r w:rsidR="000314B1" w:rsidRPr="006C47B1">
                    <w:rPr>
                      <w:rFonts w:ascii="Times New Roman" w:hAnsi="Times New Roman" w:cs="Times New Roman"/>
                      <w:color w:val="000000" w:themeColor="text1"/>
                      <w:szCs w:val="21"/>
                    </w:rPr>
                    <w:t>座面积</w:t>
                  </w:r>
                  <w:r w:rsidR="000314B1" w:rsidRPr="006C47B1">
                    <w:rPr>
                      <w:rFonts w:ascii="Times New Roman" w:hAnsi="Times New Roman" w:cs="Times New Roman" w:hint="eastAsia"/>
                      <w:color w:val="000000" w:themeColor="text1"/>
                      <w:szCs w:val="21"/>
                    </w:rPr>
                    <w:t>50</w:t>
                  </w:r>
                  <w:r w:rsidRPr="006C47B1">
                    <w:rPr>
                      <w:rFonts w:ascii="Times New Roman" w:hAnsi="Times New Roman" w:cs="Times New Roman"/>
                      <w:color w:val="000000" w:themeColor="text1"/>
                      <w:szCs w:val="21"/>
                    </w:rPr>
                    <w:t>㎡</w:t>
                  </w:r>
                  <w:r w:rsidR="000314B1" w:rsidRPr="006C47B1">
                    <w:rPr>
                      <w:rFonts w:ascii="Times New Roman" w:hAnsi="Times New Roman" w:cs="Times New Roman" w:hint="eastAsia"/>
                      <w:color w:val="000000" w:themeColor="text1"/>
                      <w:szCs w:val="21"/>
                    </w:rPr>
                    <w:t>（</w:t>
                  </w:r>
                  <w:r w:rsidR="000314B1" w:rsidRPr="006C47B1">
                    <w:rPr>
                      <w:rFonts w:ascii="Times New Roman" w:hAnsi="Times New Roman" w:hint="eastAsia"/>
                      <w:color w:val="000000" w:themeColor="text1"/>
                      <w:szCs w:val="21"/>
                    </w:rPr>
                    <w:t>10</w:t>
                  </w:r>
                  <w:r w:rsidR="000314B1" w:rsidRPr="006C47B1">
                    <w:rPr>
                      <w:rFonts w:ascii="Times New Roman" w:hAnsi="Times New Roman"/>
                      <w:color w:val="000000" w:themeColor="text1"/>
                      <w:szCs w:val="21"/>
                    </w:rPr>
                    <w:t>m×</w:t>
                  </w:r>
                  <w:r w:rsidR="000314B1" w:rsidRPr="006C47B1">
                    <w:rPr>
                      <w:rFonts w:ascii="Times New Roman" w:hAnsi="Times New Roman" w:hint="eastAsia"/>
                      <w:color w:val="000000" w:themeColor="text1"/>
                      <w:szCs w:val="21"/>
                    </w:rPr>
                    <w:t>5</w:t>
                  </w:r>
                  <w:r w:rsidR="000314B1" w:rsidRPr="006C47B1">
                    <w:rPr>
                      <w:rFonts w:ascii="Times New Roman" w:hAnsi="Times New Roman"/>
                      <w:color w:val="000000" w:themeColor="text1"/>
                      <w:szCs w:val="21"/>
                    </w:rPr>
                    <w:t>m</w:t>
                  </w:r>
                  <w:r w:rsidR="000314B1" w:rsidRPr="006C47B1">
                    <w:rPr>
                      <w:rFonts w:ascii="Times New Roman" w:hAnsi="Times New Roman" w:cs="Times New Roman" w:hint="eastAsia"/>
                      <w:color w:val="000000" w:themeColor="text1"/>
                      <w:szCs w:val="21"/>
                    </w:rPr>
                    <w:t>）</w:t>
                  </w:r>
                  <w:r w:rsidRPr="006C47B1">
                    <w:rPr>
                      <w:rFonts w:ascii="Times New Roman" w:hAnsi="Times New Roman" w:cs="Times New Roman"/>
                      <w:color w:val="000000" w:themeColor="text1"/>
                      <w:szCs w:val="21"/>
                    </w:rPr>
                    <w:t>的废料库，经收集后外售综合利用。</w:t>
                  </w:r>
                </w:p>
              </w:tc>
              <w:tc>
                <w:tcPr>
                  <w:tcW w:w="444" w:type="pct"/>
                  <w:tcBorders>
                    <w:bottom w:val="single" w:sz="4" w:space="0" w:color="0D0D0D"/>
                  </w:tcBorders>
                  <w:shd w:val="clear" w:color="auto" w:fill="auto"/>
                  <w:vAlign w:val="center"/>
                </w:tcPr>
                <w:p w:rsidR="00FD591D" w:rsidRPr="006C47B1" w:rsidRDefault="00163EFA" w:rsidP="000314B1">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10</w:t>
                  </w:r>
                </w:p>
              </w:tc>
            </w:tr>
            <w:tr w:rsidR="00BC14CC" w:rsidRPr="006C47B1" w:rsidTr="001E331C">
              <w:trPr>
                <w:trHeight w:val="360"/>
                <w:jc w:val="center"/>
              </w:trPr>
              <w:tc>
                <w:tcPr>
                  <w:tcW w:w="389" w:type="pct"/>
                  <w:vMerge/>
                  <w:shd w:val="clear" w:color="auto" w:fill="auto"/>
                  <w:vAlign w:val="center"/>
                </w:tcPr>
                <w:p w:rsidR="00FD591D" w:rsidRPr="006C47B1" w:rsidRDefault="00FD591D"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p>
              </w:tc>
              <w:tc>
                <w:tcPr>
                  <w:tcW w:w="650" w:type="pct"/>
                  <w:tcBorders>
                    <w:bottom w:val="single" w:sz="4" w:space="0" w:color="0D0D0D"/>
                  </w:tcBorders>
                  <w:shd w:val="clear" w:color="auto" w:fill="auto"/>
                  <w:vAlign w:val="center"/>
                </w:tcPr>
                <w:p w:rsidR="00FD591D" w:rsidRPr="006C47B1" w:rsidRDefault="00163EFA" w:rsidP="000314B1">
                  <w:pPr>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危险废物</w:t>
                  </w:r>
                </w:p>
              </w:tc>
              <w:tc>
                <w:tcPr>
                  <w:tcW w:w="3517" w:type="pct"/>
                  <w:tcBorders>
                    <w:bottom w:val="single" w:sz="4" w:space="0" w:color="auto"/>
                  </w:tcBorders>
                  <w:shd w:val="clear" w:color="auto" w:fill="auto"/>
                  <w:vAlign w:val="center"/>
                </w:tcPr>
                <w:p w:rsidR="00FD591D" w:rsidRPr="006C47B1" w:rsidRDefault="00163EFA" w:rsidP="000314B1">
                  <w:pPr>
                    <w:tabs>
                      <w:tab w:val="num" w:pos="-1620"/>
                    </w:tabs>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设置</w:t>
                  </w:r>
                  <w:r w:rsidR="00DF6D90" w:rsidRPr="006C47B1">
                    <w:rPr>
                      <w:rFonts w:ascii="Times New Roman" w:hAnsi="Times New Roman" w:cs="Times New Roman" w:hint="eastAsia"/>
                      <w:color w:val="000000" w:themeColor="text1"/>
                      <w:szCs w:val="21"/>
                    </w:rPr>
                    <w:t>1</w:t>
                  </w:r>
                  <w:r w:rsidR="00DF6D90" w:rsidRPr="006C47B1">
                    <w:rPr>
                      <w:rFonts w:ascii="Times New Roman" w:hAnsi="Times New Roman" w:cs="Times New Roman" w:hint="eastAsia"/>
                      <w:color w:val="000000" w:themeColor="text1"/>
                      <w:szCs w:val="21"/>
                    </w:rPr>
                    <w:t>座</w:t>
                  </w:r>
                  <w:r w:rsidR="00DF6D90" w:rsidRPr="006C47B1">
                    <w:rPr>
                      <w:rFonts w:ascii="Times New Roman" w:eastAsia="宋体" w:hAnsi="Times New Roman" w:cs="Times New Roman" w:hint="eastAsia"/>
                      <w:color w:val="000000" w:themeColor="text1"/>
                      <w:szCs w:val="21"/>
                    </w:rPr>
                    <w:t>20</w:t>
                  </w:r>
                  <w:r w:rsidR="00DF6D90" w:rsidRPr="006C47B1">
                    <w:rPr>
                      <w:rFonts w:ascii="Times New Roman" w:hAnsi="Times New Roman" w:cs="Times New Roman"/>
                      <w:bCs/>
                      <w:color w:val="000000" w:themeColor="text1"/>
                      <w:szCs w:val="21"/>
                    </w:rPr>
                    <w:t>m</w:t>
                  </w:r>
                  <w:r w:rsidR="00DF6D90" w:rsidRPr="006C47B1">
                    <w:rPr>
                      <w:rFonts w:ascii="Times New Roman" w:hAnsi="Times New Roman" w:cs="Times New Roman" w:hint="eastAsia"/>
                      <w:bCs/>
                      <w:color w:val="000000" w:themeColor="text1"/>
                      <w:szCs w:val="21"/>
                      <w:vertAlign w:val="superscript"/>
                    </w:rPr>
                    <w:t>2</w:t>
                  </w:r>
                  <w:r w:rsidR="000314B1" w:rsidRPr="006C47B1">
                    <w:rPr>
                      <w:rFonts w:ascii="Times New Roman" w:hAnsi="Times New Roman" w:cs="Times New Roman" w:hint="eastAsia"/>
                      <w:color w:val="000000" w:themeColor="text1"/>
                      <w:szCs w:val="21"/>
                    </w:rPr>
                    <w:t>（</w:t>
                  </w:r>
                  <w:r w:rsidR="000314B1" w:rsidRPr="006C47B1">
                    <w:rPr>
                      <w:rFonts w:ascii="Times New Roman" w:hAnsi="Times New Roman" w:hint="eastAsia"/>
                      <w:color w:val="000000" w:themeColor="text1"/>
                      <w:szCs w:val="21"/>
                    </w:rPr>
                    <w:t>5</w:t>
                  </w:r>
                  <w:r w:rsidR="000314B1" w:rsidRPr="006C47B1">
                    <w:rPr>
                      <w:rFonts w:ascii="Times New Roman" w:hAnsi="Times New Roman"/>
                      <w:color w:val="000000" w:themeColor="text1"/>
                      <w:szCs w:val="21"/>
                    </w:rPr>
                    <w:t>m×</w:t>
                  </w:r>
                  <w:r w:rsidR="000314B1" w:rsidRPr="006C47B1">
                    <w:rPr>
                      <w:rFonts w:ascii="Times New Roman" w:hAnsi="Times New Roman" w:hint="eastAsia"/>
                      <w:color w:val="000000" w:themeColor="text1"/>
                      <w:szCs w:val="21"/>
                    </w:rPr>
                    <w:t>4</w:t>
                  </w:r>
                  <w:r w:rsidR="000314B1" w:rsidRPr="006C47B1">
                    <w:rPr>
                      <w:rFonts w:ascii="Times New Roman" w:hAnsi="Times New Roman"/>
                      <w:color w:val="000000" w:themeColor="text1"/>
                      <w:szCs w:val="21"/>
                    </w:rPr>
                    <w:t>m</w:t>
                  </w:r>
                  <w:r w:rsidR="000314B1" w:rsidRPr="006C47B1">
                    <w:rPr>
                      <w:rFonts w:ascii="Times New Roman" w:hAnsi="Times New Roman" w:cs="Times New Roman" w:hint="eastAsia"/>
                      <w:color w:val="000000" w:themeColor="text1"/>
                      <w:szCs w:val="21"/>
                    </w:rPr>
                    <w:t>）</w:t>
                  </w:r>
                  <w:proofErr w:type="gramStart"/>
                  <w:r w:rsidR="00DF6D90" w:rsidRPr="006C47B1">
                    <w:rPr>
                      <w:rFonts w:ascii="Times New Roman" w:hAnsi="Times New Roman" w:cs="Times New Roman" w:hint="eastAsia"/>
                      <w:color w:val="000000" w:themeColor="text1"/>
                      <w:szCs w:val="21"/>
                    </w:rPr>
                    <w:t>的危废暂存</w:t>
                  </w:r>
                  <w:proofErr w:type="gramEnd"/>
                  <w:r w:rsidR="00DF6D90" w:rsidRPr="006C47B1">
                    <w:rPr>
                      <w:rFonts w:ascii="Times New Roman" w:hAnsi="Times New Roman" w:cs="Times New Roman" w:hint="eastAsia"/>
                      <w:color w:val="000000" w:themeColor="text1"/>
                      <w:szCs w:val="21"/>
                    </w:rPr>
                    <w:t>间，</w:t>
                  </w:r>
                  <w:r w:rsidRPr="006C47B1">
                    <w:rPr>
                      <w:rFonts w:ascii="Times New Roman" w:eastAsia="宋体" w:hAnsi="Times New Roman" w:cs="Times New Roman"/>
                      <w:bCs/>
                      <w:color w:val="000000" w:themeColor="text1"/>
                      <w:szCs w:val="21"/>
                    </w:rPr>
                    <w:t>经收集后委托有资质单位处置</w:t>
                  </w:r>
                </w:p>
              </w:tc>
              <w:tc>
                <w:tcPr>
                  <w:tcW w:w="444" w:type="pct"/>
                  <w:tcBorders>
                    <w:bottom w:val="single" w:sz="4" w:space="0" w:color="0D0D0D"/>
                  </w:tcBorders>
                  <w:shd w:val="clear" w:color="auto" w:fill="auto"/>
                  <w:vAlign w:val="center"/>
                </w:tcPr>
                <w:p w:rsidR="00FD591D" w:rsidRPr="006C47B1" w:rsidRDefault="00163EFA" w:rsidP="000314B1">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5</w:t>
                  </w:r>
                </w:p>
              </w:tc>
            </w:tr>
            <w:tr w:rsidR="00BC14CC" w:rsidRPr="006C47B1" w:rsidTr="001E331C">
              <w:trPr>
                <w:trHeight w:val="360"/>
                <w:jc w:val="center"/>
              </w:trPr>
              <w:tc>
                <w:tcPr>
                  <w:tcW w:w="389" w:type="pct"/>
                  <w:vMerge/>
                  <w:tcBorders>
                    <w:bottom w:val="single" w:sz="4" w:space="0" w:color="0D0D0D"/>
                  </w:tcBorders>
                  <w:shd w:val="clear" w:color="auto" w:fill="auto"/>
                  <w:vAlign w:val="center"/>
                </w:tcPr>
                <w:p w:rsidR="00FD591D" w:rsidRPr="006C47B1" w:rsidRDefault="00FD591D"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p>
              </w:tc>
              <w:tc>
                <w:tcPr>
                  <w:tcW w:w="650" w:type="pct"/>
                  <w:tcBorders>
                    <w:bottom w:val="single" w:sz="4" w:space="0" w:color="0D0D0D"/>
                  </w:tcBorders>
                  <w:shd w:val="clear" w:color="auto" w:fill="auto"/>
                  <w:vAlign w:val="center"/>
                </w:tcPr>
                <w:p w:rsidR="00FD591D" w:rsidRPr="006C47B1" w:rsidRDefault="00FD591D" w:rsidP="000314B1">
                  <w:pPr>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生活垃圾</w:t>
                  </w:r>
                </w:p>
              </w:tc>
              <w:tc>
                <w:tcPr>
                  <w:tcW w:w="3517" w:type="pct"/>
                  <w:tcBorders>
                    <w:bottom w:val="single" w:sz="4" w:space="0" w:color="auto"/>
                  </w:tcBorders>
                  <w:shd w:val="clear" w:color="auto" w:fill="auto"/>
                  <w:vAlign w:val="center"/>
                </w:tcPr>
                <w:p w:rsidR="00FD591D" w:rsidRPr="006C47B1" w:rsidRDefault="00163EFA" w:rsidP="000314B1">
                  <w:pPr>
                    <w:tabs>
                      <w:tab w:val="num" w:pos="-1620"/>
                    </w:tabs>
                    <w:spacing w:line="360" w:lineRule="exact"/>
                    <w:jc w:val="center"/>
                    <w:rPr>
                      <w:rFonts w:ascii="Times New Roman" w:hAnsi="Times New Roman" w:cs="Times New Roman"/>
                      <w:color w:val="000000" w:themeColor="text1"/>
                      <w:szCs w:val="21"/>
                    </w:rPr>
                  </w:pPr>
                  <w:r w:rsidRPr="006C47B1">
                    <w:rPr>
                      <w:rFonts w:ascii="Times New Roman" w:eastAsia="宋体" w:hAnsi="Times New Roman" w:cs="Times New Roman"/>
                      <w:bCs/>
                      <w:color w:val="000000" w:themeColor="text1"/>
                      <w:szCs w:val="21"/>
                    </w:rPr>
                    <w:t>厂区内设</w:t>
                  </w:r>
                  <w:r w:rsidRPr="006C47B1">
                    <w:rPr>
                      <w:rFonts w:ascii="Times New Roman" w:eastAsia="宋体" w:hAnsi="Times New Roman" w:cs="Times New Roman"/>
                      <w:bCs/>
                      <w:color w:val="000000" w:themeColor="text1"/>
                      <w:szCs w:val="21"/>
                    </w:rPr>
                    <w:t>10</w:t>
                  </w:r>
                  <w:r w:rsidRPr="006C47B1">
                    <w:rPr>
                      <w:rFonts w:ascii="Times New Roman" w:eastAsia="宋体" w:hAnsi="Times New Roman" w:cs="Times New Roman"/>
                      <w:bCs/>
                      <w:color w:val="000000" w:themeColor="text1"/>
                      <w:szCs w:val="21"/>
                    </w:rPr>
                    <w:t>个移动式</w:t>
                  </w:r>
                  <w:r w:rsidRPr="006C47B1">
                    <w:rPr>
                      <w:rFonts w:ascii="Times New Roman" w:eastAsia="宋体" w:hAnsi="Times New Roman" w:cs="Times New Roman"/>
                      <w:color w:val="000000" w:themeColor="text1"/>
                      <w:szCs w:val="21"/>
                    </w:rPr>
                    <w:t>垃圾箱</w:t>
                  </w:r>
                </w:p>
              </w:tc>
              <w:tc>
                <w:tcPr>
                  <w:tcW w:w="444" w:type="pct"/>
                  <w:tcBorders>
                    <w:bottom w:val="single" w:sz="4" w:space="0" w:color="0D0D0D"/>
                  </w:tcBorders>
                  <w:shd w:val="clear" w:color="auto" w:fill="auto"/>
                  <w:vAlign w:val="center"/>
                </w:tcPr>
                <w:p w:rsidR="00FD591D" w:rsidRPr="006C47B1" w:rsidRDefault="00163EFA" w:rsidP="000314B1">
                  <w:pPr>
                    <w:widowControl/>
                    <w:adjustRightInd w:val="0"/>
                    <w:snapToGrid w:val="0"/>
                    <w:spacing w:line="360" w:lineRule="exact"/>
                    <w:jc w:val="center"/>
                    <w:rPr>
                      <w:rFonts w:ascii="Times New Roman" w:eastAsia="宋体" w:hAnsi="Times New Roman" w:cs="Times New Roman"/>
                      <w:color w:val="000000" w:themeColor="text1"/>
                      <w:szCs w:val="21"/>
                    </w:rPr>
                  </w:pPr>
                  <w:r w:rsidRPr="006C47B1">
                    <w:rPr>
                      <w:rFonts w:ascii="Times New Roman" w:eastAsia="宋体" w:hAnsi="Times New Roman" w:cs="Times New Roman"/>
                      <w:color w:val="000000" w:themeColor="text1"/>
                      <w:szCs w:val="21"/>
                    </w:rPr>
                    <w:t>2</w:t>
                  </w:r>
                </w:p>
              </w:tc>
            </w:tr>
            <w:tr w:rsidR="00BC14CC" w:rsidRPr="006C47B1" w:rsidTr="001E331C">
              <w:trPr>
                <w:trHeight w:val="41"/>
                <w:jc w:val="center"/>
              </w:trPr>
              <w:tc>
                <w:tcPr>
                  <w:tcW w:w="389" w:type="pct"/>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噪声</w:t>
                  </w:r>
                </w:p>
              </w:tc>
              <w:tc>
                <w:tcPr>
                  <w:tcW w:w="650" w:type="pct"/>
                  <w:shd w:val="clear" w:color="auto" w:fill="auto"/>
                  <w:vAlign w:val="center"/>
                </w:tcPr>
                <w:p w:rsidR="00F247FA" w:rsidRPr="006C47B1" w:rsidRDefault="00F247FA"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生产设备</w:t>
                  </w:r>
                </w:p>
              </w:tc>
              <w:tc>
                <w:tcPr>
                  <w:tcW w:w="3517" w:type="pct"/>
                  <w:shd w:val="clear" w:color="auto" w:fill="auto"/>
                  <w:vAlign w:val="center"/>
                </w:tcPr>
                <w:p w:rsidR="00F247FA" w:rsidRPr="006C47B1" w:rsidRDefault="00F247FA" w:rsidP="000314B1">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采取优化布置、基础减振以及厂房隔声、绿化带隔声等措施</w:t>
                  </w:r>
                </w:p>
              </w:tc>
              <w:tc>
                <w:tcPr>
                  <w:tcW w:w="444" w:type="pct"/>
                  <w:shd w:val="clear" w:color="auto" w:fill="auto"/>
                  <w:vAlign w:val="center"/>
                </w:tcPr>
                <w:p w:rsidR="00F247FA" w:rsidRPr="006C47B1" w:rsidRDefault="0020002C"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40</w:t>
                  </w:r>
                </w:p>
              </w:tc>
            </w:tr>
            <w:tr w:rsidR="00BC14CC" w:rsidRPr="006C47B1" w:rsidTr="001E331C">
              <w:trPr>
                <w:trHeight w:val="41"/>
                <w:jc w:val="center"/>
              </w:trPr>
              <w:tc>
                <w:tcPr>
                  <w:tcW w:w="4556" w:type="pct"/>
                  <w:gridSpan w:val="3"/>
                  <w:shd w:val="clear" w:color="auto" w:fill="auto"/>
                  <w:vAlign w:val="center"/>
                </w:tcPr>
                <w:p w:rsidR="00F247FA" w:rsidRPr="006C47B1" w:rsidRDefault="00F247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合计</w:t>
                  </w:r>
                </w:p>
              </w:tc>
              <w:tc>
                <w:tcPr>
                  <w:tcW w:w="444" w:type="pct"/>
                  <w:tcBorders>
                    <w:right w:val="single" w:sz="4" w:space="0" w:color="auto"/>
                  </w:tcBorders>
                  <w:shd w:val="clear" w:color="auto" w:fill="auto"/>
                  <w:vAlign w:val="center"/>
                </w:tcPr>
                <w:p w:rsidR="00F247FA" w:rsidRPr="006C47B1" w:rsidRDefault="00163EFA" w:rsidP="000314B1">
                  <w:pPr>
                    <w:widowControl/>
                    <w:tabs>
                      <w:tab w:val="num" w:pos="-1620"/>
                    </w:tabs>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84</w:t>
                  </w:r>
                </w:p>
              </w:tc>
            </w:tr>
          </w:tbl>
          <w:p w:rsidR="00CF1F90" w:rsidRPr="006C47B1" w:rsidRDefault="00CF1F90" w:rsidP="007575F6">
            <w:pPr>
              <w:spacing w:beforeLines="50" w:before="180"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由上表可知，该项目环保投资</w:t>
            </w:r>
            <w:r w:rsidR="00163EFA" w:rsidRPr="006C47B1">
              <w:rPr>
                <w:rFonts w:ascii="Times New Roman" w:eastAsia="宋体" w:hAnsi="Times New Roman" w:cs="Times New Roman"/>
                <w:color w:val="000000" w:themeColor="text1"/>
                <w:sz w:val="24"/>
                <w:szCs w:val="24"/>
              </w:rPr>
              <w:t>84</w:t>
            </w:r>
            <w:r w:rsidRPr="006C47B1">
              <w:rPr>
                <w:rFonts w:ascii="Times New Roman" w:eastAsia="宋体" w:hAnsi="Times New Roman" w:cs="Times New Roman"/>
                <w:color w:val="000000" w:themeColor="text1"/>
                <w:sz w:val="24"/>
                <w:szCs w:val="24"/>
              </w:rPr>
              <w:t>万元，占工程总投资</w:t>
            </w:r>
            <w:r w:rsidR="00885164" w:rsidRPr="006C47B1">
              <w:rPr>
                <w:rFonts w:ascii="Times New Roman" w:eastAsia="宋体" w:hAnsi="Times New Roman" w:cs="Times New Roman"/>
                <w:color w:val="000000" w:themeColor="text1"/>
                <w:sz w:val="24"/>
                <w:szCs w:val="24"/>
              </w:rPr>
              <w:t>18</w:t>
            </w:r>
            <w:r w:rsidR="00356A05" w:rsidRPr="006C47B1">
              <w:rPr>
                <w:rFonts w:ascii="Times New Roman" w:eastAsia="宋体" w:hAnsi="Times New Roman" w:cs="Times New Roman"/>
                <w:color w:val="000000" w:themeColor="text1"/>
                <w:sz w:val="24"/>
                <w:szCs w:val="24"/>
              </w:rPr>
              <w:t>316.74</w:t>
            </w:r>
            <w:r w:rsidRPr="006C47B1">
              <w:rPr>
                <w:rFonts w:ascii="Times New Roman" w:eastAsia="宋体" w:hAnsi="Times New Roman" w:cs="Times New Roman"/>
                <w:color w:val="000000" w:themeColor="text1"/>
                <w:sz w:val="24"/>
                <w:szCs w:val="24"/>
              </w:rPr>
              <w:t>万元的</w:t>
            </w:r>
            <w:r w:rsidR="0020002C" w:rsidRPr="006C47B1">
              <w:rPr>
                <w:rFonts w:ascii="Times New Roman" w:eastAsia="宋体" w:hAnsi="Times New Roman" w:cs="Times New Roman"/>
                <w:color w:val="000000" w:themeColor="text1"/>
                <w:sz w:val="24"/>
                <w:szCs w:val="24"/>
              </w:rPr>
              <w:t>0.</w:t>
            </w:r>
            <w:r w:rsidR="00163EFA" w:rsidRPr="006C47B1">
              <w:rPr>
                <w:rFonts w:ascii="Times New Roman" w:eastAsia="宋体" w:hAnsi="Times New Roman" w:cs="Times New Roman"/>
                <w:color w:val="000000" w:themeColor="text1"/>
                <w:sz w:val="24"/>
                <w:szCs w:val="24"/>
              </w:rPr>
              <w:t>45</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w:t>
            </w:r>
            <w:r w:rsidR="0020002C" w:rsidRPr="006C47B1">
              <w:rPr>
                <w:rFonts w:ascii="Times New Roman" w:eastAsia="宋体" w:hAnsi="Times New Roman" w:cs="Times New Roman"/>
                <w:color w:val="000000" w:themeColor="text1"/>
                <w:sz w:val="24"/>
                <w:szCs w:val="24"/>
              </w:rPr>
              <w:lastRenderedPageBreak/>
              <w:t>其中废气治理费用为</w:t>
            </w:r>
            <w:r w:rsidR="0020002C" w:rsidRPr="006C47B1">
              <w:rPr>
                <w:rFonts w:ascii="Times New Roman" w:eastAsia="宋体" w:hAnsi="Times New Roman" w:cs="Times New Roman"/>
                <w:color w:val="000000" w:themeColor="text1"/>
                <w:sz w:val="24"/>
                <w:szCs w:val="24"/>
              </w:rPr>
              <w:t>1</w:t>
            </w:r>
            <w:r w:rsidR="0071236F" w:rsidRPr="006C47B1">
              <w:rPr>
                <w:rFonts w:ascii="Times New Roman" w:eastAsia="宋体" w:hAnsi="Times New Roman" w:cs="Times New Roman"/>
                <w:color w:val="000000" w:themeColor="text1"/>
                <w:sz w:val="24"/>
                <w:szCs w:val="24"/>
              </w:rPr>
              <w:t>7</w:t>
            </w:r>
            <w:r w:rsidR="0020002C" w:rsidRPr="006C47B1">
              <w:rPr>
                <w:rFonts w:ascii="Times New Roman" w:eastAsia="宋体" w:hAnsi="Times New Roman" w:cs="Times New Roman"/>
                <w:color w:val="000000" w:themeColor="text1"/>
                <w:sz w:val="24"/>
                <w:szCs w:val="24"/>
              </w:rPr>
              <w:t>万元，占环保治理费用的</w:t>
            </w:r>
            <w:r w:rsidR="0020002C" w:rsidRPr="006C47B1">
              <w:rPr>
                <w:rFonts w:ascii="Times New Roman" w:eastAsia="宋体" w:hAnsi="Times New Roman" w:cs="Times New Roman"/>
                <w:color w:val="000000" w:themeColor="text1"/>
                <w:sz w:val="24"/>
                <w:szCs w:val="24"/>
              </w:rPr>
              <w:t>2</w:t>
            </w:r>
            <w:r w:rsidR="0071236F" w:rsidRPr="006C47B1">
              <w:rPr>
                <w:rFonts w:ascii="Times New Roman" w:eastAsia="宋体" w:hAnsi="Times New Roman" w:cs="Times New Roman"/>
                <w:color w:val="000000" w:themeColor="text1"/>
                <w:sz w:val="24"/>
                <w:szCs w:val="24"/>
              </w:rPr>
              <w:t>0.23</w:t>
            </w:r>
            <w:r w:rsidR="0020002C" w:rsidRPr="006C47B1">
              <w:rPr>
                <w:rFonts w:ascii="Times New Roman" w:eastAsia="宋体" w:hAnsi="Times New Roman" w:cs="Times New Roman"/>
                <w:color w:val="000000" w:themeColor="text1"/>
                <w:sz w:val="24"/>
                <w:szCs w:val="24"/>
              </w:rPr>
              <w:t>%</w:t>
            </w:r>
            <w:r w:rsidR="0020002C"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废水治理费用</w:t>
            </w:r>
            <w:r w:rsidRPr="006C47B1">
              <w:rPr>
                <w:rFonts w:ascii="Times New Roman" w:eastAsia="宋体" w:hAnsi="Times New Roman" w:cs="Times New Roman"/>
                <w:color w:val="000000" w:themeColor="text1"/>
                <w:sz w:val="24"/>
                <w:szCs w:val="24"/>
              </w:rPr>
              <w:t>10</w:t>
            </w:r>
            <w:r w:rsidRPr="006C47B1">
              <w:rPr>
                <w:rFonts w:ascii="Times New Roman" w:eastAsia="宋体" w:hAnsi="Times New Roman" w:cs="Times New Roman"/>
                <w:color w:val="000000" w:themeColor="text1"/>
                <w:sz w:val="24"/>
                <w:szCs w:val="24"/>
              </w:rPr>
              <w:t>万元，占环保治理费用的</w:t>
            </w:r>
            <w:r w:rsidR="0020002C" w:rsidRPr="006C47B1">
              <w:rPr>
                <w:rFonts w:ascii="Times New Roman" w:eastAsia="宋体" w:hAnsi="Times New Roman" w:cs="Times New Roman"/>
                <w:color w:val="000000" w:themeColor="text1"/>
                <w:sz w:val="24"/>
                <w:szCs w:val="24"/>
              </w:rPr>
              <w:t>1</w:t>
            </w:r>
            <w:r w:rsidR="0071236F" w:rsidRPr="006C47B1">
              <w:rPr>
                <w:rFonts w:ascii="Times New Roman" w:eastAsia="宋体" w:hAnsi="Times New Roman" w:cs="Times New Roman"/>
                <w:color w:val="000000" w:themeColor="text1"/>
                <w:sz w:val="24"/>
                <w:szCs w:val="24"/>
              </w:rPr>
              <w:t>1.9</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；固</w:t>
            </w:r>
            <w:proofErr w:type="gramStart"/>
            <w:r w:rsidRPr="006C47B1">
              <w:rPr>
                <w:rFonts w:ascii="Times New Roman" w:eastAsia="宋体" w:hAnsi="Times New Roman" w:cs="Times New Roman"/>
                <w:color w:val="000000" w:themeColor="text1"/>
                <w:sz w:val="24"/>
                <w:szCs w:val="24"/>
              </w:rPr>
              <w:t>废治理</w:t>
            </w:r>
            <w:proofErr w:type="gramEnd"/>
            <w:r w:rsidRPr="006C47B1">
              <w:rPr>
                <w:rFonts w:ascii="Times New Roman" w:eastAsia="宋体" w:hAnsi="Times New Roman" w:cs="Times New Roman"/>
                <w:color w:val="000000" w:themeColor="text1"/>
                <w:sz w:val="24"/>
                <w:szCs w:val="24"/>
              </w:rPr>
              <w:t>费用</w:t>
            </w:r>
            <w:r w:rsidR="0071236F" w:rsidRPr="006C47B1">
              <w:rPr>
                <w:rFonts w:ascii="Times New Roman" w:eastAsia="宋体" w:hAnsi="Times New Roman" w:cs="Times New Roman"/>
                <w:color w:val="000000" w:themeColor="text1"/>
                <w:sz w:val="24"/>
                <w:szCs w:val="24"/>
              </w:rPr>
              <w:t>17</w:t>
            </w:r>
            <w:r w:rsidRPr="006C47B1">
              <w:rPr>
                <w:rFonts w:ascii="Times New Roman" w:eastAsia="宋体" w:hAnsi="Times New Roman" w:cs="Times New Roman"/>
                <w:color w:val="000000" w:themeColor="text1"/>
                <w:sz w:val="24"/>
                <w:szCs w:val="24"/>
              </w:rPr>
              <w:t>万元，占环保治理费用的</w:t>
            </w:r>
            <w:r w:rsidR="0071236F" w:rsidRPr="006C47B1">
              <w:rPr>
                <w:rFonts w:ascii="Times New Roman" w:eastAsia="宋体" w:hAnsi="Times New Roman" w:cs="Times New Roman"/>
                <w:color w:val="000000" w:themeColor="text1"/>
                <w:sz w:val="24"/>
                <w:szCs w:val="24"/>
              </w:rPr>
              <w:t>11.9</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；噪声治理费用</w:t>
            </w:r>
            <w:r w:rsidR="0020002C" w:rsidRPr="006C47B1">
              <w:rPr>
                <w:rFonts w:ascii="Times New Roman" w:eastAsia="宋体" w:hAnsi="Times New Roman" w:cs="Times New Roman"/>
                <w:color w:val="000000" w:themeColor="text1"/>
                <w:sz w:val="24"/>
                <w:szCs w:val="24"/>
              </w:rPr>
              <w:t>40</w:t>
            </w:r>
            <w:r w:rsidRPr="006C47B1">
              <w:rPr>
                <w:rFonts w:ascii="Times New Roman" w:eastAsia="宋体" w:hAnsi="Times New Roman" w:cs="Times New Roman"/>
                <w:color w:val="000000" w:themeColor="text1"/>
                <w:sz w:val="24"/>
                <w:szCs w:val="24"/>
              </w:rPr>
              <w:t>万元，占环保治理费用的</w:t>
            </w:r>
            <w:r w:rsidR="0071236F" w:rsidRPr="006C47B1">
              <w:rPr>
                <w:rFonts w:ascii="Times New Roman" w:eastAsia="宋体" w:hAnsi="Times New Roman" w:cs="Times New Roman"/>
                <w:color w:val="000000" w:themeColor="text1"/>
                <w:sz w:val="24"/>
                <w:szCs w:val="24"/>
              </w:rPr>
              <w:t>47.62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；投资重点符合该建设项目的排污特点，投资比例适宜。</w:t>
            </w:r>
          </w:p>
          <w:p w:rsidR="00CF1F90" w:rsidRPr="006C47B1" w:rsidRDefault="00CF1F90" w:rsidP="007575F6">
            <w:pPr>
              <w:spacing w:beforeLines="50" w:before="180" w:line="480" w:lineRule="exact"/>
              <w:ind w:firstLineChars="200" w:firstLine="482"/>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四、</w:t>
            </w:r>
            <w:r w:rsidRPr="006C47B1">
              <w:rPr>
                <w:rFonts w:ascii="Times New Roman" w:hAnsi="Times New Roman" w:cs="Times New Roman"/>
                <w:b/>
                <w:color w:val="000000" w:themeColor="text1"/>
                <w:sz w:val="28"/>
                <w:szCs w:val="28"/>
              </w:rPr>
              <w:t>环境管理与监测计划</w:t>
            </w:r>
          </w:p>
          <w:p w:rsidR="00CF1F90" w:rsidRPr="006C47B1" w:rsidRDefault="00CF1F90" w:rsidP="00FE63CC">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、环境管理</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本项目拟设立环境管理组织，配置管理人员</w:t>
            </w:r>
            <w:r w:rsidRPr="006C47B1">
              <w:rPr>
                <w:rFonts w:ascii="Times New Roman" w:hAnsi="Times New Roman" w:cs="Times New Roman"/>
                <w:color w:val="000000" w:themeColor="text1"/>
                <w:sz w:val="24"/>
              </w:rPr>
              <w:t>l</w:t>
            </w:r>
            <w:r w:rsidRPr="006C47B1">
              <w:rPr>
                <w:rFonts w:ascii="Times New Roman" w:hAnsi="Times New Roman" w:cs="Times New Roman"/>
                <w:color w:val="000000" w:themeColor="text1"/>
                <w:sz w:val="24"/>
              </w:rPr>
              <w:t>人，负责整个厂区的环保工作，负责对项目废气、废水、噪声和固体废物处理处置情况进行监督管理，对外的环保协调工作，履行环境管理职责，环境管理职责包括以下几方面：</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1</w:t>
            </w:r>
            <w:r w:rsidRPr="006C47B1">
              <w:rPr>
                <w:rFonts w:ascii="Times New Roman" w:hAnsi="Times New Roman" w:cs="Times New Roman"/>
                <w:color w:val="000000" w:themeColor="text1"/>
                <w:sz w:val="24"/>
              </w:rPr>
              <w:t>）贯彻执行环境保护法规和标准；</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w:t>
            </w:r>
            <w:r w:rsidRPr="006C47B1">
              <w:rPr>
                <w:rFonts w:ascii="Times New Roman" w:hAnsi="Times New Roman" w:cs="Times New Roman"/>
                <w:color w:val="000000" w:themeColor="text1"/>
                <w:sz w:val="24"/>
              </w:rPr>
              <w:t>）建立各种环境管理制度，并经常检查监督；</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3</w:t>
            </w:r>
            <w:r w:rsidRPr="006C47B1">
              <w:rPr>
                <w:rFonts w:ascii="Times New Roman" w:hAnsi="Times New Roman" w:cs="Times New Roman"/>
                <w:color w:val="000000" w:themeColor="text1"/>
                <w:sz w:val="24"/>
              </w:rPr>
              <w:t>）编制项目环境保护规划并组织实施；</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4</w:t>
            </w:r>
            <w:r w:rsidRPr="006C47B1">
              <w:rPr>
                <w:rFonts w:ascii="Times New Roman" w:hAnsi="Times New Roman" w:cs="Times New Roman"/>
                <w:color w:val="000000" w:themeColor="text1"/>
                <w:sz w:val="24"/>
              </w:rPr>
              <w:t>）领导并组织实施项目的环境监测工作，建立监控</w:t>
            </w:r>
            <w:proofErr w:type="gramStart"/>
            <w:r w:rsidRPr="006C47B1">
              <w:rPr>
                <w:rFonts w:ascii="Times New Roman" w:hAnsi="Times New Roman" w:cs="Times New Roman"/>
                <w:color w:val="000000" w:themeColor="text1"/>
                <w:sz w:val="24"/>
              </w:rPr>
              <w:t>挡案</w:t>
            </w:r>
            <w:proofErr w:type="gramEnd"/>
            <w:r w:rsidRPr="006C47B1">
              <w:rPr>
                <w:rFonts w:ascii="Times New Roman" w:hAnsi="Times New Roman" w:cs="Times New Roman"/>
                <w:color w:val="000000" w:themeColor="text1"/>
                <w:sz w:val="24"/>
              </w:rPr>
              <w:t>；</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5</w:t>
            </w:r>
            <w:r w:rsidRPr="006C47B1">
              <w:rPr>
                <w:rFonts w:ascii="Times New Roman" w:hAnsi="Times New Roman" w:cs="Times New Roman"/>
                <w:color w:val="000000" w:themeColor="text1"/>
                <w:sz w:val="24"/>
              </w:rPr>
              <w:t>）抓好环境教育和技术培训工作，提高员工素质；</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6</w:t>
            </w:r>
            <w:r w:rsidRPr="006C47B1">
              <w:rPr>
                <w:rFonts w:ascii="Times New Roman" w:hAnsi="Times New Roman" w:cs="Times New Roman"/>
                <w:color w:val="000000" w:themeColor="text1"/>
                <w:sz w:val="24"/>
              </w:rPr>
              <w:t>）建立项目有关污染物排放和环保设施运转的规章制度；</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7</w:t>
            </w:r>
            <w:r w:rsidRPr="006C47B1">
              <w:rPr>
                <w:rFonts w:ascii="Times New Roman" w:hAnsi="Times New Roman" w:cs="Times New Roman"/>
                <w:color w:val="000000" w:themeColor="text1"/>
                <w:sz w:val="24"/>
              </w:rPr>
              <w:t>）负责日常环境管理工作，并配合环保管理部门做好与其它社会各界有关环保问题的协调工作；</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8</w:t>
            </w:r>
            <w:r w:rsidRPr="006C47B1">
              <w:rPr>
                <w:rFonts w:ascii="Times New Roman" w:hAnsi="Times New Roman" w:cs="Times New Roman"/>
                <w:color w:val="000000" w:themeColor="text1"/>
                <w:sz w:val="24"/>
              </w:rPr>
              <w:t>）制定突发性事故的应急处理方案并参与突发性事故的应急处理工作；</w:t>
            </w:r>
          </w:p>
          <w:p w:rsidR="00E92213" w:rsidRPr="006C47B1" w:rsidRDefault="00E92213" w:rsidP="00E92213">
            <w:pPr>
              <w:adjustRightInd w:val="0"/>
              <w:snapToGrid w:val="0"/>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9</w:t>
            </w:r>
            <w:r w:rsidRPr="006C47B1">
              <w:rPr>
                <w:rFonts w:ascii="Times New Roman" w:hAnsi="Times New Roman" w:cs="Times New Roman"/>
                <w:color w:val="000000" w:themeColor="text1"/>
                <w:sz w:val="24"/>
              </w:rPr>
              <w:t>）定期检查监督环保法规执行情况，及时和有关部门联系落实各方面的环保措施，使之正常运行。</w:t>
            </w:r>
          </w:p>
          <w:p w:rsidR="00CF1F90" w:rsidRPr="006C47B1" w:rsidRDefault="00CF1F90" w:rsidP="00DF6D90">
            <w:pPr>
              <w:spacing w:beforeLines="50" w:before="180" w:line="50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2</w:t>
            </w:r>
            <w:r w:rsidRPr="006C47B1">
              <w:rPr>
                <w:rFonts w:ascii="Times New Roman" w:eastAsia="宋体" w:hAnsi="Times New Roman" w:cs="Times New Roman"/>
                <w:b/>
                <w:color w:val="000000" w:themeColor="text1"/>
                <w:sz w:val="24"/>
                <w:szCs w:val="24"/>
              </w:rPr>
              <w:t>、环境监测计划</w:t>
            </w:r>
          </w:p>
          <w:p w:rsidR="00366DAE" w:rsidRPr="006C47B1" w:rsidRDefault="00366DAE" w:rsidP="00366DAE">
            <w:pPr>
              <w:adjustRightInd w:val="0"/>
              <w:snapToGrid w:val="0"/>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本项目环境监测计划以污染源监控性监测为主。污染源由建设单位或委托有资质的环境监测站进行。监测时必须保证所有装置稳定运行，并记录操作工况。</w:t>
            </w:r>
          </w:p>
          <w:p w:rsidR="00366DAE" w:rsidRPr="006C47B1" w:rsidRDefault="00366DAE" w:rsidP="00366DAE">
            <w:pPr>
              <w:adjustRightInd w:val="0"/>
              <w:snapToGrid w:val="0"/>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环境监测计划的制定依据项目内容和企业实际情况，制定相应切实可行的方案。</w:t>
            </w:r>
          </w:p>
          <w:p w:rsidR="00366DAE" w:rsidRPr="006C47B1" w:rsidRDefault="00366DAE" w:rsidP="00366DAE">
            <w:pPr>
              <w:adjustRightInd w:val="0"/>
              <w:snapToGrid w:val="0"/>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本项目环境监测计划见下表。</w:t>
            </w:r>
          </w:p>
          <w:p w:rsidR="000314B1" w:rsidRPr="006C47B1" w:rsidRDefault="000314B1" w:rsidP="007575F6">
            <w:pPr>
              <w:spacing w:beforeLines="50" w:before="180" w:line="500" w:lineRule="exact"/>
              <w:ind w:firstLineChars="550" w:firstLine="1364"/>
              <w:jc w:val="left"/>
              <w:rPr>
                <w:rFonts w:ascii="Times New Roman" w:eastAsia="宋体" w:hAnsi="Times New Roman" w:cs="Times New Roman"/>
                <w:color w:val="000000" w:themeColor="text1"/>
                <w:spacing w:val="4"/>
                <w:sz w:val="24"/>
                <w:szCs w:val="24"/>
              </w:rPr>
            </w:pPr>
          </w:p>
          <w:p w:rsidR="000314B1" w:rsidRPr="006C47B1" w:rsidRDefault="000314B1" w:rsidP="007575F6">
            <w:pPr>
              <w:spacing w:beforeLines="50" w:before="180" w:line="500" w:lineRule="exact"/>
              <w:ind w:firstLineChars="550" w:firstLine="1364"/>
              <w:jc w:val="left"/>
              <w:rPr>
                <w:rFonts w:ascii="Times New Roman" w:eastAsia="宋体" w:hAnsi="Times New Roman" w:cs="Times New Roman"/>
                <w:color w:val="000000" w:themeColor="text1"/>
                <w:spacing w:val="4"/>
                <w:sz w:val="24"/>
                <w:szCs w:val="24"/>
              </w:rPr>
            </w:pPr>
          </w:p>
          <w:p w:rsidR="00CF1F90" w:rsidRPr="006C47B1" w:rsidRDefault="00CF1F90" w:rsidP="007575F6">
            <w:pPr>
              <w:spacing w:beforeLines="50" w:before="180" w:line="500" w:lineRule="exact"/>
              <w:ind w:firstLineChars="550" w:firstLine="1364"/>
              <w:jc w:val="left"/>
              <w:rPr>
                <w:rFonts w:ascii="Times New Roman" w:eastAsia="宋体" w:hAnsi="Times New Roman" w:cs="Times New Roman"/>
                <w:color w:val="000000" w:themeColor="text1"/>
                <w:spacing w:val="4"/>
                <w:sz w:val="24"/>
                <w:szCs w:val="24"/>
              </w:rPr>
            </w:pPr>
            <w:r w:rsidRPr="006C47B1">
              <w:rPr>
                <w:rFonts w:ascii="Times New Roman" w:eastAsia="宋体" w:hAnsi="Times New Roman" w:cs="Times New Roman"/>
                <w:color w:val="000000" w:themeColor="text1"/>
                <w:spacing w:val="4"/>
                <w:sz w:val="24"/>
                <w:szCs w:val="24"/>
              </w:rPr>
              <w:lastRenderedPageBreak/>
              <w:t>表</w:t>
            </w:r>
            <w:r w:rsidR="007575F6" w:rsidRPr="006C47B1">
              <w:rPr>
                <w:rFonts w:ascii="Times New Roman" w:eastAsia="宋体" w:hAnsi="Times New Roman" w:cs="Times New Roman" w:hint="eastAsia"/>
                <w:color w:val="000000" w:themeColor="text1"/>
                <w:spacing w:val="4"/>
                <w:sz w:val="24"/>
                <w:szCs w:val="24"/>
              </w:rPr>
              <w:t xml:space="preserve">41       </w:t>
            </w:r>
            <w:r w:rsidR="001E331C" w:rsidRPr="006C47B1">
              <w:rPr>
                <w:rFonts w:ascii="Times New Roman" w:eastAsia="宋体" w:hAnsi="Times New Roman" w:cs="Times New Roman" w:hint="eastAsia"/>
                <w:color w:val="000000" w:themeColor="text1"/>
                <w:spacing w:val="4"/>
                <w:sz w:val="24"/>
                <w:szCs w:val="24"/>
              </w:rPr>
              <w:t xml:space="preserve"> </w:t>
            </w:r>
            <w:r w:rsidR="007575F6" w:rsidRPr="006C47B1">
              <w:rPr>
                <w:rFonts w:ascii="Times New Roman" w:eastAsia="宋体" w:hAnsi="Times New Roman" w:cs="Times New Roman" w:hint="eastAsia"/>
                <w:color w:val="000000" w:themeColor="text1"/>
                <w:spacing w:val="4"/>
                <w:sz w:val="24"/>
                <w:szCs w:val="24"/>
              </w:rPr>
              <w:t xml:space="preserve">    </w:t>
            </w:r>
            <w:r w:rsidRPr="006C47B1">
              <w:rPr>
                <w:rFonts w:ascii="Times New Roman" w:eastAsia="宋体" w:hAnsi="Times New Roman" w:cs="Times New Roman"/>
                <w:color w:val="000000" w:themeColor="text1"/>
                <w:spacing w:val="4"/>
                <w:sz w:val="24"/>
                <w:szCs w:val="24"/>
              </w:rPr>
              <w:t>污染源监测方案</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701"/>
              <w:gridCol w:w="1654"/>
              <w:gridCol w:w="2310"/>
              <w:gridCol w:w="1219"/>
              <w:gridCol w:w="850"/>
            </w:tblGrid>
            <w:tr w:rsidR="00BC14CC" w:rsidRPr="006C47B1" w:rsidTr="00366DAE">
              <w:trPr>
                <w:cantSplit/>
                <w:jc w:val="center"/>
              </w:trPr>
              <w:tc>
                <w:tcPr>
                  <w:tcW w:w="745"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项目</w:t>
                  </w:r>
                </w:p>
              </w:tc>
              <w:tc>
                <w:tcPr>
                  <w:tcW w:w="1701"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监测点位</w:t>
                  </w:r>
                </w:p>
              </w:tc>
              <w:tc>
                <w:tcPr>
                  <w:tcW w:w="1654"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监测项目</w:t>
                  </w:r>
                </w:p>
              </w:tc>
              <w:tc>
                <w:tcPr>
                  <w:tcW w:w="2310"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监测频率</w:t>
                  </w:r>
                </w:p>
              </w:tc>
              <w:tc>
                <w:tcPr>
                  <w:tcW w:w="1219"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监测目的</w:t>
                  </w:r>
                </w:p>
              </w:tc>
              <w:tc>
                <w:tcPr>
                  <w:tcW w:w="850" w:type="dxa"/>
                  <w:vAlign w:val="center"/>
                </w:tcPr>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监测</w:t>
                  </w:r>
                </w:p>
                <w:p w:rsidR="00E1107B" w:rsidRPr="006C47B1" w:rsidRDefault="00E1107B"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机构</w:t>
                  </w:r>
                </w:p>
              </w:tc>
            </w:tr>
            <w:tr w:rsidR="00BC14CC" w:rsidRPr="006C47B1" w:rsidTr="00366DAE">
              <w:trPr>
                <w:cantSplit/>
                <w:jc w:val="center"/>
              </w:trPr>
              <w:tc>
                <w:tcPr>
                  <w:tcW w:w="745" w:type="dxa"/>
                  <w:vMerge w:val="restart"/>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废气</w:t>
                  </w:r>
                </w:p>
              </w:tc>
              <w:tc>
                <w:tcPr>
                  <w:tcW w:w="1701" w:type="dxa"/>
                  <w:vAlign w:val="center"/>
                </w:tcPr>
                <w:p w:rsidR="00366DAE" w:rsidRPr="006C47B1" w:rsidRDefault="0060089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1"/>
                    </w:rPr>
                    <w:t>涂刷</w:t>
                  </w:r>
                  <w:r w:rsidR="00366DAE" w:rsidRPr="006C47B1">
                    <w:rPr>
                      <w:rFonts w:ascii="Times New Roman" w:hAnsi="Times New Roman"/>
                      <w:color w:val="000000" w:themeColor="text1"/>
                      <w:szCs w:val="21"/>
                    </w:rPr>
                    <w:t>废气净化系统进、出口</w:t>
                  </w:r>
                </w:p>
              </w:tc>
              <w:tc>
                <w:tcPr>
                  <w:tcW w:w="1654" w:type="dxa"/>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1"/>
                    </w:rPr>
                    <w:t>甲苯、二甲苯、非甲烷总烃</w:t>
                  </w:r>
                </w:p>
              </w:tc>
              <w:tc>
                <w:tcPr>
                  <w:tcW w:w="2310" w:type="dxa"/>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r w:rsidRPr="006C47B1">
                    <w:rPr>
                      <w:rFonts w:ascii="Times New Roman" w:eastAsiaTheme="minorEastAsia" w:hAnsi="Times New Roman"/>
                      <w:color w:val="000000" w:themeColor="text1"/>
                      <w:szCs w:val="21"/>
                    </w:rPr>
                    <w:t>每年</w:t>
                  </w:r>
                  <w:r w:rsidRPr="006C47B1">
                    <w:rPr>
                      <w:rFonts w:ascii="Times New Roman" w:eastAsiaTheme="minorEastAsia" w:hAnsi="Times New Roman"/>
                      <w:color w:val="000000" w:themeColor="text1"/>
                      <w:szCs w:val="21"/>
                    </w:rPr>
                    <w:t>1</w:t>
                  </w:r>
                  <w:r w:rsidRPr="006C47B1">
                    <w:rPr>
                      <w:rFonts w:ascii="Times New Roman" w:eastAsiaTheme="minorEastAsia" w:hAnsi="Times New Roman"/>
                      <w:color w:val="000000" w:themeColor="text1"/>
                      <w:szCs w:val="21"/>
                    </w:rPr>
                    <w:t>次，每次采样</w:t>
                  </w:r>
                  <w:r w:rsidRPr="006C47B1">
                    <w:rPr>
                      <w:rFonts w:ascii="Times New Roman" w:eastAsiaTheme="minorEastAsia" w:hAnsi="Times New Roman"/>
                      <w:color w:val="000000" w:themeColor="text1"/>
                      <w:szCs w:val="21"/>
                    </w:rPr>
                    <w:t>2</w:t>
                  </w:r>
                  <w:r w:rsidRPr="006C47B1">
                    <w:rPr>
                      <w:rFonts w:ascii="Times New Roman" w:eastAsiaTheme="minorEastAsia" w:hAnsi="Times New Roman"/>
                      <w:color w:val="000000" w:themeColor="text1"/>
                      <w:szCs w:val="21"/>
                    </w:rPr>
                    <w:t>天，每天</w:t>
                  </w:r>
                  <w:r w:rsidRPr="006C47B1">
                    <w:rPr>
                      <w:rFonts w:ascii="Times New Roman" w:eastAsiaTheme="minorEastAsia" w:hAnsi="Times New Roman"/>
                      <w:color w:val="000000" w:themeColor="text1"/>
                      <w:szCs w:val="21"/>
                    </w:rPr>
                    <w:t>3</w:t>
                  </w:r>
                  <w:r w:rsidRPr="006C47B1">
                    <w:rPr>
                      <w:rFonts w:ascii="Times New Roman" w:eastAsiaTheme="minorEastAsia" w:hAnsi="Times New Roman"/>
                      <w:color w:val="000000" w:themeColor="text1"/>
                      <w:szCs w:val="21"/>
                    </w:rPr>
                    <w:t>次</w:t>
                  </w:r>
                </w:p>
              </w:tc>
              <w:tc>
                <w:tcPr>
                  <w:tcW w:w="1219" w:type="dxa"/>
                  <w:vMerge w:val="restart"/>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检查废气排放达标情况</w:t>
                  </w:r>
                </w:p>
              </w:tc>
              <w:tc>
                <w:tcPr>
                  <w:tcW w:w="850" w:type="dxa"/>
                  <w:vMerge w:val="restart"/>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有资质的监测单位</w:t>
                  </w:r>
                </w:p>
              </w:tc>
            </w:tr>
            <w:tr w:rsidR="00BC14CC" w:rsidRPr="006C47B1" w:rsidTr="00366DAE">
              <w:trPr>
                <w:cantSplit/>
                <w:jc w:val="center"/>
              </w:trPr>
              <w:tc>
                <w:tcPr>
                  <w:tcW w:w="745" w:type="dxa"/>
                  <w:vMerge/>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p>
              </w:tc>
              <w:tc>
                <w:tcPr>
                  <w:tcW w:w="1701" w:type="dxa"/>
                  <w:vAlign w:val="center"/>
                </w:tcPr>
                <w:p w:rsidR="00366DAE" w:rsidRPr="006C47B1" w:rsidRDefault="00366DAE" w:rsidP="00DF6D90">
                  <w:pPr>
                    <w:pStyle w:val="a9"/>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厂界无组织废气</w:t>
                  </w:r>
                </w:p>
              </w:tc>
              <w:tc>
                <w:tcPr>
                  <w:tcW w:w="1654" w:type="dxa"/>
                  <w:vAlign w:val="center"/>
                </w:tcPr>
                <w:p w:rsidR="00366DAE" w:rsidRPr="006C47B1" w:rsidRDefault="00366DAE" w:rsidP="00DF6D90">
                  <w:pPr>
                    <w:pStyle w:val="a9"/>
                    <w:spacing w:line="360" w:lineRule="exact"/>
                    <w:jc w:val="center"/>
                    <w:rPr>
                      <w:rFonts w:ascii="Times New Roman" w:hAnsi="Times New Roman"/>
                      <w:color w:val="000000" w:themeColor="text1"/>
                      <w:szCs w:val="21"/>
                    </w:rPr>
                  </w:pPr>
                  <w:r w:rsidRPr="006C47B1">
                    <w:rPr>
                      <w:rFonts w:ascii="Times New Roman" w:hAnsi="Times New Roman"/>
                      <w:color w:val="000000" w:themeColor="text1"/>
                      <w:szCs w:val="21"/>
                    </w:rPr>
                    <w:t>甲苯、二甲苯、非甲烷总烃</w:t>
                  </w:r>
                </w:p>
              </w:tc>
              <w:tc>
                <w:tcPr>
                  <w:tcW w:w="2310" w:type="dxa"/>
                  <w:vAlign w:val="center"/>
                </w:tcPr>
                <w:p w:rsidR="00366DAE" w:rsidRPr="006C47B1" w:rsidRDefault="00366DAE" w:rsidP="00DF6D90">
                  <w:pPr>
                    <w:pStyle w:val="a9"/>
                    <w:spacing w:line="360" w:lineRule="exact"/>
                    <w:jc w:val="center"/>
                    <w:rPr>
                      <w:rFonts w:ascii="Times New Roman" w:eastAsiaTheme="minorEastAsia" w:hAnsi="Times New Roman"/>
                      <w:color w:val="000000" w:themeColor="text1"/>
                      <w:szCs w:val="21"/>
                    </w:rPr>
                  </w:pPr>
                  <w:r w:rsidRPr="006C47B1">
                    <w:rPr>
                      <w:rFonts w:ascii="Times New Roman" w:eastAsiaTheme="minorEastAsia" w:hAnsi="Times New Roman"/>
                      <w:color w:val="000000" w:themeColor="text1"/>
                      <w:szCs w:val="21"/>
                    </w:rPr>
                    <w:t>每年</w:t>
                  </w:r>
                  <w:r w:rsidRPr="006C47B1">
                    <w:rPr>
                      <w:rFonts w:ascii="Times New Roman" w:eastAsiaTheme="minorEastAsia" w:hAnsi="Times New Roman"/>
                      <w:color w:val="000000" w:themeColor="text1"/>
                      <w:szCs w:val="21"/>
                    </w:rPr>
                    <w:t>1</w:t>
                  </w:r>
                  <w:r w:rsidRPr="006C47B1">
                    <w:rPr>
                      <w:rFonts w:ascii="Times New Roman" w:eastAsiaTheme="minorEastAsia" w:hAnsi="Times New Roman"/>
                      <w:color w:val="000000" w:themeColor="text1"/>
                      <w:szCs w:val="21"/>
                    </w:rPr>
                    <w:t>次，每次采样</w:t>
                  </w:r>
                  <w:r w:rsidRPr="006C47B1">
                    <w:rPr>
                      <w:rFonts w:ascii="Times New Roman" w:eastAsiaTheme="minorEastAsia" w:hAnsi="Times New Roman"/>
                      <w:color w:val="000000" w:themeColor="text1"/>
                      <w:szCs w:val="21"/>
                    </w:rPr>
                    <w:t>2</w:t>
                  </w:r>
                  <w:r w:rsidRPr="006C47B1">
                    <w:rPr>
                      <w:rFonts w:ascii="Times New Roman" w:eastAsiaTheme="minorEastAsia" w:hAnsi="Times New Roman"/>
                      <w:color w:val="000000" w:themeColor="text1"/>
                      <w:szCs w:val="21"/>
                    </w:rPr>
                    <w:t>天，每天</w:t>
                  </w:r>
                  <w:r w:rsidRPr="006C47B1">
                    <w:rPr>
                      <w:rFonts w:ascii="Times New Roman" w:eastAsiaTheme="minorEastAsia" w:hAnsi="Times New Roman"/>
                      <w:color w:val="000000" w:themeColor="text1"/>
                      <w:szCs w:val="21"/>
                    </w:rPr>
                    <w:t>4</w:t>
                  </w:r>
                  <w:r w:rsidRPr="006C47B1">
                    <w:rPr>
                      <w:rFonts w:ascii="Times New Roman" w:eastAsiaTheme="minorEastAsia" w:hAnsi="Times New Roman"/>
                      <w:color w:val="000000" w:themeColor="text1"/>
                      <w:szCs w:val="21"/>
                    </w:rPr>
                    <w:t>次</w:t>
                  </w:r>
                </w:p>
              </w:tc>
              <w:tc>
                <w:tcPr>
                  <w:tcW w:w="1219" w:type="dxa"/>
                  <w:vMerge/>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p>
              </w:tc>
              <w:tc>
                <w:tcPr>
                  <w:tcW w:w="850" w:type="dxa"/>
                  <w:vMerge/>
                  <w:vAlign w:val="center"/>
                </w:tcPr>
                <w:p w:rsidR="00366DAE" w:rsidRPr="006C47B1" w:rsidRDefault="00366DAE" w:rsidP="00DF6D90">
                  <w:pPr>
                    <w:pStyle w:val="a9"/>
                    <w:spacing w:line="360" w:lineRule="exact"/>
                    <w:jc w:val="center"/>
                    <w:rPr>
                      <w:rFonts w:ascii="Times New Roman" w:hAnsi="Times New Roman"/>
                      <w:color w:val="000000" w:themeColor="text1"/>
                      <w:szCs w:val="24"/>
                    </w:rPr>
                  </w:pPr>
                </w:p>
              </w:tc>
            </w:tr>
            <w:tr w:rsidR="00BC14CC" w:rsidRPr="006C47B1" w:rsidTr="00366DAE">
              <w:trPr>
                <w:cantSplit/>
                <w:jc w:val="center"/>
              </w:trPr>
              <w:tc>
                <w:tcPr>
                  <w:tcW w:w="745" w:type="dxa"/>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噪声</w:t>
                  </w:r>
                </w:p>
              </w:tc>
              <w:tc>
                <w:tcPr>
                  <w:tcW w:w="1701" w:type="dxa"/>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厂界四周及敏感点</w:t>
                  </w:r>
                </w:p>
              </w:tc>
              <w:tc>
                <w:tcPr>
                  <w:tcW w:w="1654" w:type="dxa"/>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Leq</w:t>
                  </w:r>
                </w:p>
              </w:tc>
              <w:tc>
                <w:tcPr>
                  <w:tcW w:w="2310" w:type="dxa"/>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每年监测</w:t>
                  </w:r>
                  <w:r w:rsidRPr="006C47B1">
                    <w:rPr>
                      <w:rFonts w:ascii="Times New Roman" w:hAnsi="Times New Roman"/>
                      <w:color w:val="000000" w:themeColor="text1"/>
                      <w:szCs w:val="24"/>
                    </w:rPr>
                    <w:t>1</w:t>
                  </w:r>
                  <w:r w:rsidRPr="006C47B1">
                    <w:rPr>
                      <w:rFonts w:ascii="Times New Roman" w:hAnsi="Times New Roman"/>
                      <w:color w:val="000000" w:themeColor="text1"/>
                      <w:szCs w:val="24"/>
                    </w:rPr>
                    <w:t>次，每次</w:t>
                  </w:r>
                  <w:r w:rsidRPr="006C47B1">
                    <w:rPr>
                      <w:rFonts w:ascii="Times New Roman" w:hAnsi="Times New Roman"/>
                      <w:color w:val="000000" w:themeColor="text1"/>
                      <w:szCs w:val="24"/>
                    </w:rPr>
                    <w:t>1</w:t>
                  </w:r>
                  <w:r w:rsidRPr="006C47B1">
                    <w:rPr>
                      <w:rFonts w:ascii="Times New Roman" w:hAnsi="Times New Roman"/>
                      <w:color w:val="000000" w:themeColor="text1"/>
                      <w:szCs w:val="24"/>
                    </w:rPr>
                    <w:t>天，每天昼夜各</w:t>
                  </w:r>
                  <w:r w:rsidRPr="006C47B1">
                    <w:rPr>
                      <w:rFonts w:ascii="Times New Roman" w:hAnsi="Times New Roman"/>
                      <w:color w:val="000000" w:themeColor="text1"/>
                      <w:szCs w:val="24"/>
                    </w:rPr>
                    <w:t>1</w:t>
                  </w:r>
                  <w:r w:rsidRPr="006C47B1">
                    <w:rPr>
                      <w:rFonts w:ascii="Times New Roman" w:hAnsi="Times New Roman"/>
                      <w:color w:val="000000" w:themeColor="text1"/>
                      <w:szCs w:val="24"/>
                    </w:rPr>
                    <w:t>次</w:t>
                  </w:r>
                </w:p>
              </w:tc>
              <w:tc>
                <w:tcPr>
                  <w:tcW w:w="1219" w:type="dxa"/>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r w:rsidRPr="006C47B1">
                    <w:rPr>
                      <w:rFonts w:ascii="Times New Roman" w:hAnsi="Times New Roman"/>
                      <w:color w:val="000000" w:themeColor="text1"/>
                      <w:szCs w:val="24"/>
                    </w:rPr>
                    <w:t>检查噪声排放达标情况</w:t>
                  </w:r>
                </w:p>
              </w:tc>
              <w:tc>
                <w:tcPr>
                  <w:tcW w:w="850" w:type="dxa"/>
                  <w:vMerge/>
                  <w:vAlign w:val="center"/>
                </w:tcPr>
                <w:p w:rsidR="009701E2" w:rsidRPr="006C47B1" w:rsidRDefault="009701E2" w:rsidP="00DF6D90">
                  <w:pPr>
                    <w:pStyle w:val="a9"/>
                    <w:spacing w:line="360" w:lineRule="exact"/>
                    <w:jc w:val="center"/>
                    <w:rPr>
                      <w:rFonts w:ascii="Times New Roman" w:hAnsi="Times New Roman"/>
                      <w:color w:val="000000" w:themeColor="text1"/>
                      <w:szCs w:val="24"/>
                    </w:rPr>
                  </w:pPr>
                </w:p>
              </w:tc>
            </w:tr>
          </w:tbl>
          <w:p w:rsidR="00CF1F90" w:rsidRPr="006C47B1" w:rsidRDefault="00CF1F90" w:rsidP="00CF1F90">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对监测结果进行统计汇总，上报有关领导和上级主管部门，监测结果如有异常，应及时反馈生产管理部门，查找原因，及时解决，真正起到环境保护的作用。</w:t>
            </w:r>
          </w:p>
          <w:p w:rsidR="00CF1F90" w:rsidRPr="006C47B1" w:rsidRDefault="00CF1F90" w:rsidP="007575F6">
            <w:pPr>
              <w:spacing w:beforeLines="50" w:before="180" w:line="500" w:lineRule="exact"/>
              <w:ind w:firstLineChars="200" w:firstLine="562"/>
              <w:rPr>
                <w:rFonts w:ascii="Times New Roman" w:hAnsi="Times New Roman" w:cs="Times New Roman"/>
                <w:b/>
                <w:color w:val="000000" w:themeColor="text1"/>
                <w:sz w:val="28"/>
                <w:szCs w:val="28"/>
              </w:rPr>
            </w:pPr>
            <w:r w:rsidRPr="006C47B1">
              <w:rPr>
                <w:rFonts w:ascii="Times New Roman" w:hAnsi="Times New Roman" w:cs="Times New Roman"/>
                <w:b/>
                <w:color w:val="000000" w:themeColor="text1"/>
                <w:sz w:val="28"/>
                <w:szCs w:val="28"/>
              </w:rPr>
              <w:t>六、污染物排放清单</w:t>
            </w:r>
          </w:p>
          <w:p w:rsidR="00CF1F90" w:rsidRPr="006C47B1" w:rsidRDefault="00CF1F90" w:rsidP="00CF1F90">
            <w:pPr>
              <w:widowControl/>
              <w:adjustRightInd w:val="0"/>
              <w:snapToGrid w:val="0"/>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本项目污染物排放清单见下表：</w:t>
            </w:r>
          </w:p>
          <w:p w:rsidR="00CF1F90" w:rsidRPr="006C47B1" w:rsidRDefault="00CF1F90" w:rsidP="00CF1F90">
            <w:pPr>
              <w:widowControl/>
              <w:adjustRightInd w:val="0"/>
              <w:snapToGrid w:val="0"/>
              <w:spacing w:line="50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CF1F90" w:rsidRPr="006C47B1" w:rsidRDefault="00CF1F90" w:rsidP="00CF1F90">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247FD7" w:rsidRPr="006C47B1" w:rsidRDefault="00247FD7" w:rsidP="00397F5D">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FE63CC" w:rsidRPr="006C47B1" w:rsidRDefault="00FE63CC" w:rsidP="00397F5D">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FE63CC" w:rsidRPr="006C47B1" w:rsidRDefault="00FE63CC" w:rsidP="00397F5D">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FE63CC" w:rsidRPr="006C47B1" w:rsidRDefault="00FE63CC" w:rsidP="00397F5D">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FE63CC" w:rsidRPr="006C47B1" w:rsidRDefault="00FE63CC" w:rsidP="00397F5D">
            <w:pPr>
              <w:widowControl/>
              <w:adjustRightInd w:val="0"/>
              <w:snapToGrid w:val="0"/>
              <w:spacing w:line="240" w:lineRule="exact"/>
              <w:jc w:val="left"/>
              <w:rPr>
                <w:rFonts w:ascii="Times New Roman" w:eastAsia="宋体" w:hAnsi="Times New Roman" w:cs="Times New Roman"/>
                <w:color w:val="000000" w:themeColor="text1"/>
                <w:sz w:val="24"/>
                <w:szCs w:val="24"/>
              </w:rPr>
            </w:pPr>
          </w:p>
          <w:p w:rsidR="00DF6D90" w:rsidRPr="006C47B1" w:rsidRDefault="00DF6D90" w:rsidP="00146592">
            <w:pPr>
              <w:widowControl/>
              <w:adjustRightInd w:val="0"/>
              <w:snapToGrid w:val="0"/>
              <w:spacing w:line="400" w:lineRule="exact"/>
              <w:jc w:val="left"/>
              <w:rPr>
                <w:rFonts w:ascii="Times New Roman" w:eastAsia="宋体" w:hAnsi="Times New Roman" w:cs="Times New Roman"/>
                <w:color w:val="000000" w:themeColor="text1"/>
                <w:sz w:val="24"/>
                <w:szCs w:val="24"/>
              </w:rPr>
            </w:pPr>
          </w:p>
        </w:tc>
      </w:tr>
    </w:tbl>
    <w:p w:rsidR="00CF1F90" w:rsidRPr="006C47B1" w:rsidRDefault="00CF1F90" w:rsidP="00CF1F90">
      <w:pPr>
        <w:widowControl/>
        <w:adjustRightInd w:val="0"/>
        <w:snapToGrid w:val="0"/>
        <w:spacing w:line="100" w:lineRule="exact"/>
        <w:ind w:firstLineChars="200" w:firstLine="200"/>
        <w:jc w:val="left"/>
        <w:rPr>
          <w:rFonts w:ascii="Times New Roman" w:eastAsia="宋体" w:hAnsi="Times New Roman" w:cs="Times New Roman"/>
          <w:color w:val="000000" w:themeColor="text1"/>
          <w:kern w:val="0"/>
          <w:sz w:val="10"/>
          <w:szCs w:val="10"/>
        </w:rPr>
        <w:sectPr w:rsidR="00CF1F90" w:rsidRPr="006C47B1" w:rsidSect="00CF1F90">
          <w:pgSz w:w="11906" w:h="16838" w:code="9"/>
          <w:pgMar w:top="1418" w:right="1418" w:bottom="1418" w:left="1418" w:header="1021" w:footer="1021" w:gutter="0"/>
          <w:cols w:space="708"/>
          <w:docGrid w:type="lines" w:linePitch="360"/>
        </w:sectPr>
      </w:pPr>
    </w:p>
    <w:p w:rsidR="008D1775" w:rsidRPr="006C47B1" w:rsidRDefault="008D1775" w:rsidP="007575F6">
      <w:pPr>
        <w:spacing w:beforeLines="50" w:before="180" w:line="300" w:lineRule="exact"/>
        <w:ind w:firstLineChars="950" w:firstLine="22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lastRenderedPageBreak/>
        <w:t>表</w:t>
      </w:r>
      <w:r w:rsidR="00BD4074" w:rsidRPr="006C47B1">
        <w:rPr>
          <w:rFonts w:ascii="Times New Roman" w:hAnsi="Times New Roman" w:cs="Times New Roman"/>
          <w:color w:val="000000" w:themeColor="text1"/>
          <w:sz w:val="24"/>
        </w:rPr>
        <w:t>4</w:t>
      </w:r>
      <w:r w:rsidR="007575F6" w:rsidRPr="006C47B1">
        <w:rPr>
          <w:rFonts w:ascii="Times New Roman" w:hAnsi="Times New Roman" w:cs="Times New Roman" w:hint="eastAsia"/>
          <w:color w:val="000000" w:themeColor="text1"/>
          <w:sz w:val="24"/>
        </w:rPr>
        <w:t>2</w:t>
      </w:r>
      <w:r w:rsidR="00AD6492" w:rsidRPr="006C47B1">
        <w:rPr>
          <w:rFonts w:ascii="Times New Roman" w:hAnsi="Times New Roman" w:cs="Times New Roman"/>
          <w:color w:val="000000" w:themeColor="text1"/>
          <w:sz w:val="24"/>
        </w:rPr>
        <w:t>（</w:t>
      </w:r>
      <w:r w:rsidR="00AD6492" w:rsidRPr="006C47B1">
        <w:rPr>
          <w:rFonts w:ascii="Times New Roman" w:hAnsi="Times New Roman" w:cs="Times New Roman"/>
          <w:color w:val="000000" w:themeColor="text1"/>
          <w:sz w:val="24"/>
        </w:rPr>
        <w:t>1</w:t>
      </w:r>
      <w:r w:rsidR="00AD6492" w:rsidRPr="006C47B1">
        <w:rPr>
          <w:rFonts w:ascii="Times New Roman" w:hAnsi="Times New Roman" w:cs="Times New Roman"/>
          <w:color w:val="000000" w:themeColor="text1"/>
          <w:sz w:val="24"/>
        </w:rPr>
        <w:t>）</w:t>
      </w:r>
      <w:r w:rsidR="00C77641" w:rsidRPr="006C47B1">
        <w:rPr>
          <w:rFonts w:ascii="Times New Roman" w:hAnsi="Times New Roman" w:cs="Times New Roman" w:hint="eastAsia"/>
          <w:color w:val="000000" w:themeColor="text1"/>
          <w:sz w:val="24"/>
        </w:rPr>
        <w:t xml:space="preserve">                   </w:t>
      </w:r>
      <w:r w:rsidR="00AD6492" w:rsidRPr="006C47B1">
        <w:rPr>
          <w:rFonts w:ascii="Times New Roman" w:hAnsi="Times New Roman" w:cs="Times New Roman"/>
          <w:color w:val="000000" w:themeColor="text1"/>
          <w:sz w:val="24"/>
        </w:rPr>
        <w:t>废气污染物排放清单</w:t>
      </w:r>
    </w:p>
    <w:tbl>
      <w:tblPr>
        <w:tblW w:w="14238" w:type="dxa"/>
        <w:jc w:val="center"/>
        <w:tblInd w:w="-2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67"/>
        <w:gridCol w:w="709"/>
        <w:gridCol w:w="709"/>
        <w:gridCol w:w="709"/>
        <w:gridCol w:w="1134"/>
        <w:gridCol w:w="992"/>
        <w:gridCol w:w="850"/>
        <w:gridCol w:w="1134"/>
        <w:gridCol w:w="709"/>
        <w:gridCol w:w="709"/>
        <w:gridCol w:w="992"/>
        <w:gridCol w:w="992"/>
        <w:gridCol w:w="851"/>
        <w:gridCol w:w="768"/>
        <w:gridCol w:w="652"/>
        <w:gridCol w:w="1461"/>
      </w:tblGrid>
      <w:tr w:rsidR="00BC14CC" w:rsidRPr="006C47B1" w:rsidTr="00817150">
        <w:trPr>
          <w:cantSplit/>
          <w:tblHeader/>
          <w:jc w:val="center"/>
        </w:trPr>
        <w:tc>
          <w:tcPr>
            <w:tcW w:w="867"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工序</w:t>
            </w:r>
          </w:p>
        </w:tc>
        <w:tc>
          <w:tcPr>
            <w:tcW w:w="709"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污染源</w:t>
            </w:r>
          </w:p>
        </w:tc>
        <w:tc>
          <w:tcPr>
            <w:tcW w:w="709"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w:t>
            </w:r>
          </w:p>
        </w:tc>
        <w:tc>
          <w:tcPr>
            <w:tcW w:w="3685" w:type="dxa"/>
            <w:gridSpan w:val="4"/>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污染物产生</w:t>
            </w:r>
          </w:p>
        </w:tc>
        <w:tc>
          <w:tcPr>
            <w:tcW w:w="1843" w:type="dxa"/>
            <w:gridSpan w:val="2"/>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治理措施</w:t>
            </w:r>
          </w:p>
        </w:tc>
        <w:tc>
          <w:tcPr>
            <w:tcW w:w="3544" w:type="dxa"/>
            <w:gridSpan w:val="4"/>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污染物排放</w:t>
            </w:r>
          </w:p>
        </w:tc>
        <w:tc>
          <w:tcPr>
            <w:tcW w:w="768"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排放时间（</w:t>
            </w:r>
            <w:r w:rsidRPr="006C47B1">
              <w:rPr>
                <w:rFonts w:ascii="Times New Roman" w:hAnsi="Times New Roman" w:cs="Times New Roman"/>
                <w:bCs/>
                <w:color w:val="000000" w:themeColor="text1"/>
                <w:spacing w:val="4"/>
                <w:szCs w:val="21"/>
              </w:rPr>
              <w:t>h</w:t>
            </w:r>
            <w:r w:rsidRPr="006C47B1">
              <w:rPr>
                <w:rFonts w:ascii="Times New Roman" w:hAnsi="Times New Roman" w:cs="Times New Roman"/>
                <w:bCs/>
                <w:color w:val="000000" w:themeColor="text1"/>
                <w:spacing w:val="4"/>
                <w:szCs w:val="21"/>
              </w:rPr>
              <w:t>）</w:t>
            </w:r>
          </w:p>
        </w:tc>
        <w:tc>
          <w:tcPr>
            <w:tcW w:w="652"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排污口</w:t>
            </w:r>
          </w:p>
        </w:tc>
        <w:tc>
          <w:tcPr>
            <w:tcW w:w="1461" w:type="dxa"/>
            <w:vMerge w:val="restart"/>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排放标准</w:t>
            </w:r>
          </w:p>
        </w:tc>
      </w:tr>
      <w:tr w:rsidR="00BC14CC" w:rsidRPr="006C47B1" w:rsidTr="00817150">
        <w:trPr>
          <w:cantSplit/>
          <w:tblHeader/>
          <w:jc w:val="center"/>
        </w:trPr>
        <w:tc>
          <w:tcPr>
            <w:tcW w:w="867" w:type="dxa"/>
            <w:vMerge/>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p>
        </w:tc>
        <w:tc>
          <w:tcPr>
            <w:tcW w:w="709" w:type="dxa"/>
            <w:vMerge/>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p>
        </w:tc>
        <w:tc>
          <w:tcPr>
            <w:tcW w:w="709" w:type="dxa"/>
            <w:vMerge/>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核算</w:t>
            </w:r>
          </w:p>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方法</w:t>
            </w:r>
          </w:p>
        </w:tc>
        <w:tc>
          <w:tcPr>
            <w:tcW w:w="1134"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废气量（</w:t>
            </w:r>
            <w:r w:rsidRPr="006C47B1">
              <w:rPr>
                <w:rFonts w:ascii="Times New Roman" w:hAnsi="Times New Roman" w:cs="Times New Roman"/>
                <w:bCs/>
                <w:color w:val="000000" w:themeColor="text1"/>
                <w:spacing w:val="4"/>
                <w:szCs w:val="21"/>
              </w:rPr>
              <w:t>m</w:t>
            </w:r>
            <w:r w:rsidRPr="006C47B1">
              <w:rPr>
                <w:rFonts w:ascii="Times New Roman" w:hAnsi="Times New Roman" w:cs="Times New Roman"/>
                <w:bCs/>
                <w:color w:val="000000" w:themeColor="text1"/>
                <w:spacing w:val="4"/>
                <w:szCs w:val="21"/>
                <w:vertAlign w:val="superscript"/>
              </w:rPr>
              <w:t>3</w:t>
            </w:r>
            <w:r w:rsidRPr="006C47B1">
              <w:rPr>
                <w:rFonts w:ascii="Times New Roman" w:hAnsi="Times New Roman" w:cs="Times New Roman"/>
                <w:bCs/>
                <w:color w:val="000000" w:themeColor="text1"/>
                <w:spacing w:val="4"/>
                <w:szCs w:val="21"/>
              </w:rPr>
              <w:t>/h</w:t>
            </w:r>
            <w:r w:rsidRPr="006C47B1">
              <w:rPr>
                <w:rFonts w:ascii="Times New Roman" w:hAnsi="Times New Roman" w:cs="Times New Roman"/>
                <w:bCs/>
                <w:color w:val="000000" w:themeColor="text1"/>
                <w:spacing w:val="4"/>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产生浓度</w:t>
            </w:r>
            <w:r w:rsidRPr="006C47B1">
              <w:rPr>
                <w:rFonts w:ascii="Times New Roman" w:hAnsi="Times New Roman" w:cs="Times New Roman"/>
                <w:color w:val="000000" w:themeColor="text1"/>
                <w:szCs w:val="21"/>
              </w:rPr>
              <w:t>(mg/m</w:t>
            </w:r>
            <w:r w:rsidRPr="006C47B1">
              <w:rPr>
                <w:rFonts w:ascii="Times New Roman" w:hAnsi="Times New Roman" w:cs="Times New Roman"/>
                <w:color w:val="000000" w:themeColor="text1"/>
                <w:szCs w:val="21"/>
                <w:vertAlign w:val="superscript"/>
              </w:rPr>
              <w:t>3</w:t>
            </w:r>
            <w:r w:rsidRPr="006C47B1">
              <w:rPr>
                <w:rFonts w:ascii="Times New Roman" w:hAnsi="Times New Roman" w:cs="Times New Roman"/>
                <w:color w:val="000000" w:themeColor="text1"/>
                <w:szCs w:val="21"/>
              </w:rPr>
              <w:t>)</w:t>
            </w:r>
          </w:p>
        </w:tc>
        <w:tc>
          <w:tcPr>
            <w:tcW w:w="850"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产生速率</w:t>
            </w:r>
            <w:r w:rsidRPr="006C47B1">
              <w:rPr>
                <w:rFonts w:ascii="Times New Roman" w:hAnsi="Times New Roman" w:cs="Times New Roman"/>
                <w:color w:val="000000" w:themeColor="text1"/>
                <w:szCs w:val="21"/>
              </w:rPr>
              <w:t>(kg/h)</w:t>
            </w:r>
          </w:p>
        </w:tc>
        <w:tc>
          <w:tcPr>
            <w:tcW w:w="1134"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工艺</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效率（</w:t>
            </w:r>
            <w:r w:rsidRPr="006C47B1">
              <w:rPr>
                <w:rFonts w:ascii="Times New Roman" w:hAnsi="Times New Roman" w:cs="Times New Roman"/>
                <w:bCs/>
                <w:color w:val="000000" w:themeColor="text1"/>
                <w:spacing w:val="4"/>
                <w:szCs w:val="21"/>
              </w:rPr>
              <w:t>%</w:t>
            </w:r>
            <w:r w:rsidRPr="006C47B1">
              <w:rPr>
                <w:rFonts w:ascii="Times New Roman" w:hAnsi="Times New Roman" w:cs="Times New Roman"/>
                <w:bCs/>
                <w:color w:val="000000" w:themeColor="text1"/>
                <w:spacing w:val="4"/>
                <w:szCs w:val="21"/>
              </w:rPr>
              <w:t>）</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核算</w:t>
            </w:r>
          </w:p>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方法</w:t>
            </w:r>
          </w:p>
        </w:tc>
        <w:tc>
          <w:tcPr>
            <w:tcW w:w="99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废气排放量</w:t>
            </w:r>
            <w:r w:rsidRPr="006C47B1">
              <w:rPr>
                <w:rFonts w:ascii="Times New Roman" w:hAnsi="Times New Roman" w:cs="Times New Roman"/>
                <w:bCs/>
                <w:color w:val="000000" w:themeColor="text1"/>
                <w:spacing w:val="4"/>
                <w:szCs w:val="21"/>
              </w:rPr>
              <w:t>(</w:t>
            </w:r>
            <w:r w:rsidRPr="006C47B1">
              <w:rPr>
                <w:rFonts w:ascii="Times New Roman" w:hAnsi="Times New Roman" w:cs="Times New Roman"/>
                <w:color w:val="000000" w:themeColor="text1"/>
                <w:szCs w:val="21"/>
              </w:rPr>
              <w:t>m³/h</w:t>
            </w:r>
            <w:r w:rsidRPr="006C47B1">
              <w:rPr>
                <w:rFonts w:ascii="Times New Roman" w:hAnsi="Times New Roman" w:cs="Times New Roman"/>
                <w:bCs/>
                <w:color w:val="000000" w:themeColor="text1"/>
                <w:spacing w:val="4"/>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排放浓度（</w:t>
            </w:r>
            <w:r w:rsidRPr="006C47B1">
              <w:rPr>
                <w:rFonts w:ascii="Times New Roman" w:hAnsi="Times New Roman" w:cs="Times New Roman"/>
                <w:color w:val="000000" w:themeColor="text1"/>
                <w:szCs w:val="21"/>
              </w:rPr>
              <w:t>mg/m</w:t>
            </w:r>
            <w:r w:rsidRPr="006C47B1">
              <w:rPr>
                <w:rFonts w:ascii="Times New Roman" w:hAnsi="Times New Roman" w:cs="Times New Roman"/>
                <w:color w:val="000000" w:themeColor="text1"/>
                <w:szCs w:val="21"/>
                <w:vertAlign w:val="superscript"/>
              </w:rPr>
              <w:t>3</w:t>
            </w:r>
            <w:r w:rsidRPr="006C47B1">
              <w:rPr>
                <w:rFonts w:ascii="Times New Roman" w:hAnsi="Times New Roman" w:cs="Times New Roman"/>
                <w:color w:val="000000" w:themeColor="text1"/>
                <w:szCs w:val="21"/>
              </w:rPr>
              <w:t>）</w:t>
            </w:r>
          </w:p>
        </w:tc>
        <w:tc>
          <w:tcPr>
            <w:tcW w:w="851"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排放速率</w:t>
            </w:r>
            <w:r w:rsidRPr="006C47B1">
              <w:rPr>
                <w:rFonts w:ascii="Times New Roman" w:hAnsi="Times New Roman" w:cs="Times New Roman"/>
                <w:color w:val="000000" w:themeColor="text1"/>
                <w:szCs w:val="21"/>
              </w:rPr>
              <w:t>(kg/h)</w:t>
            </w:r>
          </w:p>
        </w:tc>
        <w:tc>
          <w:tcPr>
            <w:tcW w:w="768" w:type="dxa"/>
            <w:vMerge/>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p>
        </w:tc>
        <w:tc>
          <w:tcPr>
            <w:tcW w:w="652" w:type="dxa"/>
            <w:vMerge/>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p>
        </w:tc>
        <w:tc>
          <w:tcPr>
            <w:tcW w:w="1461" w:type="dxa"/>
            <w:vMerge/>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p>
        </w:tc>
      </w:tr>
      <w:tr w:rsidR="00BC14CC" w:rsidRPr="006C47B1" w:rsidTr="00817150">
        <w:trPr>
          <w:cantSplit/>
          <w:trHeight w:val="1000"/>
          <w:tblHeader/>
          <w:jc w:val="center"/>
        </w:trPr>
        <w:tc>
          <w:tcPr>
            <w:tcW w:w="867" w:type="dxa"/>
            <w:vMerge w:val="restart"/>
            <w:vAlign w:val="center"/>
          </w:tcPr>
          <w:p w:rsidR="00247FD7" w:rsidRPr="006C47B1" w:rsidRDefault="00FE63CC" w:rsidP="009A7C6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人工</w:t>
            </w:r>
            <w:r w:rsidR="00600892" w:rsidRPr="006C47B1">
              <w:rPr>
                <w:rFonts w:ascii="Times New Roman" w:hAnsi="Times New Roman" w:cs="Times New Roman"/>
                <w:color w:val="000000" w:themeColor="text1"/>
                <w:szCs w:val="21"/>
              </w:rPr>
              <w:t>涂刷</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有组织</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甲苯</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物料衡算法</w:t>
            </w:r>
          </w:p>
        </w:tc>
        <w:tc>
          <w:tcPr>
            <w:tcW w:w="1134"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16000</w:t>
            </w:r>
          </w:p>
        </w:tc>
        <w:tc>
          <w:tcPr>
            <w:tcW w:w="992"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2.2</w:t>
            </w:r>
          </w:p>
        </w:tc>
        <w:tc>
          <w:tcPr>
            <w:tcW w:w="850" w:type="dxa"/>
            <w:vAlign w:val="center"/>
          </w:tcPr>
          <w:p w:rsidR="00247FD7" w:rsidRPr="006C47B1" w:rsidRDefault="00247FD7" w:rsidP="00843E7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w:t>
            </w:r>
            <w:r w:rsidR="00843E7B" w:rsidRPr="006C47B1">
              <w:rPr>
                <w:rFonts w:ascii="Times New Roman" w:hAnsi="Times New Roman" w:cs="Times New Roman" w:hint="eastAsia"/>
                <w:bCs/>
                <w:color w:val="000000" w:themeColor="text1"/>
                <w:szCs w:val="21"/>
              </w:rPr>
              <w:t>35</w:t>
            </w:r>
          </w:p>
        </w:tc>
        <w:tc>
          <w:tcPr>
            <w:tcW w:w="1134" w:type="dxa"/>
            <w:vAlign w:val="center"/>
          </w:tcPr>
          <w:p w:rsidR="00247FD7" w:rsidRPr="006C47B1" w:rsidRDefault="00817150"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两级</w:t>
            </w:r>
            <w:r w:rsidR="00247FD7" w:rsidRPr="006C47B1">
              <w:rPr>
                <w:rFonts w:ascii="Times New Roman" w:hAnsi="Times New Roman" w:cs="Times New Roman"/>
                <w:bCs/>
                <w:color w:val="000000" w:themeColor="text1"/>
                <w:szCs w:val="21"/>
              </w:rPr>
              <w:t>活性炭吸附装置</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843E7B" w:rsidRPr="006C47B1">
              <w:rPr>
                <w:rFonts w:ascii="Times New Roman" w:hAnsi="Times New Roman" w:cs="Times New Roman" w:hint="eastAsia"/>
                <w:bCs/>
                <w:color w:val="000000" w:themeColor="text1"/>
                <w:szCs w:val="21"/>
              </w:rPr>
              <w:t>66</w:t>
            </w:r>
          </w:p>
        </w:tc>
        <w:tc>
          <w:tcPr>
            <w:tcW w:w="851" w:type="dxa"/>
            <w:vAlign w:val="center"/>
          </w:tcPr>
          <w:p w:rsidR="00247FD7" w:rsidRPr="006C47B1" w:rsidRDefault="00247FD7" w:rsidP="00843E7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w:t>
            </w:r>
            <w:r w:rsidR="00843E7B" w:rsidRPr="006C47B1">
              <w:rPr>
                <w:rFonts w:ascii="Times New Roman" w:hAnsi="Times New Roman" w:cs="Times New Roman" w:hint="eastAsia"/>
                <w:bCs/>
                <w:color w:val="000000" w:themeColor="text1"/>
                <w:szCs w:val="21"/>
              </w:rPr>
              <w:t>11</w:t>
            </w:r>
          </w:p>
        </w:tc>
        <w:tc>
          <w:tcPr>
            <w:tcW w:w="768"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502</w:t>
            </w:r>
          </w:p>
        </w:tc>
        <w:tc>
          <w:tcPr>
            <w:tcW w:w="65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排气筒</w:t>
            </w:r>
          </w:p>
        </w:tc>
        <w:tc>
          <w:tcPr>
            <w:tcW w:w="1461" w:type="dxa"/>
            <w:vMerge w:val="restart"/>
            <w:vAlign w:val="center"/>
          </w:tcPr>
          <w:p w:rsidR="00247FD7" w:rsidRPr="006C47B1" w:rsidRDefault="00366DAE" w:rsidP="00DF007E">
            <w:pPr>
              <w:spacing w:line="24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《山西省重点行业挥发性有机物（</w:t>
            </w:r>
            <w:r w:rsidRPr="006C47B1">
              <w:rPr>
                <w:rFonts w:ascii="Times New Roman" w:hAnsi="Times New Roman" w:cs="Times New Roman"/>
                <w:bCs/>
                <w:color w:val="000000" w:themeColor="text1"/>
                <w:szCs w:val="21"/>
              </w:rPr>
              <w:t>VOCs</w:t>
            </w:r>
            <w:r w:rsidRPr="006C47B1">
              <w:rPr>
                <w:rFonts w:ascii="Times New Roman" w:hAnsi="Times New Roman" w:cs="Times New Roman"/>
                <w:bCs/>
                <w:color w:val="000000" w:themeColor="text1"/>
                <w:szCs w:val="21"/>
              </w:rPr>
              <w:t>）</w:t>
            </w:r>
            <w:r w:rsidRPr="006C47B1">
              <w:rPr>
                <w:rFonts w:ascii="Times New Roman" w:hAnsi="Times New Roman" w:cs="Times New Roman"/>
                <w:bCs/>
                <w:color w:val="000000" w:themeColor="text1"/>
                <w:szCs w:val="21"/>
              </w:rPr>
              <w:t>2017</w:t>
            </w:r>
            <w:r w:rsidRPr="006C47B1">
              <w:rPr>
                <w:rFonts w:ascii="Times New Roman" w:hAnsi="Times New Roman" w:cs="Times New Roman"/>
                <w:bCs/>
                <w:color w:val="000000" w:themeColor="text1"/>
                <w:szCs w:val="21"/>
              </w:rPr>
              <w:t>年专项治理方案》工业涂</w:t>
            </w:r>
            <w:proofErr w:type="gramStart"/>
            <w:r w:rsidRPr="006C47B1">
              <w:rPr>
                <w:rFonts w:ascii="Times New Roman" w:hAnsi="Times New Roman" w:cs="Times New Roman"/>
                <w:bCs/>
                <w:color w:val="000000" w:themeColor="text1"/>
                <w:szCs w:val="21"/>
              </w:rPr>
              <w:t>装行业</w:t>
            </w:r>
            <w:proofErr w:type="gramEnd"/>
            <w:r w:rsidRPr="006C47B1">
              <w:rPr>
                <w:rFonts w:ascii="Times New Roman" w:hAnsi="Times New Roman" w:cs="Times New Roman"/>
                <w:bCs/>
                <w:color w:val="000000" w:themeColor="text1"/>
                <w:szCs w:val="21"/>
              </w:rPr>
              <w:t>有组织排放限值、非甲烷总烃去除效率要求</w:t>
            </w:r>
          </w:p>
        </w:tc>
      </w:tr>
      <w:tr w:rsidR="00BC14CC" w:rsidRPr="006C47B1" w:rsidTr="00817150">
        <w:trPr>
          <w:cantSplit/>
          <w:trHeight w:val="1000"/>
          <w:tblHeader/>
          <w:jc w:val="center"/>
        </w:trPr>
        <w:tc>
          <w:tcPr>
            <w:tcW w:w="867" w:type="dxa"/>
            <w:vMerge/>
            <w:vAlign w:val="center"/>
          </w:tcPr>
          <w:p w:rsidR="00247FD7" w:rsidRPr="006C47B1" w:rsidRDefault="00247FD7" w:rsidP="009A7C66">
            <w:pPr>
              <w:spacing w:line="360" w:lineRule="exact"/>
              <w:jc w:val="center"/>
              <w:rPr>
                <w:rFonts w:ascii="Times New Roman" w:hAnsi="Times New Roman" w:cs="Times New Roman"/>
                <w:color w:val="000000" w:themeColor="text1"/>
                <w:szCs w:val="21"/>
              </w:rPr>
            </w:pP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有组织</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二甲苯</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物料衡算法</w:t>
            </w:r>
          </w:p>
        </w:tc>
        <w:tc>
          <w:tcPr>
            <w:tcW w:w="1134"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16000</w:t>
            </w:r>
          </w:p>
        </w:tc>
        <w:tc>
          <w:tcPr>
            <w:tcW w:w="992"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27</w:t>
            </w:r>
          </w:p>
        </w:tc>
        <w:tc>
          <w:tcPr>
            <w:tcW w:w="850" w:type="dxa"/>
            <w:vAlign w:val="center"/>
          </w:tcPr>
          <w:p w:rsidR="00247FD7" w:rsidRPr="006C47B1" w:rsidRDefault="00247FD7" w:rsidP="00843E7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843E7B" w:rsidRPr="006C47B1">
              <w:rPr>
                <w:rFonts w:ascii="Times New Roman" w:hAnsi="Times New Roman" w:cs="Times New Roman" w:hint="eastAsia"/>
                <w:bCs/>
                <w:color w:val="000000" w:themeColor="text1"/>
                <w:szCs w:val="21"/>
              </w:rPr>
              <w:t>423</w:t>
            </w:r>
          </w:p>
        </w:tc>
        <w:tc>
          <w:tcPr>
            <w:tcW w:w="1134" w:type="dxa"/>
            <w:vAlign w:val="center"/>
          </w:tcPr>
          <w:p w:rsidR="00247FD7" w:rsidRPr="006C47B1" w:rsidRDefault="00817150"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两级</w:t>
            </w:r>
            <w:r w:rsidR="00247FD7" w:rsidRPr="006C47B1">
              <w:rPr>
                <w:rFonts w:ascii="Times New Roman" w:hAnsi="Times New Roman" w:cs="Times New Roman"/>
                <w:bCs/>
                <w:color w:val="000000" w:themeColor="text1"/>
                <w:szCs w:val="21"/>
              </w:rPr>
              <w:t>活性炭吸附装置</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843E7B"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hint="eastAsia"/>
                <w:bCs/>
                <w:color w:val="000000" w:themeColor="text1"/>
                <w:szCs w:val="21"/>
              </w:rPr>
              <w:t>8.1</w:t>
            </w:r>
          </w:p>
        </w:tc>
        <w:tc>
          <w:tcPr>
            <w:tcW w:w="851" w:type="dxa"/>
            <w:vAlign w:val="center"/>
          </w:tcPr>
          <w:p w:rsidR="00247FD7" w:rsidRPr="006C47B1" w:rsidRDefault="00AD6492" w:rsidP="00843E7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843E7B" w:rsidRPr="006C47B1">
              <w:rPr>
                <w:rFonts w:ascii="Times New Roman" w:hAnsi="Times New Roman" w:cs="Times New Roman" w:hint="eastAsia"/>
                <w:bCs/>
                <w:color w:val="000000" w:themeColor="text1"/>
                <w:szCs w:val="21"/>
              </w:rPr>
              <w:t>13</w:t>
            </w:r>
          </w:p>
        </w:tc>
        <w:tc>
          <w:tcPr>
            <w:tcW w:w="768"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502</w:t>
            </w:r>
          </w:p>
        </w:tc>
        <w:tc>
          <w:tcPr>
            <w:tcW w:w="65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排气筒</w:t>
            </w:r>
          </w:p>
        </w:tc>
        <w:tc>
          <w:tcPr>
            <w:tcW w:w="1461" w:type="dxa"/>
            <w:vMerge/>
            <w:vAlign w:val="center"/>
          </w:tcPr>
          <w:p w:rsidR="00247FD7" w:rsidRPr="006C47B1" w:rsidRDefault="00247FD7" w:rsidP="009F5A3F">
            <w:pPr>
              <w:spacing w:line="240" w:lineRule="exact"/>
              <w:jc w:val="center"/>
              <w:rPr>
                <w:rFonts w:ascii="Times New Roman" w:hAnsi="Times New Roman" w:cs="Times New Roman"/>
                <w:color w:val="000000" w:themeColor="text1"/>
                <w:szCs w:val="21"/>
              </w:rPr>
            </w:pPr>
          </w:p>
        </w:tc>
      </w:tr>
      <w:tr w:rsidR="00BC14CC" w:rsidRPr="006C47B1" w:rsidTr="00817150">
        <w:trPr>
          <w:cantSplit/>
          <w:trHeight w:val="1000"/>
          <w:tblHeader/>
          <w:jc w:val="center"/>
        </w:trPr>
        <w:tc>
          <w:tcPr>
            <w:tcW w:w="867" w:type="dxa"/>
            <w:vMerge/>
            <w:vAlign w:val="center"/>
          </w:tcPr>
          <w:p w:rsidR="00247FD7" w:rsidRPr="006C47B1" w:rsidRDefault="00247FD7" w:rsidP="009A7C66">
            <w:pPr>
              <w:spacing w:line="360" w:lineRule="exact"/>
              <w:jc w:val="center"/>
              <w:rPr>
                <w:rFonts w:ascii="Times New Roman" w:hAnsi="Times New Roman" w:cs="Times New Roman"/>
                <w:color w:val="000000" w:themeColor="text1"/>
                <w:szCs w:val="21"/>
              </w:rPr>
            </w:pP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有组织</w:t>
            </w:r>
          </w:p>
        </w:tc>
        <w:tc>
          <w:tcPr>
            <w:tcW w:w="709" w:type="dxa"/>
            <w:vAlign w:val="center"/>
          </w:tcPr>
          <w:p w:rsidR="00247FD7" w:rsidRPr="006C47B1" w:rsidRDefault="00AD6492"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非甲烷总烃</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物料衡算法</w:t>
            </w:r>
          </w:p>
        </w:tc>
        <w:tc>
          <w:tcPr>
            <w:tcW w:w="1134"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16000</w:t>
            </w:r>
          </w:p>
        </w:tc>
        <w:tc>
          <w:tcPr>
            <w:tcW w:w="992"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37.5</w:t>
            </w:r>
          </w:p>
        </w:tc>
        <w:tc>
          <w:tcPr>
            <w:tcW w:w="850" w:type="dxa"/>
            <w:vAlign w:val="center"/>
          </w:tcPr>
          <w:p w:rsidR="00247FD7" w:rsidRPr="006C47B1" w:rsidRDefault="00AD6492" w:rsidP="00843E7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843E7B" w:rsidRPr="006C47B1">
              <w:rPr>
                <w:rFonts w:ascii="Times New Roman" w:hAnsi="Times New Roman" w:cs="Times New Roman" w:hint="eastAsia"/>
                <w:bCs/>
                <w:color w:val="000000" w:themeColor="text1"/>
                <w:szCs w:val="21"/>
              </w:rPr>
              <w:t>6</w:t>
            </w:r>
          </w:p>
        </w:tc>
        <w:tc>
          <w:tcPr>
            <w:tcW w:w="1134" w:type="dxa"/>
            <w:vAlign w:val="center"/>
          </w:tcPr>
          <w:p w:rsidR="00247FD7" w:rsidRPr="006C47B1" w:rsidRDefault="00817150"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两级活性炭吸附装置</w:t>
            </w:r>
          </w:p>
        </w:tc>
        <w:tc>
          <w:tcPr>
            <w:tcW w:w="709" w:type="dxa"/>
            <w:vAlign w:val="center"/>
          </w:tcPr>
          <w:p w:rsidR="00247FD7" w:rsidRPr="006C47B1" w:rsidRDefault="00247FD7"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70%</w:t>
            </w:r>
          </w:p>
        </w:tc>
        <w:tc>
          <w:tcPr>
            <w:tcW w:w="709"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247FD7"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247FD7" w:rsidRPr="006C47B1" w:rsidRDefault="00843E7B" w:rsidP="009217A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hint="eastAsia"/>
                <w:bCs/>
                <w:color w:val="000000" w:themeColor="text1"/>
                <w:szCs w:val="21"/>
              </w:rPr>
              <w:t>11.25</w:t>
            </w:r>
          </w:p>
        </w:tc>
        <w:tc>
          <w:tcPr>
            <w:tcW w:w="851" w:type="dxa"/>
            <w:vAlign w:val="center"/>
          </w:tcPr>
          <w:p w:rsidR="00247FD7" w:rsidRPr="006C47B1" w:rsidRDefault="00247FD7" w:rsidP="009217AB">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w:t>
            </w:r>
            <w:r w:rsidR="00843E7B" w:rsidRPr="006C47B1">
              <w:rPr>
                <w:rFonts w:ascii="Times New Roman" w:hAnsi="Times New Roman" w:cs="Times New Roman" w:hint="eastAsia"/>
                <w:bCs/>
                <w:color w:val="000000" w:themeColor="text1"/>
                <w:szCs w:val="21"/>
              </w:rPr>
              <w:t>18</w:t>
            </w:r>
          </w:p>
        </w:tc>
        <w:tc>
          <w:tcPr>
            <w:tcW w:w="768" w:type="dxa"/>
            <w:vAlign w:val="center"/>
          </w:tcPr>
          <w:p w:rsidR="00247FD7" w:rsidRPr="006C47B1" w:rsidRDefault="00843E7B"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hint="eastAsia"/>
                <w:bCs/>
                <w:color w:val="000000" w:themeColor="text1"/>
                <w:spacing w:val="4"/>
                <w:szCs w:val="21"/>
              </w:rPr>
              <w:t>502</w:t>
            </w:r>
          </w:p>
        </w:tc>
        <w:tc>
          <w:tcPr>
            <w:tcW w:w="652" w:type="dxa"/>
            <w:vAlign w:val="center"/>
          </w:tcPr>
          <w:p w:rsidR="00247FD7" w:rsidRPr="006C47B1" w:rsidRDefault="00247FD7"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排气筒</w:t>
            </w:r>
          </w:p>
        </w:tc>
        <w:tc>
          <w:tcPr>
            <w:tcW w:w="1461" w:type="dxa"/>
            <w:vMerge/>
            <w:vAlign w:val="center"/>
          </w:tcPr>
          <w:p w:rsidR="00247FD7" w:rsidRPr="006C47B1" w:rsidRDefault="00247FD7" w:rsidP="009F5A3F">
            <w:pPr>
              <w:spacing w:line="240" w:lineRule="exact"/>
              <w:jc w:val="center"/>
              <w:rPr>
                <w:rFonts w:ascii="Times New Roman" w:hAnsi="Times New Roman" w:cs="Times New Roman"/>
                <w:color w:val="000000" w:themeColor="text1"/>
                <w:szCs w:val="21"/>
              </w:rPr>
            </w:pPr>
          </w:p>
        </w:tc>
      </w:tr>
      <w:tr w:rsidR="00BC14CC" w:rsidRPr="006C47B1" w:rsidTr="00817150">
        <w:trPr>
          <w:cantSplit/>
          <w:trHeight w:val="1000"/>
          <w:tblHeader/>
          <w:jc w:val="center"/>
        </w:trPr>
        <w:tc>
          <w:tcPr>
            <w:tcW w:w="867" w:type="dxa"/>
            <w:vAlign w:val="center"/>
          </w:tcPr>
          <w:p w:rsidR="00FE63CC" w:rsidRPr="006C47B1" w:rsidRDefault="00FE63CC" w:rsidP="009A7C66">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食堂油烟</w:t>
            </w:r>
          </w:p>
        </w:tc>
        <w:tc>
          <w:tcPr>
            <w:tcW w:w="709" w:type="dxa"/>
            <w:vAlign w:val="center"/>
          </w:tcPr>
          <w:p w:rsidR="00FE63CC" w:rsidRPr="006C47B1" w:rsidRDefault="00FE63CC"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有组织</w:t>
            </w:r>
          </w:p>
        </w:tc>
        <w:tc>
          <w:tcPr>
            <w:tcW w:w="709" w:type="dxa"/>
            <w:vAlign w:val="center"/>
          </w:tcPr>
          <w:p w:rsidR="00FE63CC" w:rsidRPr="006C47B1" w:rsidRDefault="00FE63CC"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油烟</w:t>
            </w:r>
          </w:p>
        </w:tc>
        <w:tc>
          <w:tcPr>
            <w:tcW w:w="709" w:type="dxa"/>
            <w:vAlign w:val="center"/>
          </w:tcPr>
          <w:p w:rsidR="00FE63CC" w:rsidRPr="006C47B1" w:rsidRDefault="00FE63CC"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物料衡算法</w:t>
            </w:r>
          </w:p>
        </w:tc>
        <w:tc>
          <w:tcPr>
            <w:tcW w:w="1134" w:type="dxa"/>
            <w:vAlign w:val="center"/>
          </w:tcPr>
          <w:p w:rsidR="00FE63CC" w:rsidRPr="006C47B1" w:rsidRDefault="00FE63CC"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4000</w:t>
            </w:r>
          </w:p>
        </w:tc>
        <w:tc>
          <w:tcPr>
            <w:tcW w:w="992" w:type="dxa"/>
            <w:vAlign w:val="center"/>
          </w:tcPr>
          <w:p w:rsidR="00FE63CC" w:rsidRPr="006C47B1" w:rsidRDefault="00FE63CC"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2.08</w:t>
            </w:r>
          </w:p>
        </w:tc>
        <w:tc>
          <w:tcPr>
            <w:tcW w:w="850" w:type="dxa"/>
            <w:vAlign w:val="center"/>
          </w:tcPr>
          <w:p w:rsidR="00FE63CC" w:rsidRPr="006C47B1" w:rsidRDefault="00FE63CC" w:rsidP="00AD64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0.011</w:t>
            </w:r>
          </w:p>
        </w:tc>
        <w:tc>
          <w:tcPr>
            <w:tcW w:w="1134" w:type="dxa"/>
            <w:vAlign w:val="center"/>
          </w:tcPr>
          <w:p w:rsidR="00FE63CC" w:rsidRPr="006C47B1" w:rsidRDefault="00EC29F9"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油烟净化器</w:t>
            </w:r>
            <w:r w:rsidRPr="006C47B1">
              <w:rPr>
                <w:rFonts w:ascii="Times New Roman" w:hAnsi="Times New Roman" w:cs="Times New Roman"/>
                <w:bCs/>
                <w:color w:val="000000" w:themeColor="text1"/>
                <w:szCs w:val="21"/>
              </w:rPr>
              <w:t>1</w:t>
            </w:r>
            <w:r w:rsidRPr="006C47B1">
              <w:rPr>
                <w:rFonts w:ascii="Times New Roman" w:hAnsi="Times New Roman" w:cs="Times New Roman"/>
                <w:bCs/>
                <w:color w:val="000000" w:themeColor="text1"/>
                <w:szCs w:val="21"/>
              </w:rPr>
              <w:t>套</w:t>
            </w:r>
          </w:p>
        </w:tc>
        <w:tc>
          <w:tcPr>
            <w:tcW w:w="709" w:type="dxa"/>
            <w:vAlign w:val="center"/>
          </w:tcPr>
          <w:p w:rsidR="00FE63CC" w:rsidRPr="006C47B1" w:rsidRDefault="00EC29F9"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60%</w:t>
            </w:r>
          </w:p>
        </w:tc>
        <w:tc>
          <w:tcPr>
            <w:tcW w:w="709" w:type="dxa"/>
            <w:vAlign w:val="center"/>
          </w:tcPr>
          <w:p w:rsidR="00FE63CC" w:rsidRPr="006C47B1" w:rsidRDefault="00EC29F9"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FE63CC" w:rsidRPr="006C47B1" w:rsidRDefault="00EC29F9" w:rsidP="009F5A3F">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92" w:type="dxa"/>
            <w:vAlign w:val="center"/>
          </w:tcPr>
          <w:p w:rsidR="00FE63CC" w:rsidRPr="006C47B1" w:rsidRDefault="00EC29F9" w:rsidP="009F5A3F">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0.83</w:t>
            </w:r>
          </w:p>
        </w:tc>
        <w:tc>
          <w:tcPr>
            <w:tcW w:w="851" w:type="dxa"/>
            <w:vAlign w:val="center"/>
          </w:tcPr>
          <w:p w:rsidR="00FE63CC" w:rsidRPr="006C47B1" w:rsidRDefault="00EC29F9" w:rsidP="00AD6492">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0.0044</w:t>
            </w:r>
          </w:p>
        </w:tc>
        <w:tc>
          <w:tcPr>
            <w:tcW w:w="768" w:type="dxa"/>
            <w:vAlign w:val="center"/>
          </w:tcPr>
          <w:p w:rsidR="00FE63CC" w:rsidRPr="006C47B1" w:rsidRDefault="00EC29F9"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1004</w:t>
            </w:r>
          </w:p>
        </w:tc>
        <w:tc>
          <w:tcPr>
            <w:tcW w:w="652" w:type="dxa"/>
            <w:vAlign w:val="center"/>
          </w:tcPr>
          <w:p w:rsidR="00FE63CC" w:rsidRPr="006C47B1" w:rsidRDefault="00EC29F9" w:rsidP="009F5A3F">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排气筒</w:t>
            </w:r>
          </w:p>
        </w:tc>
        <w:tc>
          <w:tcPr>
            <w:tcW w:w="1461" w:type="dxa"/>
            <w:vAlign w:val="center"/>
          </w:tcPr>
          <w:p w:rsidR="00FE63CC" w:rsidRPr="006C47B1" w:rsidRDefault="00EC29F9" w:rsidP="009F5A3F">
            <w:pPr>
              <w:spacing w:line="24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《饮食业油烟排放标准》（</w:t>
            </w:r>
            <w:r w:rsidRPr="006C47B1">
              <w:rPr>
                <w:rFonts w:ascii="Times New Roman" w:hAnsi="Times New Roman" w:cs="Times New Roman"/>
                <w:color w:val="000000" w:themeColor="text1"/>
                <w:szCs w:val="21"/>
              </w:rPr>
              <w:t>GB18483-2001</w:t>
            </w:r>
            <w:r w:rsidRPr="006C47B1">
              <w:rPr>
                <w:rFonts w:ascii="Times New Roman" w:hAnsi="Times New Roman" w:cs="Times New Roman"/>
                <w:color w:val="000000" w:themeColor="text1"/>
                <w:szCs w:val="21"/>
              </w:rPr>
              <w:t>）要求</w:t>
            </w:r>
          </w:p>
        </w:tc>
      </w:tr>
    </w:tbl>
    <w:p w:rsidR="00EC29F9" w:rsidRPr="006C47B1" w:rsidRDefault="00EC29F9" w:rsidP="007575F6">
      <w:pPr>
        <w:spacing w:beforeLines="50" w:before="180" w:line="300" w:lineRule="exact"/>
        <w:ind w:firstLineChars="950" w:firstLine="2280"/>
        <w:jc w:val="left"/>
        <w:rPr>
          <w:rFonts w:ascii="Times New Roman" w:hAnsi="Times New Roman" w:cs="Times New Roman"/>
          <w:color w:val="000000" w:themeColor="text1"/>
          <w:sz w:val="24"/>
        </w:rPr>
      </w:pPr>
    </w:p>
    <w:p w:rsidR="00817150" w:rsidRPr="006C47B1" w:rsidRDefault="00817150" w:rsidP="007575F6">
      <w:pPr>
        <w:spacing w:beforeLines="50" w:before="180" w:line="300" w:lineRule="exact"/>
        <w:ind w:firstLineChars="950" w:firstLine="2280"/>
        <w:jc w:val="left"/>
        <w:rPr>
          <w:rFonts w:ascii="Times New Roman" w:hAnsi="Times New Roman" w:cs="Times New Roman"/>
          <w:color w:val="000000" w:themeColor="text1"/>
          <w:sz w:val="24"/>
        </w:rPr>
      </w:pPr>
    </w:p>
    <w:p w:rsidR="00817150" w:rsidRPr="006C47B1" w:rsidRDefault="00817150" w:rsidP="007575F6">
      <w:pPr>
        <w:spacing w:beforeLines="50" w:before="180" w:line="300" w:lineRule="exact"/>
        <w:ind w:firstLineChars="950" w:firstLine="2280"/>
        <w:jc w:val="left"/>
        <w:rPr>
          <w:rFonts w:ascii="Times New Roman" w:hAnsi="Times New Roman" w:cs="Times New Roman"/>
          <w:color w:val="000000" w:themeColor="text1"/>
          <w:sz w:val="24"/>
        </w:rPr>
      </w:pPr>
    </w:p>
    <w:p w:rsidR="00EC29F9" w:rsidRPr="006C47B1" w:rsidRDefault="00EC29F9" w:rsidP="007575F6">
      <w:pPr>
        <w:spacing w:beforeLines="50" w:before="180" w:line="300" w:lineRule="exact"/>
        <w:ind w:firstLineChars="950" w:firstLine="2280"/>
        <w:jc w:val="left"/>
        <w:rPr>
          <w:rFonts w:ascii="Times New Roman" w:hAnsi="Times New Roman" w:cs="Times New Roman"/>
          <w:color w:val="000000" w:themeColor="text1"/>
          <w:sz w:val="24"/>
        </w:rPr>
      </w:pPr>
    </w:p>
    <w:p w:rsidR="00AD6492" w:rsidRPr="006C47B1" w:rsidRDefault="00AD6492" w:rsidP="007575F6">
      <w:pPr>
        <w:spacing w:beforeLines="50" w:before="180" w:line="300" w:lineRule="exact"/>
        <w:ind w:firstLineChars="950" w:firstLine="22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lastRenderedPageBreak/>
        <w:t>表</w:t>
      </w:r>
      <w:r w:rsidR="00BD4074" w:rsidRPr="006C47B1">
        <w:rPr>
          <w:rFonts w:ascii="Times New Roman" w:hAnsi="Times New Roman" w:cs="Times New Roman"/>
          <w:color w:val="000000" w:themeColor="text1"/>
          <w:sz w:val="24"/>
        </w:rPr>
        <w:t>4</w:t>
      </w:r>
      <w:r w:rsidR="007575F6" w:rsidRPr="006C47B1">
        <w:rPr>
          <w:rFonts w:ascii="Times New Roman" w:hAnsi="Times New Roman" w:cs="Times New Roman" w:hint="eastAsia"/>
          <w:color w:val="000000" w:themeColor="text1"/>
          <w:sz w:val="24"/>
        </w:rPr>
        <w:t>2</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2</w:t>
      </w:r>
      <w:r w:rsidRPr="006C47B1">
        <w:rPr>
          <w:rFonts w:ascii="Times New Roman" w:hAnsi="Times New Roman" w:cs="Times New Roman"/>
          <w:color w:val="000000" w:themeColor="text1"/>
          <w:sz w:val="24"/>
        </w:rPr>
        <w:t>）</w:t>
      </w:r>
      <w:r w:rsidR="007575F6" w:rsidRPr="006C47B1">
        <w:rPr>
          <w:rFonts w:ascii="Times New Roman" w:hAnsi="Times New Roman" w:cs="Times New Roman" w:hint="eastAsia"/>
          <w:color w:val="000000" w:themeColor="text1"/>
          <w:sz w:val="24"/>
        </w:rPr>
        <w:t xml:space="preserve">                     </w:t>
      </w:r>
      <w:r w:rsidRPr="006C47B1">
        <w:rPr>
          <w:rFonts w:ascii="Times New Roman" w:hAnsi="Times New Roman" w:cs="Times New Roman"/>
          <w:color w:val="000000" w:themeColor="text1"/>
          <w:sz w:val="24"/>
        </w:rPr>
        <w:t>废水污染物排放清单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5"/>
        <w:gridCol w:w="812"/>
        <w:gridCol w:w="709"/>
        <w:gridCol w:w="709"/>
        <w:gridCol w:w="710"/>
        <w:gridCol w:w="991"/>
        <w:gridCol w:w="992"/>
        <w:gridCol w:w="709"/>
        <w:gridCol w:w="851"/>
        <w:gridCol w:w="710"/>
        <w:gridCol w:w="709"/>
        <w:gridCol w:w="992"/>
        <w:gridCol w:w="850"/>
        <w:gridCol w:w="851"/>
        <w:gridCol w:w="709"/>
        <w:gridCol w:w="710"/>
        <w:gridCol w:w="1717"/>
      </w:tblGrid>
      <w:tr w:rsidR="00BC14CC" w:rsidRPr="006C47B1" w:rsidTr="00AC7A88">
        <w:trPr>
          <w:cantSplit/>
          <w:tblHeader/>
          <w:jc w:val="center"/>
        </w:trPr>
        <w:tc>
          <w:tcPr>
            <w:tcW w:w="703"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工序</w:t>
            </w:r>
          </w:p>
        </w:tc>
        <w:tc>
          <w:tcPr>
            <w:tcW w:w="79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装置</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污染源</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w:t>
            </w:r>
          </w:p>
        </w:tc>
        <w:tc>
          <w:tcPr>
            <w:tcW w:w="3348" w:type="dxa"/>
            <w:gridSpan w:val="4"/>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污染物产生</w:t>
            </w:r>
          </w:p>
        </w:tc>
        <w:tc>
          <w:tcPr>
            <w:tcW w:w="1537" w:type="dxa"/>
            <w:gridSpan w:val="2"/>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治理措施</w:t>
            </w:r>
          </w:p>
        </w:tc>
        <w:tc>
          <w:tcPr>
            <w:tcW w:w="3349" w:type="dxa"/>
            <w:gridSpan w:val="4"/>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污染物排放</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排放时间</w:t>
            </w:r>
            <w:r w:rsidRPr="006C47B1">
              <w:rPr>
                <w:rFonts w:ascii="Times New Roman" w:hAnsi="Times New Roman" w:cs="Times New Roman"/>
                <w:bCs/>
                <w:color w:val="000000" w:themeColor="text1"/>
                <w:spacing w:val="4"/>
                <w:szCs w:val="21"/>
              </w:rPr>
              <w:t>(h)</w:t>
            </w:r>
          </w:p>
        </w:tc>
        <w:tc>
          <w:tcPr>
            <w:tcW w:w="699"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排污口</w:t>
            </w:r>
          </w:p>
        </w:tc>
        <w:tc>
          <w:tcPr>
            <w:tcW w:w="1690"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排放标准</w:t>
            </w:r>
          </w:p>
        </w:tc>
      </w:tr>
      <w:tr w:rsidR="00BC14CC" w:rsidRPr="006C47B1" w:rsidTr="00AC7A88">
        <w:trPr>
          <w:cantSplit/>
          <w:tblHeader/>
          <w:jc w:val="center"/>
        </w:trPr>
        <w:tc>
          <w:tcPr>
            <w:tcW w:w="703"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7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9"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核算</w:t>
            </w:r>
          </w:p>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方法</w:t>
            </w:r>
          </w:p>
        </w:tc>
        <w:tc>
          <w:tcPr>
            <w:tcW w:w="975"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废水产生量</w:t>
            </w:r>
            <w:r w:rsidRPr="006C47B1">
              <w:rPr>
                <w:rFonts w:ascii="Times New Roman" w:hAnsi="Times New Roman" w:cs="Times New Roman"/>
                <w:bCs/>
                <w:color w:val="000000" w:themeColor="text1"/>
                <w:spacing w:val="4"/>
                <w:szCs w:val="21"/>
              </w:rPr>
              <w:t>(m</w:t>
            </w:r>
            <w:r w:rsidRPr="006C47B1">
              <w:rPr>
                <w:rFonts w:ascii="Times New Roman" w:hAnsi="Times New Roman" w:cs="Times New Roman"/>
                <w:bCs/>
                <w:color w:val="000000" w:themeColor="text1"/>
                <w:spacing w:val="4"/>
                <w:szCs w:val="21"/>
                <w:vertAlign w:val="superscript"/>
              </w:rPr>
              <w:t>3</w:t>
            </w:r>
            <w:r w:rsidRPr="006C47B1">
              <w:rPr>
                <w:rFonts w:ascii="Times New Roman" w:hAnsi="Times New Roman" w:cs="Times New Roman"/>
                <w:bCs/>
                <w:color w:val="000000" w:themeColor="text1"/>
                <w:spacing w:val="4"/>
                <w:szCs w:val="21"/>
              </w:rPr>
              <w:t>/a)</w:t>
            </w:r>
          </w:p>
        </w:tc>
        <w:tc>
          <w:tcPr>
            <w:tcW w:w="976"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产生浓度</w:t>
            </w:r>
            <w:r w:rsidRPr="006C47B1">
              <w:rPr>
                <w:rFonts w:ascii="Times New Roman" w:hAnsi="Times New Roman" w:cs="Times New Roman"/>
                <w:color w:val="000000" w:themeColor="text1"/>
                <w:szCs w:val="21"/>
              </w:rPr>
              <w:t>(mg/L)</w:t>
            </w:r>
          </w:p>
        </w:tc>
        <w:tc>
          <w:tcPr>
            <w:tcW w:w="698"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产生量</w:t>
            </w:r>
            <w:r w:rsidRPr="006C47B1">
              <w:rPr>
                <w:rFonts w:ascii="Times New Roman" w:hAnsi="Times New Roman" w:cs="Times New Roman"/>
                <w:color w:val="000000" w:themeColor="text1"/>
                <w:szCs w:val="21"/>
              </w:rPr>
              <w:t>(t/a)</w:t>
            </w:r>
          </w:p>
        </w:tc>
        <w:tc>
          <w:tcPr>
            <w:tcW w:w="838" w:type="dxa"/>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工艺</w:t>
            </w:r>
          </w:p>
        </w:tc>
        <w:tc>
          <w:tcPr>
            <w:tcW w:w="699" w:type="dxa"/>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效率</w:t>
            </w:r>
            <w:r w:rsidRPr="006C47B1">
              <w:rPr>
                <w:rFonts w:ascii="Times New Roman" w:hAnsi="Times New Roman" w:cs="Times New Roman"/>
                <w:color w:val="000000" w:themeColor="text1"/>
                <w:szCs w:val="21"/>
              </w:rPr>
              <w:t>%</w:t>
            </w:r>
          </w:p>
        </w:tc>
        <w:tc>
          <w:tcPr>
            <w:tcW w:w="698"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核算</w:t>
            </w:r>
          </w:p>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方法</w:t>
            </w:r>
          </w:p>
        </w:tc>
        <w:tc>
          <w:tcPr>
            <w:tcW w:w="976"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废水排放量</w:t>
            </w:r>
            <w:r w:rsidRPr="006C47B1">
              <w:rPr>
                <w:rFonts w:ascii="Times New Roman" w:hAnsi="Times New Roman" w:cs="Times New Roman"/>
                <w:bCs/>
                <w:color w:val="000000" w:themeColor="text1"/>
                <w:spacing w:val="4"/>
                <w:szCs w:val="21"/>
              </w:rPr>
              <w:t>(m</w:t>
            </w:r>
            <w:r w:rsidRPr="006C47B1">
              <w:rPr>
                <w:rFonts w:ascii="Times New Roman" w:hAnsi="Times New Roman" w:cs="Times New Roman"/>
                <w:bCs/>
                <w:color w:val="000000" w:themeColor="text1"/>
                <w:spacing w:val="4"/>
                <w:szCs w:val="21"/>
                <w:vertAlign w:val="superscript"/>
              </w:rPr>
              <w:t>3</w:t>
            </w:r>
            <w:r w:rsidRPr="006C47B1">
              <w:rPr>
                <w:rFonts w:ascii="Times New Roman" w:hAnsi="Times New Roman" w:cs="Times New Roman"/>
                <w:bCs/>
                <w:color w:val="000000" w:themeColor="text1"/>
                <w:spacing w:val="4"/>
                <w:szCs w:val="21"/>
              </w:rPr>
              <w:t>/a)</w:t>
            </w:r>
          </w:p>
        </w:tc>
        <w:tc>
          <w:tcPr>
            <w:tcW w:w="837"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排放浓度</w:t>
            </w:r>
            <w:r w:rsidRPr="006C47B1">
              <w:rPr>
                <w:rFonts w:ascii="Times New Roman" w:hAnsi="Times New Roman" w:cs="Times New Roman"/>
                <w:color w:val="000000" w:themeColor="text1"/>
                <w:szCs w:val="21"/>
              </w:rPr>
              <w:t>(mg/L)</w:t>
            </w:r>
          </w:p>
        </w:tc>
        <w:tc>
          <w:tcPr>
            <w:tcW w:w="838"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排放量</w:t>
            </w:r>
            <w:r w:rsidRPr="006C47B1">
              <w:rPr>
                <w:rFonts w:ascii="Times New Roman" w:hAnsi="Times New Roman" w:cs="Times New Roman"/>
                <w:color w:val="000000" w:themeColor="text1"/>
                <w:szCs w:val="21"/>
              </w:rPr>
              <w:t>(t/a)</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1690"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r>
      <w:tr w:rsidR="00BC14CC" w:rsidRPr="006C47B1" w:rsidTr="00AC7A88">
        <w:trPr>
          <w:cantSplit/>
          <w:tblHeader/>
          <w:jc w:val="center"/>
        </w:trPr>
        <w:tc>
          <w:tcPr>
            <w:tcW w:w="703" w:type="dxa"/>
            <w:vMerge w:val="restart"/>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生活污水</w:t>
            </w:r>
          </w:p>
        </w:tc>
        <w:tc>
          <w:tcPr>
            <w:tcW w:w="798" w:type="dxa"/>
            <w:vMerge w:val="restart"/>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办公楼</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非点源</w:t>
            </w:r>
          </w:p>
        </w:tc>
        <w:tc>
          <w:tcPr>
            <w:tcW w:w="698"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COD</w:t>
            </w:r>
            <w:r w:rsidRPr="006C47B1">
              <w:rPr>
                <w:rFonts w:ascii="Times New Roman" w:hAnsi="Times New Roman" w:cs="Times New Roman"/>
                <w:color w:val="000000" w:themeColor="text1"/>
                <w:szCs w:val="21"/>
                <w:vertAlign w:val="subscript"/>
              </w:rPr>
              <w:t>Cr</w:t>
            </w:r>
          </w:p>
        </w:tc>
        <w:tc>
          <w:tcPr>
            <w:tcW w:w="699"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roofErr w:type="gramStart"/>
            <w:r w:rsidRPr="006C47B1">
              <w:rPr>
                <w:rFonts w:ascii="Times New Roman" w:hAnsi="Times New Roman" w:cs="Times New Roman"/>
                <w:color w:val="000000" w:themeColor="text1"/>
                <w:szCs w:val="21"/>
              </w:rPr>
              <w:t>产污系数</w:t>
            </w:r>
            <w:proofErr w:type="gramEnd"/>
            <w:r w:rsidRPr="006C47B1">
              <w:rPr>
                <w:rFonts w:ascii="Times New Roman" w:hAnsi="Times New Roman" w:cs="Times New Roman"/>
                <w:color w:val="000000" w:themeColor="text1"/>
                <w:szCs w:val="21"/>
              </w:rPr>
              <w:t>法</w:t>
            </w:r>
          </w:p>
        </w:tc>
        <w:tc>
          <w:tcPr>
            <w:tcW w:w="975"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903.6</w:t>
            </w:r>
          </w:p>
        </w:tc>
        <w:tc>
          <w:tcPr>
            <w:tcW w:w="976"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500</w:t>
            </w:r>
          </w:p>
        </w:tc>
        <w:tc>
          <w:tcPr>
            <w:tcW w:w="698"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0.452</w:t>
            </w:r>
          </w:p>
        </w:tc>
        <w:tc>
          <w:tcPr>
            <w:tcW w:w="83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化粪池</w:t>
            </w:r>
          </w:p>
        </w:tc>
        <w:tc>
          <w:tcPr>
            <w:tcW w:w="699"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40</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c>
          <w:tcPr>
            <w:tcW w:w="976" w:type="dxa"/>
            <w:vMerge w:val="restart"/>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432</w:t>
            </w:r>
          </w:p>
        </w:tc>
        <w:tc>
          <w:tcPr>
            <w:tcW w:w="837"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240</w:t>
            </w:r>
          </w:p>
        </w:tc>
        <w:tc>
          <w:tcPr>
            <w:tcW w:w="838" w:type="dxa"/>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0.217</w:t>
            </w:r>
          </w:p>
        </w:tc>
        <w:tc>
          <w:tcPr>
            <w:tcW w:w="698"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2008</w:t>
            </w:r>
          </w:p>
        </w:tc>
        <w:tc>
          <w:tcPr>
            <w:tcW w:w="699" w:type="dxa"/>
            <w:vMerge w:val="restart"/>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污水总排口</w:t>
            </w:r>
          </w:p>
        </w:tc>
        <w:tc>
          <w:tcPr>
            <w:tcW w:w="1690" w:type="dxa"/>
            <w:vMerge w:val="restart"/>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《污水排入城镇下水道水质标准》（</w:t>
            </w:r>
            <w:r w:rsidRPr="006C47B1">
              <w:rPr>
                <w:rFonts w:ascii="Times New Roman" w:hAnsi="Times New Roman" w:cs="Times New Roman"/>
                <w:color w:val="000000" w:themeColor="text1"/>
                <w:szCs w:val="21"/>
              </w:rPr>
              <w:t>GB/T31962-2015</w:t>
            </w:r>
            <w:r w:rsidRPr="006C47B1">
              <w:rPr>
                <w:rFonts w:ascii="Times New Roman" w:hAnsi="Times New Roman" w:cs="Times New Roman"/>
                <w:color w:val="000000" w:themeColor="text1"/>
                <w:szCs w:val="21"/>
              </w:rPr>
              <w:t>）中</w:t>
            </w:r>
            <w:r w:rsidRPr="006C47B1">
              <w:rPr>
                <w:rFonts w:ascii="Times New Roman" w:hAnsi="Times New Roman" w:cs="Times New Roman"/>
                <w:color w:val="000000" w:themeColor="text1"/>
                <w:szCs w:val="21"/>
              </w:rPr>
              <w:t>A</w:t>
            </w:r>
            <w:r w:rsidRPr="006C47B1">
              <w:rPr>
                <w:rFonts w:ascii="Times New Roman" w:hAnsi="Times New Roman" w:cs="Times New Roman"/>
                <w:color w:val="000000" w:themeColor="text1"/>
                <w:szCs w:val="21"/>
              </w:rPr>
              <w:t>等级标准</w:t>
            </w:r>
          </w:p>
        </w:tc>
      </w:tr>
      <w:tr w:rsidR="00BC14CC" w:rsidRPr="006C47B1" w:rsidTr="00AC7A88">
        <w:trPr>
          <w:cantSplit/>
          <w:tblHeader/>
          <w:jc w:val="center"/>
        </w:trPr>
        <w:tc>
          <w:tcPr>
            <w:tcW w:w="703"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7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BOD</w:t>
            </w:r>
            <w:r w:rsidRPr="006C47B1">
              <w:rPr>
                <w:rFonts w:ascii="Times New Roman" w:hAnsi="Times New Roman" w:cs="Times New Roman"/>
                <w:color w:val="000000" w:themeColor="text1"/>
                <w:szCs w:val="21"/>
                <w:vertAlign w:val="subscript"/>
              </w:rPr>
              <w:t>5</w:t>
            </w: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5"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350</w:t>
            </w:r>
          </w:p>
        </w:tc>
        <w:tc>
          <w:tcPr>
            <w:tcW w:w="698"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0.316</w:t>
            </w:r>
          </w:p>
        </w:tc>
        <w:tc>
          <w:tcPr>
            <w:tcW w:w="83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32.5</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837"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135</w:t>
            </w:r>
          </w:p>
        </w:tc>
        <w:tc>
          <w:tcPr>
            <w:tcW w:w="838" w:type="dxa"/>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0.119</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1690"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r>
      <w:tr w:rsidR="00BC14CC" w:rsidRPr="006C47B1" w:rsidTr="00AC7A88">
        <w:trPr>
          <w:cantSplit/>
          <w:tblHeader/>
          <w:jc w:val="center"/>
        </w:trPr>
        <w:tc>
          <w:tcPr>
            <w:tcW w:w="703"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7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SS</w:t>
            </w: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5"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400</w:t>
            </w:r>
          </w:p>
        </w:tc>
        <w:tc>
          <w:tcPr>
            <w:tcW w:w="698"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0.36</w:t>
            </w:r>
          </w:p>
        </w:tc>
        <w:tc>
          <w:tcPr>
            <w:tcW w:w="83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10</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837"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180</w:t>
            </w:r>
          </w:p>
        </w:tc>
        <w:tc>
          <w:tcPr>
            <w:tcW w:w="838" w:type="dxa"/>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0.163</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1690"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r>
      <w:tr w:rsidR="00BC14CC" w:rsidRPr="006C47B1" w:rsidTr="00AC7A88">
        <w:trPr>
          <w:cantSplit/>
          <w:tblHeader/>
          <w:jc w:val="center"/>
        </w:trPr>
        <w:tc>
          <w:tcPr>
            <w:tcW w:w="703"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7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698"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NH</w:t>
            </w:r>
            <w:r w:rsidRPr="006C47B1">
              <w:rPr>
                <w:rFonts w:ascii="Times New Roman" w:hAnsi="Times New Roman" w:cs="Times New Roman"/>
                <w:color w:val="000000" w:themeColor="text1"/>
                <w:szCs w:val="21"/>
                <w:vertAlign w:val="subscript"/>
              </w:rPr>
              <w:t>3</w:t>
            </w:r>
            <w:r w:rsidRPr="006C47B1">
              <w:rPr>
                <w:rFonts w:ascii="Times New Roman" w:hAnsi="Times New Roman" w:cs="Times New Roman"/>
                <w:color w:val="000000" w:themeColor="text1"/>
                <w:szCs w:val="21"/>
              </w:rPr>
              <w:t>-N</w:t>
            </w: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5"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45</w:t>
            </w:r>
          </w:p>
        </w:tc>
        <w:tc>
          <w:tcPr>
            <w:tcW w:w="698" w:type="dxa"/>
          </w:tcPr>
          <w:p w:rsidR="009F5A3F" w:rsidRPr="006C47B1" w:rsidRDefault="009F5A3F" w:rsidP="00EC29F9">
            <w:pPr>
              <w:spacing w:line="28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0.041</w:t>
            </w:r>
          </w:p>
        </w:tc>
        <w:tc>
          <w:tcPr>
            <w:tcW w:w="83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37.5</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976" w:type="dxa"/>
            <w:vMerge/>
            <w:vAlign w:val="center"/>
          </w:tcPr>
          <w:p w:rsidR="009F5A3F" w:rsidRPr="006C47B1" w:rsidRDefault="009F5A3F" w:rsidP="00EC29F9">
            <w:pPr>
              <w:spacing w:line="280" w:lineRule="exact"/>
              <w:jc w:val="center"/>
              <w:rPr>
                <w:rFonts w:ascii="Times New Roman" w:hAnsi="Times New Roman" w:cs="Times New Roman"/>
                <w:color w:val="000000" w:themeColor="text1"/>
                <w:szCs w:val="21"/>
              </w:rPr>
            </w:pPr>
          </w:p>
        </w:tc>
        <w:tc>
          <w:tcPr>
            <w:tcW w:w="837" w:type="dxa"/>
            <w:vAlign w:val="center"/>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838" w:type="dxa"/>
          </w:tcPr>
          <w:p w:rsidR="009F5A3F" w:rsidRPr="006C47B1" w:rsidRDefault="009F5A3F" w:rsidP="00EC29F9">
            <w:pPr>
              <w:spacing w:line="280" w:lineRule="exact"/>
              <w:ind w:leftChars="-50" w:left="-105" w:rightChars="-50" w:right="-105"/>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0.023</w:t>
            </w:r>
          </w:p>
        </w:tc>
        <w:tc>
          <w:tcPr>
            <w:tcW w:w="698"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699"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c>
          <w:tcPr>
            <w:tcW w:w="1690" w:type="dxa"/>
            <w:vMerge/>
            <w:vAlign w:val="center"/>
          </w:tcPr>
          <w:p w:rsidR="009F5A3F" w:rsidRPr="006C47B1" w:rsidRDefault="009F5A3F" w:rsidP="00EC29F9">
            <w:pPr>
              <w:spacing w:line="280" w:lineRule="exact"/>
              <w:jc w:val="center"/>
              <w:rPr>
                <w:rFonts w:ascii="Times New Roman" w:hAnsi="Times New Roman" w:cs="Times New Roman"/>
                <w:bCs/>
                <w:color w:val="000000" w:themeColor="text1"/>
                <w:spacing w:val="4"/>
                <w:szCs w:val="21"/>
              </w:rPr>
            </w:pPr>
          </w:p>
        </w:tc>
      </w:tr>
    </w:tbl>
    <w:p w:rsidR="009F5A3F" w:rsidRPr="006C47B1" w:rsidRDefault="009F5A3F" w:rsidP="007575F6">
      <w:pPr>
        <w:spacing w:beforeLines="50" w:before="180" w:line="500" w:lineRule="exact"/>
        <w:ind w:firstLineChars="950" w:firstLine="22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t>表</w:t>
      </w:r>
      <w:r w:rsidR="00BD4074" w:rsidRPr="006C47B1">
        <w:rPr>
          <w:rFonts w:ascii="Times New Roman" w:hAnsi="Times New Roman" w:cs="Times New Roman"/>
          <w:color w:val="000000" w:themeColor="text1"/>
          <w:sz w:val="24"/>
        </w:rPr>
        <w:t>4</w:t>
      </w:r>
      <w:r w:rsidR="007575F6" w:rsidRPr="006C47B1">
        <w:rPr>
          <w:rFonts w:ascii="Times New Roman" w:hAnsi="Times New Roman" w:cs="Times New Roman" w:hint="eastAsia"/>
          <w:color w:val="000000" w:themeColor="text1"/>
          <w:sz w:val="24"/>
        </w:rPr>
        <w:t>2</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rPr>
        <w:t>3</w:t>
      </w:r>
      <w:r w:rsidRPr="006C47B1">
        <w:rPr>
          <w:rFonts w:ascii="Times New Roman" w:hAnsi="Times New Roman" w:cs="Times New Roman"/>
          <w:color w:val="000000" w:themeColor="text1"/>
          <w:sz w:val="24"/>
        </w:rPr>
        <w:t>）</w:t>
      </w:r>
      <w:r w:rsidR="007575F6" w:rsidRPr="006C47B1">
        <w:rPr>
          <w:rFonts w:ascii="Times New Roman" w:hAnsi="Times New Roman" w:cs="Times New Roman" w:hint="eastAsia"/>
          <w:color w:val="000000" w:themeColor="text1"/>
          <w:sz w:val="24"/>
        </w:rPr>
        <w:t xml:space="preserve">                  </w:t>
      </w:r>
      <w:r w:rsidRPr="006C47B1">
        <w:rPr>
          <w:rFonts w:ascii="Times New Roman" w:hAnsi="Times New Roman" w:cs="Times New Roman"/>
          <w:color w:val="000000" w:themeColor="text1"/>
          <w:sz w:val="24"/>
        </w:rPr>
        <w:t>固体废物污染物排放清单</w:t>
      </w:r>
    </w:p>
    <w:tbl>
      <w:tblPr>
        <w:tblW w:w="5000" w:type="pct"/>
        <w:jc w:val="center"/>
        <w:tblInd w:w="-18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0"/>
        <w:gridCol w:w="2132"/>
        <w:gridCol w:w="1134"/>
        <w:gridCol w:w="1275"/>
        <w:gridCol w:w="1701"/>
        <w:gridCol w:w="1985"/>
        <w:gridCol w:w="1834"/>
        <w:gridCol w:w="1284"/>
        <w:gridCol w:w="2431"/>
      </w:tblGrid>
      <w:tr w:rsidR="00BC14CC" w:rsidRPr="006C47B1" w:rsidTr="00C62185">
        <w:trPr>
          <w:cantSplit/>
          <w:tblHeader/>
          <w:jc w:val="center"/>
        </w:trPr>
        <w:tc>
          <w:tcPr>
            <w:tcW w:w="670" w:type="dxa"/>
            <w:vMerge w:val="restart"/>
            <w:vAlign w:val="center"/>
          </w:tcPr>
          <w:p w:rsidR="001261C7" w:rsidRPr="006C47B1" w:rsidRDefault="001261C7"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工序</w:t>
            </w:r>
          </w:p>
        </w:tc>
        <w:tc>
          <w:tcPr>
            <w:tcW w:w="2132" w:type="dxa"/>
            <w:vMerge w:val="restart"/>
            <w:vAlign w:val="center"/>
          </w:tcPr>
          <w:p w:rsidR="001261C7" w:rsidRPr="006C47B1" w:rsidRDefault="001261C7"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固体废物名称</w:t>
            </w:r>
          </w:p>
        </w:tc>
        <w:tc>
          <w:tcPr>
            <w:tcW w:w="1134" w:type="dxa"/>
            <w:vMerge w:val="restart"/>
            <w:vAlign w:val="center"/>
          </w:tcPr>
          <w:p w:rsidR="001261C7" w:rsidRPr="006C47B1" w:rsidRDefault="001261C7"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固废属性</w:t>
            </w:r>
          </w:p>
        </w:tc>
        <w:tc>
          <w:tcPr>
            <w:tcW w:w="2976" w:type="dxa"/>
            <w:gridSpan w:val="2"/>
            <w:vAlign w:val="center"/>
          </w:tcPr>
          <w:p w:rsidR="001261C7" w:rsidRPr="006C47B1" w:rsidRDefault="001261C7"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zCs w:val="21"/>
              </w:rPr>
              <w:t>产生情况</w:t>
            </w:r>
          </w:p>
        </w:tc>
        <w:tc>
          <w:tcPr>
            <w:tcW w:w="3819" w:type="dxa"/>
            <w:gridSpan w:val="2"/>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处置措施</w:t>
            </w:r>
          </w:p>
        </w:tc>
        <w:tc>
          <w:tcPr>
            <w:tcW w:w="1284" w:type="dxa"/>
            <w:vMerge w:val="restart"/>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最终去向</w:t>
            </w:r>
          </w:p>
        </w:tc>
        <w:tc>
          <w:tcPr>
            <w:tcW w:w="2431" w:type="dxa"/>
            <w:vMerge w:val="restart"/>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排放标准</w:t>
            </w:r>
          </w:p>
        </w:tc>
      </w:tr>
      <w:tr w:rsidR="00BC14CC" w:rsidRPr="006C47B1" w:rsidTr="00C62185">
        <w:trPr>
          <w:cantSplit/>
          <w:tblHeader/>
          <w:jc w:val="center"/>
        </w:trPr>
        <w:tc>
          <w:tcPr>
            <w:tcW w:w="670" w:type="dxa"/>
            <w:vMerge/>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p>
        </w:tc>
        <w:tc>
          <w:tcPr>
            <w:tcW w:w="2132" w:type="dxa"/>
            <w:vMerge/>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p>
        </w:tc>
        <w:tc>
          <w:tcPr>
            <w:tcW w:w="1134" w:type="dxa"/>
            <w:vMerge/>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p>
        </w:tc>
        <w:tc>
          <w:tcPr>
            <w:tcW w:w="1275" w:type="dxa"/>
            <w:vAlign w:val="center"/>
          </w:tcPr>
          <w:p w:rsidR="001261C7" w:rsidRPr="006C47B1" w:rsidRDefault="001261C7" w:rsidP="003974FC">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核算方法</w:t>
            </w:r>
          </w:p>
        </w:tc>
        <w:tc>
          <w:tcPr>
            <w:tcW w:w="1701" w:type="dxa"/>
            <w:vAlign w:val="center"/>
          </w:tcPr>
          <w:p w:rsidR="001261C7" w:rsidRPr="006C47B1" w:rsidRDefault="001261C7"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产生量（</w:t>
            </w:r>
            <w:r w:rsidRPr="006C47B1">
              <w:rPr>
                <w:rFonts w:ascii="Times New Roman" w:hAnsi="Times New Roman" w:cs="Times New Roman"/>
                <w:bCs/>
                <w:color w:val="000000" w:themeColor="text1"/>
                <w:spacing w:val="4"/>
                <w:szCs w:val="21"/>
              </w:rPr>
              <w:t>t/a</w:t>
            </w:r>
            <w:r w:rsidRPr="006C47B1">
              <w:rPr>
                <w:rFonts w:ascii="Times New Roman" w:hAnsi="Times New Roman" w:cs="Times New Roman"/>
                <w:bCs/>
                <w:color w:val="000000" w:themeColor="text1"/>
                <w:spacing w:val="4"/>
                <w:szCs w:val="21"/>
              </w:rPr>
              <w:t>）</w:t>
            </w:r>
          </w:p>
        </w:tc>
        <w:tc>
          <w:tcPr>
            <w:tcW w:w="1985" w:type="dxa"/>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工艺</w:t>
            </w:r>
          </w:p>
        </w:tc>
        <w:tc>
          <w:tcPr>
            <w:tcW w:w="1834" w:type="dxa"/>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处置</w:t>
            </w:r>
            <w:r w:rsidRPr="006C47B1">
              <w:rPr>
                <w:rFonts w:ascii="Times New Roman" w:hAnsi="Times New Roman" w:cs="Times New Roman"/>
                <w:bCs/>
                <w:color w:val="000000" w:themeColor="text1"/>
                <w:spacing w:val="4"/>
                <w:szCs w:val="21"/>
              </w:rPr>
              <w:t>量（</w:t>
            </w:r>
            <w:r w:rsidRPr="006C47B1">
              <w:rPr>
                <w:rFonts w:ascii="Times New Roman" w:hAnsi="Times New Roman" w:cs="Times New Roman"/>
                <w:bCs/>
                <w:color w:val="000000" w:themeColor="text1"/>
                <w:spacing w:val="4"/>
                <w:szCs w:val="21"/>
              </w:rPr>
              <w:t>t/a</w:t>
            </w:r>
            <w:r w:rsidRPr="006C47B1">
              <w:rPr>
                <w:rFonts w:ascii="Times New Roman" w:hAnsi="Times New Roman" w:cs="Times New Roman"/>
                <w:bCs/>
                <w:color w:val="000000" w:themeColor="text1"/>
                <w:spacing w:val="4"/>
                <w:szCs w:val="21"/>
              </w:rPr>
              <w:t>）</w:t>
            </w:r>
          </w:p>
        </w:tc>
        <w:tc>
          <w:tcPr>
            <w:tcW w:w="1284" w:type="dxa"/>
            <w:vMerge/>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1261C7" w:rsidRPr="006C47B1" w:rsidRDefault="001261C7"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restart"/>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装配工序</w:t>
            </w: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废齿轮油</w:t>
            </w:r>
          </w:p>
        </w:tc>
        <w:tc>
          <w:tcPr>
            <w:tcW w:w="1134" w:type="dxa"/>
            <w:vMerge w:val="restart"/>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危险废物</w:t>
            </w:r>
          </w:p>
        </w:tc>
        <w:tc>
          <w:tcPr>
            <w:tcW w:w="1275" w:type="dxa"/>
            <w:vMerge w:val="restart"/>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701" w:type="dxa"/>
            <w:vMerge w:val="restart"/>
            <w:vAlign w:val="center"/>
          </w:tcPr>
          <w:p w:rsidR="003A28BB" w:rsidRPr="006C47B1" w:rsidRDefault="00600892"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w:t>
            </w:r>
            <w:r w:rsidRPr="006C47B1">
              <w:rPr>
                <w:rFonts w:ascii="Times New Roman" w:hAnsi="Times New Roman" w:cs="Times New Roman" w:hint="eastAsia"/>
                <w:color w:val="000000" w:themeColor="text1"/>
                <w:szCs w:val="21"/>
              </w:rPr>
              <w:t>1</w:t>
            </w:r>
          </w:p>
        </w:tc>
        <w:tc>
          <w:tcPr>
            <w:tcW w:w="1985" w:type="dxa"/>
            <w:vMerge w:val="restart"/>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暂存于</w:t>
            </w:r>
            <w:proofErr w:type="gramStart"/>
            <w:r w:rsidRPr="006C47B1">
              <w:rPr>
                <w:rFonts w:ascii="Times New Roman" w:hAnsi="Times New Roman" w:cs="Times New Roman"/>
                <w:bCs/>
                <w:color w:val="000000" w:themeColor="text1"/>
                <w:szCs w:val="21"/>
              </w:rPr>
              <w:t>厂区危废暂存</w:t>
            </w:r>
            <w:proofErr w:type="gramEnd"/>
            <w:r w:rsidRPr="006C47B1">
              <w:rPr>
                <w:rFonts w:ascii="Times New Roman" w:hAnsi="Times New Roman" w:cs="Times New Roman"/>
                <w:bCs/>
                <w:color w:val="000000" w:themeColor="text1"/>
                <w:szCs w:val="21"/>
              </w:rPr>
              <w:t>间后委托有资质单位处置</w:t>
            </w:r>
          </w:p>
        </w:tc>
        <w:tc>
          <w:tcPr>
            <w:tcW w:w="1834" w:type="dxa"/>
            <w:vMerge w:val="restart"/>
            <w:vAlign w:val="center"/>
          </w:tcPr>
          <w:p w:rsidR="003A28BB" w:rsidRPr="006C47B1" w:rsidRDefault="00600892"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w:t>
            </w:r>
            <w:r w:rsidRPr="006C47B1">
              <w:rPr>
                <w:rFonts w:ascii="Times New Roman" w:hAnsi="Times New Roman" w:cs="Times New Roman" w:hint="eastAsia"/>
                <w:color w:val="000000" w:themeColor="text1"/>
                <w:szCs w:val="21"/>
              </w:rPr>
              <w:t>1</w:t>
            </w:r>
          </w:p>
        </w:tc>
        <w:tc>
          <w:tcPr>
            <w:tcW w:w="1284" w:type="dxa"/>
            <w:vMerge w:val="restart"/>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有资质单位处置</w:t>
            </w:r>
          </w:p>
        </w:tc>
        <w:tc>
          <w:tcPr>
            <w:tcW w:w="2431" w:type="dxa"/>
            <w:vMerge w:val="restart"/>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《危险废物贮存污染控制标准》（</w:t>
            </w:r>
            <w:r w:rsidRPr="006C47B1">
              <w:rPr>
                <w:rFonts w:ascii="Times New Roman" w:hAnsi="Times New Roman" w:cs="Times New Roman"/>
                <w:color w:val="000000" w:themeColor="text1"/>
                <w:szCs w:val="21"/>
              </w:rPr>
              <w:t>GB18597-2001</w:t>
            </w:r>
            <w:r w:rsidRPr="006C47B1">
              <w:rPr>
                <w:rFonts w:ascii="Times New Roman" w:hAnsi="Times New Roman" w:cs="Times New Roman"/>
                <w:color w:val="000000" w:themeColor="text1"/>
                <w:szCs w:val="21"/>
              </w:rPr>
              <w:t>）及修改单</w:t>
            </w: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废液压油</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废润滑油</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废油桶</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废油漆桶</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废清洗剂桶</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废手套、废</w:t>
            </w:r>
            <w:proofErr w:type="gramStart"/>
            <w:r w:rsidRPr="006C47B1">
              <w:rPr>
                <w:rFonts w:ascii="Times New Roman" w:hAnsi="Times New Roman" w:cs="Times New Roman"/>
                <w:color w:val="000000" w:themeColor="text1"/>
                <w:szCs w:val="21"/>
              </w:rPr>
              <w:t>绵</w:t>
            </w:r>
            <w:proofErr w:type="gramEnd"/>
            <w:r w:rsidRPr="006C47B1">
              <w:rPr>
                <w:rFonts w:ascii="Times New Roman" w:hAnsi="Times New Roman" w:cs="Times New Roman"/>
                <w:color w:val="000000" w:themeColor="text1"/>
                <w:szCs w:val="21"/>
              </w:rPr>
              <w:t>砂</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0.1</w:t>
            </w: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132"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废活性炭、废过滤棉</w:t>
            </w:r>
          </w:p>
        </w:tc>
        <w:tc>
          <w:tcPr>
            <w:tcW w:w="113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275"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1701"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1.97</w:t>
            </w:r>
          </w:p>
        </w:tc>
        <w:tc>
          <w:tcPr>
            <w:tcW w:w="1985" w:type="dxa"/>
            <w:vMerge/>
            <w:vAlign w:val="center"/>
          </w:tcPr>
          <w:p w:rsidR="003A28BB" w:rsidRPr="006C47B1" w:rsidRDefault="003A28BB" w:rsidP="003974FC">
            <w:pPr>
              <w:spacing w:line="320" w:lineRule="exact"/>
              <w:jc w:val="center"/>
              <w:rPr>
                <w:rFonts w:ascii="Times New Roman" w:hAnsi="Times New Roman" w:cs="Times New Roman"/>
                <w:bCs/>
                <w:color w:val="000000" w:themeColor="text1"/>
                <w:szCs w:val="21"/>
              </w:rPr>
            </w:pPr>
          </w:p>
        </w:tc>
        <w:tc>
          <w:tcPr>
            <w:tcW w:w="1834" w:type="dxa"/>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1.97</w:t>
            </w:r>
          </w:p>
        </w:tc>
        <w:tc>
          <w:tcPr>
            <w:tcW w:w="1284"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c>
          <w:tcPr>
            <w:tcW w:w="2431" w:type="dxa"/>
            <w:vMerge/>
            <w:vAlign w:val="center"/>
          </w:tcPr>
          <w:p w:rsidR="003A28BB" w:rsidRPr="006C47B1" w:rsidRDefault="003A28BB" w:rsidP="003974FC">
            <w:pPr>
              <w:spacing w:line="320" w:lineRule="exact"/>
              <w:jc w:val="center"/>
              <w:rPr>
                <w:rFonts w:ascii="Times New Roman" w:hAnsi="Times New Roman" w:cs="Times New Roman"/>
                <w:color w:val="000000" w:themeColor="text1"/>
                <w:szCs w:val="21"/>
              </w:rPr>
            </w:pPr>
          </w:p>
        </w:tc>
      </w:tr>
      <w:tr w:rsidR="00BC14CC" w:rsidRPr="006C47B1" w:rsidTr="00C62185">
        <w:trPr>
          <w:cantSplit/>
          <w:tblHeader/>
          <w:jc w:val="center"/>
        </w:trPr>
        <w:tc>
          <w:tcPr>
            <w:tcW w:w="670"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外购原料</w:t>
            </w:r>
          </w:p>
        </w:tc>
        <w:tc>
          <w:tcPr>
            <w:tcW w:w="2132"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废包装材料</w:t>
            </w:r>
          </w:p>
        </w:tc>
        <w:tc>
          <w:tcPr>
            <w:tcW w:w="1134"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第</w:t>
            </w:r>
            <w:r w:rsidRPr="006C47B1">
              <w:rPr>
                <w:rFonts w:ascii="宋体" w:eastAsia="宋体" w:hAnsi="宋体" w:cs="宋体" w:hint="eastAsia"/>
                <w:color w:val="000000" w:themeColor="text1"/>
                <w:szCs w:val="21"/>
              </w:rPr>
              <w:t>Ⅰ</w:t>
            </w:r>
            <w:r w:rsidRPr="006C47B1">
              <w:rPr>
                <w:rFonts w:ascii="Times New Roman" w:hAnsi="Times New Roman" w:cs="Times New Roman"/>
                <w:color w:val="000000" w:themeColor="text1"/>
                <w:szCs w:val="21"/>
              </w:rPr>
              <w:t>类一般工业固体废物</w:t>
            </w:r>
          </w:p>
        </w:tc>
        <w:tc>
          <w:tcPr>
            <w:tcW w:w="1275"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701"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c>
          <w:tcPr>
            <w:tcW w:w="1985" w:type="dxa"/>
            <w:vAlign w:val="center"/>
          </w:tcPr>
          <w:p w:rsidR="00790F3F" w:rsidRPr="006C47B1" w:rsidRDefault="00583083"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放置于废料库</w:t>
            </w:r>
            <w:r w:rsidR="00790F3F" w:rsidRPr="006C47B1">
              <w:rPr>
                <w:rFonts w:ascii="Times New Roman" w:hAnsi="Times New Roman" w:cs="Times New Roman"/>
                <w:bCs/>
                <w:color w:val="000000" w:themeColor="text1"/>
                <w:szCs w:val="21"/>
              </w:rPr>
              <w:t>，经收集后外售综合利用</w:t>
            </w:r>
          </w:p>
        </w:tc>
        <w:tc>
          <w:tcPr>
            <w:tcW w:w="1834"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5.0</w:t>
            </w:r>
          </w:p>
        </w:tc>
        <w:tc>
          <w:tcPr>
            <w:tcW w:w="1284"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外售</w:t>
            </w:r>
          </w:p>
        </w:tc>
        <w:tc>
          <w:tcPr>
            <w:tcW w:w="2431"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《一般工业固体废物贮存、处置场污染控制标准》（</w:t>
            </w:r>
            <w:r w:rsidRPr="006C47B1">
              <w:rPr>
                <w:rFonts w:ascii="Times New Roman" w:hAnsi="Times New Roman" w:cs="Times New Roman"/>
                <w:color w:val="000000" w:themeColor="text1"/>
                <w:szCs w:val="21"/>
              </w:rPr>
              <w:t>GB18599-2001</w:t>
            </w:r>
            <w:r w:rsidRPr="006C47B1">
              <w:rPr>
                <w:rFonts w:ascii="Times New Roman" w:hAnsi="Times New Roman" w:cs="Times New Roman"/>
                <w:color w:val="000000" w:themeColor="text1"/>
                <w:szCs w:val="21"/>
              </w:rPr>
              <w:t>）及修改单</w:t>
            </w:r>
          </w:p>
        </w:tc>
      </w:tr>
      <w:tr w:rsidR="00BC14CC" w:rsidRPr="006C47B1" w:rsidTr="00C62185">
        <w:trPr>
          <w:cantSplit/>
          <w:tblHeader/>
          <w:jc w:val="center"/>
        </w:trPr>
        <w:tc>
          <w:tcPr>
            <w:tcW w:w="670"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pacing w:val="4"/>
                <w:szCs w:val="21"/>
              </w:rPr>
              <w:t>职工生活</w:t>
            </w:r>
          </w:p>
        </w:tc>
        <w:tc>
          <w:tcPr>
            <w:tcW w:w="2132"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pacing w:val="4"/>
                <w:szCs w:val="21"/>
              </w:rPr>
              <w:t>垃圾收集桶</w:t>
            </w:r>
          </w:p>
        </w:tc>
        <w:tc>
          <w:tcPr>
            <w:tcW w:w="1134"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生活垃圾</w:t>
            </w:r>
          </w:p>
        </w:tc>
        <w:tc>
          <w:tcPr>
            <w:tcW w:w="1275"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701" w:type="dxa"/>
            <w:vAlign w:val="center"/>
          </w:tcPr>
          <w:p w:rsidR="00790F3F" w:rsidRPr="006C47B1" w:rsidRDefault="00790F3F"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6.275</w:t>
            </w:r>
          </w:p>
        </w:tc>
        <w:tc>
          <w:tcPr>
            <w:tcW w:w="1985"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收集由环卫</w:t>
            </w:r>
          </w:p>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部门统一处置</w:t>
            </w:r>
          </w:p>
        </w:tc>
        <w:tc>
          <w:tcPr>
            <w:tcW w:w="1834" w:type="dxa"/>
            <w:vAlign w:val="center"/>
          </w:tcPr>
          <w:p w:rsidR="00790F3F" w:rsidRPr="006C47B1" w:rsidRDefault="00790F3F" w:rsidP="003974FC">
            <w:pPr>
              <w:spacing w:line="32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6.275</w:t>
            </w:r>
          </w:p>
        </w:tc>
        <w:tc>
          <w:tcPr>
            <w:tcW w:w="1284"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环卫部门处置</w:t>
            </w:r>
          </w:p>
        </w:tc>
        <w:tc>
          <w:tcPr>
            <w:tcW w:w="2431" w:type="dxa"/>
            <w:vAlign w:val="center"/>
          </w:tcPr>
          <w:p w:rsidR="00790F3F" w:rsidRPr="006C47B1" w:rsidRDefault="00790F3F" w:rsidP="003974FC">
            <w:pPr>
              <w:spacing w:line="32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p>
        </w:tc>
      </w:tr>
    </w:tbl>
    <w:p w:rsidR="009F5A3F" w:rsidRPr="006C47B1" w:rsidRDefault="009F5A3F" w:rsidP="007575F6">
      <w:pPr>
        <w:spacing w:beforeLines="50" w:before="180" w:line="300" w:lineRule="exact"/>
        <w:ind w:firstLineChars="950" w:firstLine="2280"/>
        <w:jc w:val="left"/>
        <w:rPr>
          <w:rFonts w:ascii="Times New Roman" w:hAnsi="Times New Roman" w:cs="Times New Roman"/>
          <w:color w:val="000000" w:themeColor="text1"/>
          <w:sz w:val="24"/>
        </w:rPr>
      </w:pPr>
      <w:r w:rsidRPr="006C47B1">
        <w:rPr>
          <w:rFonts w:ascii="Times New Roman" w:hAnsi="Times New Roman" w:cs="Times New Roman"/>
          <w:color w:val="000000" w:themeColor="text1"/>
          <w:sz w:val="24"/>
        </w:rPr>
        <w:lastRenderedPageBreak/>
        <w:t>表</w:t>
      </w:r>
      <w:r w:rsidR="007575F6" w:rsidRPr="006C47B1">
        <w:rPr>
          <w:rFonts w:ascii="Times New Roman" w:hAnsi="Times New Roman" w:cs="Times New Roman" w:hint="eastAsia"/>
          <w:color w:val="000000" w:themeColor="text1"/>
          <w:sz w:val="24"/>
        </w:rPr>
        <w:t>42</w:t>
      </w:r>
      <w:r w:rsidRPr="006C47B1">
        <w:rPr>
          <w:rFonts w:ascii="Times New Roman" w:hAnsi="Times New Roman" w:cs="Times New Roman"/>
          <w:color w:val="000000" w:themeColor="text1"/>
          <w:sz w:val="24"/>
        </w:rPr>
        <w:t>（</w:t>
      </w:r>
      <w:r w:rsidR="002D4252" w:rsidRPr="006C47B1">
        <w:rPr>
          <w:rFonts w:ascii="Times New Roman" w:hAnsi="Times New Roman" w:cs="Times New Roman"/>
          <w:color w:val="000000" w:themeColor="text1"/>
          <w:sz w:val="24"/>
        </w:rPr>
        <w:t>4</w:t>
      </w:r>
      <w:r w:rsidRPr="006C47B1">
        <w:rPr>
          <w:rFonts w:ascii="Times New Roman" w:hAnsi="Times New Roman" w:cs="Times New Roman"/>
          <w:color w:val="000000" w:themeColor="text1"/>
          <w:sz w:val="24"/>
        </w:rPr>
        <w:t>）</w:t>
      </w:r>
      <w:r w:rsidR="007575F6" w:rsidRPr="006C47B1">
        <w:rPr>
          <w:rFonts w:ascii="Times New Roman" w:hAnsi="Times New Roman" w:cs="Times New Roman" w:hint="eastAsia"/>
          <w:color w:val="000000" w:themeColor="text1"/>
          <w:sz w:val="24"/>
        </w:rPr>
        <w:t xml:space="preserve">                         </w:t>
      </w:r>
      <w:r w:rsidR="002D4252" w:rsidRPr="006C47B1">
        <w:rPr>
          <w:rFonts w:ascii="Times New Roman" w:hAnsi="Times New Roman" w:cs="Times New Roman"/>
          <w:color w:val="000000" w:themeColor="text1"/>
          <w:sz w:val="24"/>
        </w:rPr>
        <w:t>噪声污染</w:t>
      </w:r>
      <w:r w:rsidRPr="006C47B1">
        <w:rPr>
          <w:rFonts w:ascii="Times New Roman" w:hAnsi="Times New Roman" w:cs="Times New Roman"/>
          <w:color w:val="000000" w:themeColor="text1"/>
          <w:sz w:val="24"/>
        </w:rPr>
        <w:t>排放清单</w:t>
      </w:r>
    </w:p>
    <w:tbl>
      <w:tblPr>
        <w:tblW w:w="4960" w:type="pct"/>
        <w:jc w:val="center"/>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1926"/>
        <w:gridCol w:w="721"/>
        <w:gridCol w:w="1166"/>
        <w:gridCol w:w="1138"/>
        <w:gridCol w:w="1728"/>
        <w:gridCol w:w="1152"/>
        <w:gridCol w:w="1152"/>
        <w:gridCol w:w="1295"/>
        <w:gridCol w:w="1152"/>
        <w:gridCol w:w="2180"/>
      </w:tblGrid>
      <w:tr w:rsidR="00BC14CC" w:rsidRPr="006C47B1" w:rsidTr="003974FC">
        <w:trPr>
          <w:cantSplit/>
          <w:trHeight w:val="65"/>
          <w:tblHeader/>
          <w:jc w:val="center"/>
        </w:trPr>
        <w:tc>
          <w:tcPr>
            <w:tcW w:w="720" w:type="dxa"/>
            <w:vMerge w:val="restart"/>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工序</w:t>
            </w:r>
          </w:p>
        </w:tc>
        <w:tc>
          <w:tcPr>
            <w:tcW w:w="1926" w:type="dxa"/>
            <w:vMerge w:val="restart"/>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噪声源</w:t>
            </w:r>
          </w:p>
        </w:tc>
        <w:tc>
          <w:tcPr>
            <w:tcW w:w="721" w:type="dxa"/>
            <w:vMerge w:val="restart"/>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声源类型</w:t>
            </w:r>
          </w:p>
        </w:tc>
        <w:tc>
          <w:tcPr>
            <w:tcW w:w="2304" w:type="dxa"/>
            <w:gridSpan w:val="2"/>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bCs/>
                <w:color w:val="000000" w:themeColor="text1"/>
                <w:szCs w:val="21"/>
              </w:rPr>
              <w:t>噪声源强</w:t>
            </w:r>
          </w:p>
        </w:tc>
        <w:tc>
          <w:tcPr>
            <w:tcW w:w="2880" w:type="dxa"/>
            <w:gridSpan w:val="2"/>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color w:val="000000" w:themeColor="text1"/>
                <w:szCs w:val="21"/>
              </w:rPr>
              <w:t>降噪工艺</w:t>
            </w:r>
          </w:p>
        </w:tc>
        <w:tc>
          <w:tcPr>
            <w:tcW w:w="2447" w:type="dxa"/>
            <w:gridSpan w:val="2"/>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噪声</w:t>
            </w:r>
            <w:proofErr w:type="gramStart"/>
            <w:r w:rsidRPr="006C47B1">
              <w:rPr>
                <w:rFonts w:ascii="Times New Roman" w:hAnsi="Times New Roman" w:cs="Times New Roman"/>
                <w:color w:val="000000" w:themeColor="text1"/>
                <w:szCs w:val="21"/>
              </w:rPr>
              <w:t>排放值</w:t>
            </w:r>
            <w:proofErr w:type="gramEnd"/>
          </w:p>
        </w:tc>
        <w:tc>
          <w:tcPr>
            <w:tcW w:w="1152" w:type="dxa"/>
            <w:vMerge w:val="restart"/>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持续时间（</w:t>
            </w:r>
            <w:r w:rsidRPr="006C47B1">
              <w:rPr>
                <w:rFonts w:ascii="Times New Roman" w:hAnsi="Times New Roman" w:cs="Times New Roman"/>
                <w:color w:val="000000" w:themeColor="text1"/>
                <w:szCs w:val="21"/>
              </w:rPr>
              <w:t>h</w:t>
            </w:r>
            <w:r w:rsidRPr="006C47B1">
              <w:rPr>
                <w:rFonts w:ascii="Times New Roman" w:hAnsi="Times New Roman" w:cs="Times New Roman"/>
                <w:color w:val="000000" w:themeColor="text1"/>
                <w:szCs w:val="21"/>
              </w:rPr>
              <w:t>）</w:t>
            </w:r>
          </w:p>
        </w:tc>
        <w:tc>
          <w:tcPr>
            <w:tcW w:w="2180" w:type="dxa"/>
            <w:vMerge w:val="restart"/>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排放标准</w:t>
            </w:r>
          </w:p>
        </w:tc>
      </w:tr>
      <w:tr w:rsidR="00BC14CC" w:rsidRPr="006C47B1" w:rsidTr="003974FC">
        <w:trPr>
          <w:cantSplit/>
          <w:trHeight w:val="65"/>
          <w:tblHeader/>
          <w:jc w:val="center"/>
        </w:trPr>
        <w:tc>
          <w:tcPr>
            <w:tcW w:w="720" w:type="dxa"/>
            <w:vMerge/>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p>
        </w:tc>
        <w:tc>
          <w:tcPr>
            <w:tcW w:w="1926" w:type="dxa"/>
            <w:vMerge/>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p>
        </w:tc>
        <w:tc>
          <w:tcPr>
            <w:tcW w:w="721" w:type="dxa"/>
            <w:vMerge/>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p>
        </w:tc>
        <w:tc>
          <w:tcPr>
            <w:tcW w:w="1166" w:type="dxa"/>
            <w:vAlign w:val="center"/>
          </w:tcPr>
          <w:p w:rsidR="002D4252" w:rsidRPr="006C47B1" w:rsidRDefault="002D4252"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核算方法</w:t>
            </w:r>
          </w:p>
        </w:tc>
        <w:tc>
          <w:tcPr>
            <w:tcW w:w="1138" w:type="dxa"/>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噪声值</w:t>
            </w:r>
            <w:r w:rsidRPr="006C47B1">
              <w:rPr>
                <w:rFonts w:ascii="Times New Roman" w:hAnsi="Times New Roman" w:cs="Times New Roman"/>
                <w:color w:val="000000" w:themeColor="text1"/>
                <w:spacing w:val="4"/>
                <w:szCs w:val="21"/>
              </w:rPr>
              <w:t>dB(A)</w:t>
            </w:r>
          </w:p>
        </w:tc>
        <w:tc>
          <w:tcPr>
            <w:tcW w:w="1728" w:type="dxa"/>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工艺</w:t>
            </w:r>
          </w:p>
        </w:tc>
        <w:tc>
          <w:tcPr>
            <w:tcW w:w="1152" w:type="dxa"/>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降噪效果</w:t>
            </w:r>
            <w:r w:rsidRPr="006C47B1">
              <w:rPr>
                <w:rFonts w:ascii="Times New Roman" w:hAnsi="Times New Roman" w:cs="Times New Roman"/>
                <w:color w:val="000000" w:themeColor="text1"/>
                <w:spacing w:val="4"/>
                <w:szCs w:val="21"/>
              </w:rPr>
              <w:t>dB(A)</w:t>
            </w:r>
          </w:p>
        </w:tc>
        <w:tc>
          <w:tcPr>
            <w:tcW w:w="1152" w:type="dxa"/>
            <w:vAlign w:val="center"/>
          </w:tcPr>
          <w:p w:rsidR="002D4252" w:rsidRPr="006C47B1" w:rsidRDefault="002D4252"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核算方法</w:t>
            </w:r>
          </w:p>
        </w:tc>
        <w:tc>
          <w:tcPr>
            <w:tcW w:w="1295" w:type="dxa"/>
            <w:vAlign w:val="center"/>
          </w:tcPr>
          <w:p w:rsidR="002D4252" w:rsidRPr="006C47B1" w:rsidRDefault="002D4252" w:rsidP="00EC29F9">
            <w:pPr>
              <w:spacing w:line="360" w:lineRule="exact"/>
              <w:jc w:val="center"/>
              <w:rPr>
                <w:rFonts w:ascii="Times New Roman" w:hAnsi="Times New Roman" w:cs="Times New Roman"/>
                <w:bCs/>
                <w:color w:val="000000" w:themeColor="text1"/>
                <w:spacing w:val="4"/>
                <w:szCs w:val="21"/>
              </w:rPr>
            </w:pPr>
            <w:r w:rsidRPr="006C47B1">
              <w:rPr>
                <w:rFonts w:ascii="Times New Roman" w:hAnsi="Times New Roman" w:cs="Times New Roman"/>
                <w:bCs/>
                <w:color w:val="000000" w:themeColor="text1"/>
                <w:spacing w:val="4"/>
                <w:szCs w:val="21"/>
              </w:rPr>
              <w:t>噪声值</w:t>
            </w:r>
            <w:r w:rsidRPr="006C47B1">
              <w:rPr>
                <w:rFonts w:ascii="Times New Roman" w:hAnsi="Times New Roman" w:cs="Times New Roman"/>
                <w:color w:val="000000" w:themeColor="text1"/>
                <w:spacing w:val="4"/>
                <w:szCs w:val="21"/>
              </w:rPr>
              <w:t>dB(A)</w:t>
            </w:r>
          </w:p>
        </w:tc>
        <w:tc>
          <w:tcPr>
            <w:tcW w:w="1152" w:type="dxa"/>
            <w:vMerge/>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p>
        </w:tc>
        <w:tc>
          <w:tcPr>
            <w:tcW w:w="2180" w:type="dxa"/>
            <w:vMerge/>
            <w:vAlign w:val="center"/>
          </w:tcPr>
          <w:p w:rsidR="002D4252" w:rsidRPr="006C47B1" w:rsidRDefault="002D4252"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restart"/>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运输装配</w:t>
            </w: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1728" w:type="dxa"/>
            <w:vMerge w:val="restart"/>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eastAsia="宋体" w:hAnsi="Times New Roman" w:cs="Times New Roman"/>
                <w:color w:val="000000" w:themeColor="text1"/>
                <w:kern w:val="0"/>
                <w:szCs w:val="21"/>
              </w:rPr>
              <w:t>在工程设计和设备采购时选择低噪声产品；对噪声高的设备要设置于室内，同时采取隔音、安装消音器和减震措施降低噪声影响；厂区绿化阻滞噪声污染</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restart"/>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《工业企业厂界环境噪声排放标准》（</w:t>
            </w:r>
            <w:r w:rsidRPr="006C47B1">
              <w:rPr>
                <w:rFonts w:ascii="Times New Roman" w:hAnsi="Times New Roman" w:cs="Times New Roman"/>
                <w:color w:val="000000" w:themeColor="text1"/>
                <w:szCs w:val="21"/>
              </w:rPr>
              <w:t>GB12348-2008</w:t>
            </w: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2</w:t>
            </w:r>
            <w:r w:rsidRPr="006C47B1">
              <w:rPr>
                <w:rFonts w:ascii="Times New Roman" w:hAnsi="Times New Roman" w:cs="Times New Roman"/>
                <w:color w:val="000000" w:themeColor="text1"/>
                <w:szCs w:val="21"/>
              </w:rPr>
              <w:t>类标准</w:t>
            </w: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行车</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压缩空气系统</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45dB(A)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供电系统</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偶发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45dB(A)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380</w:t>
            </w:r>
            <w:r w:rsidRPr="006C47B1">
              <w:rPr>
                <w:rFonts w:ascii="Times New Roman" w:eastAsia="宋体" w:hAnsi="Times New Roman" w:cs="Times New Roman"/>
                <w:color w:val="000000" w:themeColor="text1"/>
                <w:kern w:val="0"/>
                <w:szCs w:val="21"/>
              </w:rPr>
              <w:t>到</w:t>
            </w:r>
            <w:r w:rsidRPr="006C47B1">
              <w:rPr>
                <w:rFonts w:ascii="Times New Roman" w:eastAsia="宋体" w:hAnsi="Times New Roman" w:cs="Times New Roman"/>
                <w:color w:val="000000" w:themeColor="text1"/>
                <w:kern w:val="0"/>
                <w:szCs w:val="21"/>
              </w:rPr>
              <w:t>690</w:t>
            </w:r>
            <w:r w:rsidRPr="006C47B1">
              <w:rPr>
                <w:rFonts w:ascii="Times New Roman" w:eastAsia="宋体" w:hAnsi="Times New Roman" w:cs="Times New Roman"/>
                <w:color w:val="000000" w:themeColor="text1"/>
                <w:kern w:val="0"/>
                <w:szCs w:val="21"/>
              </w:rPr>
              <w:t>升压器</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30</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40dB(A)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842D03">
            <w:pPr>
              <w:widowControl/>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轴承加热器</w:t>
            </w:r>
          </w:p>
        </w:tc>
        <w:tc>
          <w:tcPr>
            <w:tcW w:w="721" w:type="dxa"/>
            <w:vAlign w:val="center"/>
          </w:tcPr>
          <w:p w:rsidR="003974FC" w:rsidRPr="006C47B1" w:rsidRDefault="003974FC" w:rsidP="00EC29F9">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EC29F9">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w:t>
            </w:r>
            <w:r w:rsidRPr="006C47B1">
              <w:rPr>
                <w:rFonts w:ascii="Times New Roman" w:hAnsi="Times New Roman" w:cs="Times New Roman"/>
                <w:color w:val="000000" w:themeColor="text1"/>
                <w:szCs w:val="21"/>
              </w:rPr>
              <w:t>50dB(A)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叉车</w:t>
            </w:r>
            <w:r w:rsidRPr="006C47B1">
              <w:rPr>
                <w:rFonts w:ascii="Times New Roman" w:hAnsi="Times New Roman" w:cs="Times New Roman"/>
                <w:color w:val="000000" w:themeColor="text1"/>
                <w:kern w:val="0"/>
                <w:szCs w:val="21"/>
              </w:rPr>
              <w:t>-</w:t>
            </w:r>
            <w:r w:rsidRPr="006C47B1">
              <w:rPr>
                <w:rFonts w:ascii="Times New Roman" w:hAnsi="Times New Roman" w:cs="Times New Roman"/>
                <w:color w:val="000000" w:themeColor="text1"/>
                <w:kern w:val="0"/>
                <w:szCs w:val="21"/>
              </w:rPr>
              <w:t>电动</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75dB(A)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proofErr w:type="gramStart"/>
            <w:r w:rsidRPr="006C47B1">
              <w:rPr>
                <w:rFonts w:ascii="Times New Roman" w:hAnsi="Times New Roman" w:cs="Times New Roman"/>
                <w:color w:val="000000" w:themeColor="text1"/>
                <w:kern w:val="0"/>
                <w:szCs w:val="21"/>
              </w:rPr>
              <w:t>堆垛车</w:t>
            </w:r>
            <w:proofErr w:type="gramEnd"/>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70</w:t>
            </w:r>
            <w:r w:rsidRPr="006C47B1">
              <w:rPr>
                <w:rFonts w:ascii="Times New Roman" w:eastAsia="宋体" w:hAnsi="Times New Roman" w:cs="Times New Roman"/>
                <w:color w:val="000000" w:themeColor="text1"/>
                <w:kern w:val="0"/>
                <w:szCs w:val="21"/>
              </w:rPr>
              <w:t>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激光对中仪</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偶发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电磁感应加热</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70dB(A)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30</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45dB(A)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液压工具</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75</w:t>
            </w:r>
            <w:r w:rsidRPr="006C47B1">
              <w:rPr>
                <w:rFonts w:ascii="Times New Roman" w:eastAsia="宋体" w:hAnsi="Times New Roman" w:cs="Times New Roman"/>
                <w:color w:val="000000" w:themeColor="text1"/>
                <w:kern w:val="0"/>
                <w:szCs w:val="21"/>
              </w:rPr>
              <w:t>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4230E8">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50dB(A)</w:t>
            </w:r>
          </w:p>
        </w:tc>
        <w:tc>
          <w:tcPr>
            <w:tcW w:w="1152"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运输架</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100dB(A)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20</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80dB(A)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r w:rsidR="00BC14CC" w:rsidRPr="006C47B1" w:rsidTr="003974FC">
        <w:trPr>
          <w:cantSplit/>
          <w:trHeight w:val="65"/>
          <w:tblHeader/>
          <w:jc w:val="center"/>
        </w:trPr>
        <w:tc>
          <w:tcPr>
            <w:tcW w:w="72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926" w:type="dxa"/>
            <w:vAlign w:val="center"/>
          </w:tcPr>
          <w:p w:rsidR="003974FC" w:rsidRPr="006C47B1" w:rsidRDefault="003974FC" w:rsidP="004230E8">
            <w:pPr>
              <w:widowControl/>
              <w:jc w:val="center"/>
              <w:rPr>
                <w:rFonts w:ascii="Times New Roman" w:hAnsi="Times New Roman" w:cs="Times New Roman"/>
                <w:color w:val="000000" w:themeColor="text1"/>
                <w:kern w:val="0"/>
                <w:szCs w:val="21"/>
              </w:rPr>
            </w:pPr>
            <w:r w:rsidRPr="006C47B1">
              <w:rPr>
                <w:rFonts w:ascii="Times New Roman" w:hAnsi="Times New Roman" w:cs="Times New Roman"/>
                <w:color w:val="000000" w:themeColor="text1"/>
                <w:kern w:val="0"/>
                <w:szCs w:val="21"/>
              </w:rPr>
              <w:t>测试设备</w:t>
            </w:r>
          </w:p>
        </w:tc>
        <w:tc>
          <w:tcPr>
            <w:tcW w:w="721" w:type="dxa"/>
            <w:vAlign w:val="center"/>
          </w:tcPr>
          <w:p w:rsidR="003974FC" w:rsidRPr="006C47B1" w:rsidRDefault="003974FC" w:rsidP="004230E8">
            <w:pPr>
              <w:spacing w:line="360" w:lineRule="exact"/>
              <w:jc w:val="center"/>
              <w:rPr>
                <w:rFonts w:ascii="Times New Roman" w:hAnsi="Times New Roman" w:cs="Times New Roman"/>
                <w:color w:val="000000" w:themeColor="text1"/>
                <w:spacing w:val="4"/>
                <w:szCs w:val="21"/>
              </w:rPr>
            </w:pPr>
            <w:r w:rsidRPr="006C47B1">
              <w:rPr>
                <w:rFonts w:ascii="Times New Roman" w:hAnsi="Times New Roman" w:cs="Times New Roman"/>
                <w:color w:val="000000" w:themeColor="text1"/>
                <w:spacing w:val="4"/>
                <w:szCs w:val="21"/>
              </w:rPr>
              <w:t>频发</w:t>
            </w:r>
          </w:p>
        </w:tc>
        <w:tc>
          <w:tcPr>
            <w:tcW w:w="1166" w:type="dxa"/>
            <w:vAlign w:val="center"/>
          </w:tcPr>
          <w:p w:rsidR="003974FC" w:rsidRPr="006C47B1" w:rsidRDefault="003974FC" w:rsidP="004230E8">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类比法</w:t>
            </w:r>
          </w:p>
        </w:tc>
        <w:tc>
          <w:tcPr>
            <w:tcW w:w="1138"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szCs w:val="21"/>
              </w:rPr>
              <w:t>85</w:t>
            </w:r>
            <w:r w:rsidRPr="006C47B1">
              <w:rPr>
                <w:rFonts w:ascii="Times New Roman" w:eastAsia="宋体" w:hAnsi="Times New Roman" w:cs="Times New Roman"/>
                <w:color w:val="000000" w:themeColor="text1"/>
                <w:kern w:val="0"/>
                <w:szCs w:val="21"/>
              </w:rPr>
              <w:t>dB(A)</w:t>
            </w:r>
          </w:p>
        </w:tc>
        <w:tc>
          <w:tcPr>
            <w:tcW w:w="1728"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25</w:t>
            </w:r>
          </w:p>
        </w:tc>
        <w:tc>
          <w:tcPr>
            <w:tcW w:w="1152" w:type="dxa"/>
            <w:vAlign w:val="center"/>
          </w:tcPr>
          <w:p w:rsidR="003974FC" w:rsidRPr="006C47B1" w:rsidRDefault="003974FC" w:rsidP="00EC29F9">
            <w:pPr>
              <w:spacing w:line="360" w:lineRule="exact"/>
              <w:jc w:val="center"/>
              <w:rPr>
                <w:rFonts w:ascii="Times New Roman" w:hAnsi="Times New Roman" w:cs="Times New Roman"/>
                <w:bCs/>
                <w:color w:val="000000" w:themeColor="text1"/>
                <w:szCs w:val="21"/>
              </w:rPr>
            </w:pPr>
            <w:r w:rsidRPr="006C47B1">
              <w:rPr>
                <w:rFonts w:ascii="Times New Roman" w:hAnsi="Times New Roman" w:cs="Times New Roman"/>
                <w:bCs/>
                <w:color w:val="000000" w:themeColor="text1"/>
                <w:szCs w:val="21"/>
              </w:rPr>
              <w:t>/</w:t>
            </w:r>
          </w:p>
        </w:tc>
        <w:tc>
          <w:tcPr>
            <w:tcW w:w="1295" w:type="dxa"/>
            <w:vAlign w:val="center"/>
          </w:tcPr>
          <w:p w:rsidR="003974FC" w:rsidRPr="006C47B1" w:rsidRDefault="003974FC" w:rsidP="004230E8">
            <w:pPr>
              <w:widowControl/>
              <w:adjustRightInd w:val="0"/>
              <w:snapToGrid w:val="0"/>
              <w:spacing w:line="360" w:lineRule="exact"/>
              <w:jc w:val="center"/>
              <w:rPr>
                <w:rFonts w:ascii="Times New Roman" w:eastAsia="宋体" w:hAnsi="Times New Roman" w:cs="Times New Roman"/>
                <w:color w:val="000000" w:themeColor="text1"/>
                <w:kern w:val="0"/>
                <w:szCs w:val="21"/>
              </w:rPr>
            </w:pPr>
            <w:r w:rsidRPr="006C47B1">
              <w:rPr>
                <w:rFonts w:ascii="Times New Roman" w:eastAsia="宋体" w:hAnsi="Times New Roman" w:cs="Times New Roman"/>
                <w:color w:val="000000" w:themeColor="text1"/>
                <w:kern w:val="0"/>
                <w:szCs w:val="21"/>
              </w:rPr>
              <w:t>～</w:t>
            </w:r>
            <w:r w:rsidRPr="006C47B1">
              <w:rPr>
                <w:rFonts w:ascii="Times New Roman" w:eastAsia="宋体" w:hAnsi="Times New Roman" w:cs="Times New Roman"/>
                <w:color w:val="000000" w:themeColor="text1"/>
                <w:kern w:val="0"/>
                <w:szCs w:val="21"/>
              </w:rPr>
              <w:t>60dB(A)</w:t>
            </w:r>
          </w:p>
        </w:tc>
        <w:tc>
          <w:tcPr>
            <w:tcW w:w="1152" w:type="dxa"/>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r w:rsidRPr="006C47B1">
              <w:rPr>
                <w:rFonts w:ascii="Times New Roman" w:hAnsi="Times New Roman" w:cs="Times New Roman"/>
                <w:color w:val="000000" w:themeColor="text1"/>
                <w:szCs w:val="21"/>
              </w:rPr>
              <w:t>8</w:t>
            </w:r>
          </w:p>
        </w:tc>
        <w:tc>
          <w:tcPr>
            <w:tcW w:w="2180" w:type="dxa"/>
            <w:vMerge/>
            <w:vAlign w:val="center"/>
          </w:tcPr>
          <w:p w:rsidR="003974FC" w:rsidRPr="006C47B1" w:rsidRDefault="003974FC" w:rsidP="00EC29F9">
            <w:pPr>
              <w:spacing w:line="360" w:lineRule="exact"/>
              <w:jc w:val="center"/>
              <w:rPr>
                <w:rFonts w:ascii="Times New Roman" w:hAnsi="Times New Roman" w:cs="Times New Roman"/>
                <w:color w:val="000000" w:themeColor="text1"/>
                <w:szCs w:val="21"/>
              </w:rPr>
            </w:pPr>
          </w:p>
        </w:tc>
      </w:tr>
    </w:tbl>
    <w:p w:rsidR="00CF1F90" w:rsidRPr="006C47B1" w:rsidRDefault="00CF1F90" w:rsidP="00CF1F90">
      <w:pPr>
        <w:widowControl/>
        <w:jc w:val="left"/>
        <w:rPr>
          <w:rFonts w:ascii="Times New Roman" w:eastAsia="宋体" w:hAnsi="Times New Roman" w:cs="Times New Roman"/>
          <w:b/>
          <w:color w:val="000000" w:themeColor="text1"/>
          <w:kern w:val="0"/>
          <w:sz w:val="32"/>
          <w:szCs w:val="24"/>
        </w:rPr>
        <w:sectPr w:rsidR="00CF1F90" w:rsidRPr="006C47B1" w:rsidSect="00817150">
          <w:pgSz w:w="16838" w:h="11906" w:orient="landscape" w:code="9"/>
          <w:pgMar w:top="1418" w:right="1304" w:bottom="1418" w:left="1304" w:header="1021" w:footer="1021" w:gutter="0"/>
          <w:cols w:space="708"/>
          <w:docGrid w:type="lines" w:linePitch="360"/>
        </w:sect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kern w:val="0"/>
          <w:sz w:val="32"/>
          <w:szCs w:val="24"/>
        </w:rPr>
      </w:pPr>
      <w:r w:rsidRPr="006C47B1">
        <w:rPr>
          <w:rFonts w:ascii="Times New Roman" w:eastAsia="宋体" w:hAnsi="Times New Roman" w:cs="Times New Roman"/>
          <w:b/>
          <w:color w:val="000000" w:themeColor="text1"/>
          <w:kern w:val="0"/>
          <w:sz w:val="32"/>
          <w:szCs w:val="24"/>
        </w:rPr>
        <w:lastRenderedPageBreak/>
        <w:t>九、结论与建议</w:t>
      </w:r>
    </w:p>
    <w:tbl>
      <w:tblPr>
        <w:tblW w:w="0" w:type="auto"/>
        <w:jc w:val="center"/>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93"/>
      </w:tblGrid>
      <w:tr w:rsidR="00BC14CC" w:rsidRPr="006C47B1" w:rsidTr="00CA5332">
        <w:trPr>
          <w:jc w:val="center"/>
        </w:trPr>
        <w:tc>
          <w:tcPr>
            <w:tcW w:w="9093" w:type="dxa"/>
          </w:tcPr>
          <w:p w:rsidR="00CF1F90" w:rsidRPr="006C47B1" w:rsidRDefault="00CF1F90" w:rsidP="007575F6">
            <w:pPr>
              <w:widowControl/>
              <w:adjustRightInd w:val="0"/>
              <w:snapToGrid w:val="0"/>
              <w:spacing w:beforeLines="50" w:before="180" w:line="500" w:lineRule="exact"/>
              <w:ind w:firstLineChars="200" w:firstLine="562"/>
              <w:rPr>
                <w:rFonts w:ascii="Times New Roman" w:eastAsia="宋体" w:hAnsi="Times New Roman" w:cs="Times New Roman"/>
                <w:color w:val="000000" w:themeColor="text1"/>
                <w:sz w:val="24"/>
              </w:rPr>
            </w:pPr>
            <w:r w:rsidRPr="006C47B1">
              <w:rPr>
                <w:rFonts w:ascii="Times New Roman" w:eastAsia="宋体" w:hAnsi="Times New Roman" w:cs="Times New Roman"/>
                <w:b/>
                <w:color w:val="000000" w:themeColor="text1"/>
                <w:kern w:val="0"/>
                <w:sz w:val="28"/>
                <w:szCs w:val="28"/>
              </w:rPr>
              <w:t>一、结论</w:t>
            </w:r>
          </w:p>
          <w:p w:rsidR="00CF1F90" w:rsidRPr="006C47B1" w:rsidRDefault="00CF1F90" w:rsidP="00CF1F90">
            <w:pPr>
              <w:widowControl/>
              <w:adjustRightInd w:val="0"/>
              <w:snapToGrid w:val="0"/>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在对本工程各方面进行分析的基础上，本报告得出以下结论：</w:t>
            </w:r>
          </w:p>
          <w:p w:rsidR="00CF1F90" w:rsidRPr="006C47B1" w:rsidRDefault="00CF1F90" w:rsidP="0015196B">
            <w:pPr>
              <w:overflowPunct w:val="0"/>
              <w:spacing w:line="460" w:lineRule="exact"/>
              <w:ind w:firstLineChars="200" w:firstLine="482"/>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1</w:t>
            </w:r>
            <w:r w:rsidRPr="006C47B1">
              <w:rPr>
                <w:rFonts w:ascii="Times New Roman" w:hAnsi="Times New Roman" w:cs="Times New Roman"/>
                <w:b/>
                <w:color w:val="000000" w:themeColor="text1"/>
                <w:sz w:val="24"/>
                <w:szCs w:val="24"/>
              </w:rPr>
              <w:t>、项目建设概况</w:t>
            </w:r>
          </w:p>
          <w:p w:rsidR="009D47F6" w:rsidRPr="006C47B1" w:rsidRDefault="00621021" w:rsidP="00356A05">
            <w:pPr>
              <w:spacing w:line="50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忻州上电新能装备科技有限公司根据公司业务发展需求及企业规划，规划在山西省忻州市经济开发区建设风能发电机组装配项目，投资</w:t>
            </w:r>
            <w:r w:rsidRPr="006C47B1">
              <w:rPr>
                <w:rFonts w:ascii="Times New Roman" w:eastAsia="宋体" w:hAnsi="Times New Roman" w:cs="Times New Roman"/>
                <w:color w:val="000000" w:themeColor="text1"/>
                <w:sz w:val="24"/>
                <w:szCs w:val="24"/>
              </w:rPr>
              <w:t>18316.74</w:t>
            </w:r>
            <w:r w:rsidRPr="006C47B1">
              <w:rPr>
                <w:rFonts w:ascii="Times New Roman" w:eastAsia="宋体" w:hAnsi="Times New Roman" w:cs="Times New Roman"/>
                <w:color w:val="000000" w:themeColor="text1"/>
                <w:sz w:val="24"/>
                <w:szCs w:val="24"/>
              </w:rPr>
              <w:t>万元，占地规模为</w:t>
            </w:r>
            <w:r w:rsidRPr="006C47B1">
              <w:rPr>
                <w:rFonts w:ascii="Times New Roman" w:eastAsia="宋体" w:hAnsi="Times New Roman" w:cs="Times New Roman"/>
                <w:color w:val="000000" w:themeColor="text1"/>
                <w:sz w:val="24"/>
                <w:szCs w:val="24"/>
              </w:rPr>
              <w:t>32129.12m</w:t>
            </w:r>
            <w:r w:rsidRPr="006C47B1">
              <w:rPr>
                <w:rFonts w:ascii="Times New Roman" w:eastAsia="宋体" w:hAnsi="Times New Roman" w:cs="Times New Roman"/>
                <w:color w:val="000000" w:themeColor="text1"/>
                <w:sz w:val="24"/>
                <w:szCs w:val="24"/>
                <w:vertAlign w:val="superscript"/>
              </w:rPr>
              <w:t>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48.2</w:t>
            </w:r>
            <w:r w:rsidRPr="006C47B1">
              <w:rPr>
                <w:rFonts w:ascii="Times New Roman" w:eastAsia="宋体" w:hAnsi="Times New Roman" w:cs="Times New Roman"/>
                <w:color w:val="000000" w:themeColor="text1"/>
                <w:sz w:val="24"/>
                <w:szCs w:val="24"/>
              </w:rPr>
              <w:t>亩），位于山西省忻州市</w:t>
            </w:r>
            <w:proofErr w:type="gramStart"/>
            <w:r w:rsidRPr="006C47B1">
              <w:rPr>
                <w:rFonts w:ascii="Times New Roman" w:eastAsia="宋体" w:hAnsi="Times New Roman" w:cs="Times New Roman"/>
                <w:color w:val="000000" w:themeColor="text1"/>
                <w:sz w:val="24"/>
                <w:szCs w:val="24"/>
              </w:rPr>
              <w:t>忻</w:t>
            </w:r>
            <w:proofErr w:type="gramEnd"/>
            <w:r w:rsidRPr="006C47B1">
              <w:rPr>
                <w:rFonts w:ascii="Times New Roman" w:eastAsia="宋体" w:hAnsi="Times New Roman" w:cs="Times New Roman"/>
                <w:color w:val="000000" w:themeColor="text1"/>
                <w:sz w:val="24"/>
                <w:szCs w:val="24"/>
              </w:rPr>
              <w:t>府</w:t>
            </w:r>
            <w:proofErr w:type="gramStart"/>
            <w:r w:rsidRPr="006C47B1">
              <w:rPr>
                <w:rFonts w:ascii="Times New Roman" w:eastAsia="宋体" w:hAnsi="Times New Roman" w:cs="Times New Roman"/>
                <w:color w:val="000000" w:themeColor="text1"/>
                <w:sz w:val="24"/>
                <w:szCs w:val="24"/>
              </w:rPr>
              <w:t>区播明</w:t>
            </w:r>
            <w:proofErr w:type="gramEnd"/>
            <w:r w:rsidRPr="006C47B1">
              <w:rPr>
                <w:rFonts w:ascii="Times New Roman" w:eastAsia="宋体" w:hAnsi="Times New Roman" w:cs="Times New Roman"/>
                <w:color w:val="000000" w:themeColor="text1"/>
                <w:sz w:val="24"/>
                <w:szCs w:val="24"/>
              </w:rPr>
              <w:t>镇大檀村北</w:t>
            </w:r>
            <w:r w:rsidRPr="006C47B1">
              <w:rPr>
                <w:rFonts w:ascii="Times New Roman" w:eastAsia="宋体" w:hAnsi="Times New Roman" w:cs="Times New Roman"/>
                <w:color w:val="000000" w:themeColor="text1"/>
                <w:sz w:val="24"/>
                <w:szCs w:val="24"/>
              </w:rPr>
              <w:t>100m</w:t>
            </w:r>
            <w:r w:rsidRPr="006C47B1">
              <w:rPr>
                <w:rFonts w:ascii="Times New Roman" w:eastAsia="宋体" w:hAnsi="Times New Roman" w:cs="Times New Roman"/>
                <w:color w:val="000000" w:themeColor="text1"/>
                <w:sz w:val="24"/>
                <w:szCs w:val="24"/>
              </w:rPr>
              <w:t>处，项目建成后可达到</w:t>
            </w:r>
            <w:r w:rsidR="00FB0C80" w:rsidRPr="006C47B1">
              <w:rPr>
                <w:rFonts w:ascii="Times New Roman" w:eastAsia="宋体" w:hAnsi="Times New Roman" w:cs="Times New Roman"/>
                <w:color w:val="000000" w:themeColor="text1"/>
                <w:sz w:val="24"/>
                <w:szCs w:val="24"/>
              </w:rPr>
              <w:t>年生产</w:t>
            </w:r>
            <w:r w:rsidR="00FB0C80" w:rsidRPr="006C47B1">
              <w:rPr>
                <w:rFonts w:ascii="Times New Roman" w:eastAsia="宋体" w:hAnsi="Times New Roman" w:cs="Times New Roman"/>
                <w:color w:val="000000" w:themeColor="text1"/>
                <w:sz w:val="24"/>
                <w:szCs w:val="24"/>
              </w:rPr>
              <w:t>3.X</w:t>
            </w:r>
            <w:r w:rsidR="00FB0C80" w:rsidRPr="006C47B1">
              <w:rPr>
                <w:rFonts w:ascii="Times New Roman" w:eastAsia="宋体" w:hAnsi="Times New Roman" w:cs="Times New Roman"/>
                <w:color w:val="000000" w:themeColor="text1"/>
                <w:sz w:val="24"/>
                <w:szCs w:val="24"/>
              </w:rPr>
              <w:t>系列风力发电机组</w:t>
            </w:r>
            <w:r w:rsidR="00FB0C80" w:rsidRPr="006C47B1">
              <w:rPr>
                <w:rFonts w:ascii="Times New Roman" w:eastAsia="宋体" w:hAnsi="Times New Roman" w:cs="Times New Roman"/>
                <w:color w:val="000000" w:themeColor="text1"/>
                <w:sz w:val="24"/>
                <w:szCs w:val="24"/>
              </w:rPr>
              <w:t>3.0MW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3.45MW</w:t>
            </w:r>
            <w:r w:rsidR="00FB0C80" w:rsidRPr="006C47B1">
              <w:rPr>
                <w:rFonts w:ascii="Times New Roman" w:eastAsia="宋体" w:hAnsi="Times New Roman" w:cs="Times New Roman"/>
                <w:color w:val="000000" w:themeColor="text1"/>
                <w:sz w:val="24"/>
                <w:szCs w:val="24"/>
              </w:rPr>
              <w:t>（</w:t>
            </w:r>
            <w:r w:rsidR="00FB0C80" w:rsidRPr="006C47B1">
              <w:rPr>
                <w:rFonts w:ascii="Times New Roman" w:eastAsia="宋体" w:hAnsi="Times New Roman" w:cs="Times New Roman"/>
                <w:color w:val="000000" w:themeColor="text1"/>
                <w:sz w:val="24"/>
                <w:szCs w:val="24"/>
              </w:rPr>
              <w:t>50</w:t>
            </w:r>
            <w:r w:rsidR="00FB0C80" w:rsidRPr="006C47B1">
              <w:rPr>
                <w:rFonts w:ascii="Times New Roman" w:eastAsia="宋体" w:hAnsi="Times New Roman" w:cs="Times New Roman"/>
                <w:color w:val="000000" w:themeColor="text1"/>
                <w:sz w:val="24"/>
                <w:szCs w:val="24"/>
              </w:rPr>
              <w:t>台套），风力发电机组规模</w:t>
            </w:r>
            <w:r w:rsidR="00FB0C80" w:rsidRPr="006C47B1">
              <w:rPr>
                <w:rFonts w:ascii="Times New Roman" w:eastAsia="宋体" w:hAnsi="Times New Roman" w:cs="Times New Roman"/>
                <w:color w:val="000000" w:themeColor="text1"/>
                <w:sz w:val="24"/>
                <w:szCs w:val="24"/>
              </w:rPr>
              <w:t>15-18</w:t>
            </w:r>
            <w:r w:rsidR="00FB0C80" w:rsidRPr="006C47B1">
              <w:rPr>
                <w:rFonts w:ascii="Times New Roman" w:eastAsia="宋体" w:hAnsi="Times New Roman" w:cs="Times New Roman"/>
                <w:color w:val="000000" w:themeColor="text1"/>
                <w:sz w:val="24"/>
                <w:szCs w:val="24"/>
              </w:rPr>
              <w:t>万</w:t>
            </w:r>
            <w:r w:rsidR="00FB0C80" w:rsidRPr="006C47B1">
              <w:rPr>
                <w:rFonts w:ascii="Times New Roman" w:eastAsia="宋体" w:hAnsi="Times New Roman" w:cs="Times New Roman"/>
                <w:color w:val="000000" w:themeColor="text1"/>
                <w:sz w:val="24"/>
                <w:szCs w:val="24"/>
              </w:rPr>
              <w:t>KW/</w:t>
            </w:r>
            <w:r w:rsidR="00FB0C80" w:rsidRPr="006C47B1">
              <w:rPr>
                <w:rFonts w:ascii="Times New Roman" w:eastAsia="宋体" w:hAnsi="Times New Roman" w:cs="Times New Roman"/>
                <w:color w:val="000000" w:themeColor="text1"/>
                <w:sz w:val="24"/>
                <w:szCs w:val="24"/>
              </w:rPr>
              <w:t>年</w:t>
            </w:r>
            <w:r w:rsidR="00D80AD3" w:rsidRPr="006C47B1">
              <w:rPr>
                <w:rFonts w:ascii="Times New Roman" w:eastAsia="宋体" w:hAnsi="Times New Roman" w:cs="Times New Roman"/>
                <w:color w:val="000000" w:themeColor="text1"/>
                <w:sz w:val="24"/>
                <w:szCs w:val="24"/>
              </w:rPr>
              <w:t>。</w:t>
            </w:r>
            <w:r w:rsidR="00040696" w:rsidRPr="006C47B1">
              <w:rPr>
                <w:rFonts w:ascii="Times New Roman" w:eastAsia="宋体" w:hAnsi="Times New Roman" w:cs="Times New Roman"/>
                <w:color w:val="000000" w:themeColor="text1"/>
                <w:sz w:val="24"/>
                <w:szCs w:val="24"/>
              </w:rPr>
              <w:t>项目厂址位于山西省忻州市经济开发区，</w:t>
            </w:r>
            <w:r w:rsidR="009D47F6" w:rsidRPr="006C47B1">
              <w:rPr>
                <w:rFonts w:ascii="Times New Roman" w:eastAsia="宋体" w:hAnsi="Times New Roman" w:cs="Times New Roman"/>
                <w:color w:val="000000" w:themeColor="text1"/>
                <w:sz w:val="24"/>
                <w:szCs w:val="24"/>
              </w:rPr>
              <w:t>地理坐标为东经</w:t>
            </w:r>
            <w:r w:rsidR="009D47F6" w:rsidRPr="006C47B1">
              <w:rPr>
                <w:rFonts w:ascii="Times New Roman" w:eastAsia="宋体" w:hAnsi="Times New Roman" w:cs="Times New Roman"/>
                <w:color w:val="000000" w:themeColor="text1"/>
                <w:sz w:val="24"/>
                <w:szCs w:val="24"/>
              </w:rPr>
              <w:t>112°44′19.38″</w:t>
            </w:r>
            <w:r w:rsidR="009D47F6" w:rsidRPr="006C47B1">
              <w:rPr>
                <w:rFonts w:ascii="Times New Roman" w:eastAsia="宋体" w:hAnsi="Times New Roman" w:cs="Times New Roman"/>
                <w:color w:val="000000" w:themeColor="text1"/>
                <w:sz w:val="24"/>
                <w:szCs w:val="24"/>
              </w:rPr>
              <w:t>，北纬</w:t>
            </w:r>
            <w:r w:rsidR="009D47F6" w:rsidRPr="006C47B1">
              <w:rPr>
                <w:rFonts w:ascii="Times New Roman" w:eastAsia="宋体" w:hAnsi="Times New Roman" w:cs="Times New Roman"/>
                <w:color w:val="000000" w:themeColor="text1"/>
                <w:sz w:val="24"/>
                <w:szCs w:val="24"/>
              </w:rPr>
              <w:t>38°27′40.178″</w:t>
            </w:r>
            <w:r w:rsidR="009D47F6" w:rsidRPr="006C47B1">
              <w:rPr>
                <w:rFonts w:ascii="Times New Roman" w:eastAsia="宋体" w:hAnsi="Times New Roman" w:cs="Times New Roman"/>
                <w:color w:val="000000" w:themeColor="text1"/>
                <w:sz w:val="24"/>
                <w:szCs w:val="24"/>
              </w:rPr>
              <w:t>，海拔</w:t>
            </w:r>
            <w:r w:rsidR="009D47F6" w:rsidRPr="006C47B1">
              <w:rPr>
                <w:rFonts w:ascii="Times New Roman" w:eastAsia="宋体" w:hAnsi="Times New Roman" w:cs="Times New Roman"/>
                <w:color w:val="000000" w:themeColor="text1"/>
                <w:sz w:val="24"/>
                <w:szCs w:val="24"/>
              </w:rPr>
              <w:t>781.17m</w:t>
            </w:r>
            <w:r w:rsidR="009D47F6" w:rsidRPr="006C47B1">
              <w:rPr>
                <w:rFonts w:ascii="Times New Roman" w:eastAsia="宋体" w:hAnsi="Times New Roman" w:cs="Times New Roman"/>
                <w:color w:val="000000" w:themeColor="text1"/>
                <w:sz w:val="24"/>
                <w:szCs w:val="24"/>
              </w:rPr>
              <w:t>，用地西侧为经二路，南侧为紫檀街，东侧和北侧为其他工业用地。</w:t>
            </w:r>
          </w:p>
          <w:p w:rsidR="00CF1F90" w:rsidRPr="006C47B1" w:rsidRDefault="00CF1F90" w:rsidP="007575F6">
            <w:pPr>
              <w:overflowPunct w:val="0"/>
              <w:spacing w:beforeLines="50" w:before="180" w:line="500" w:lineRule="exact"/>
              <w:ind w:firstLineChars="200" w:firstLine="482"/>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2</w:t>
            </w:r>
            <w:r w:rsidRPr="006C47B1">
              <w:rPr>
                <w:rFonts w:ascii="Times New Roman" w:hAnsi="Times New Roman" w:cs="Times New Roman"/>
                <w:b/>
                <w:color w:val="000000" w:themeColor="text1"/>
                <w:sz w:val="24"/>
                <w:szCs w:val="24"/>
              </w:rPr>
              <w:t>、环境质量现状</w:t>
            </w:r>
          </w:p>
          <w:p w:rsidR="00CF1F90" w:rsidRPr="006C47B1" w:rsidRDefault="00CF1F90" w:rsidP="0015196B">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）环境空气质量现状</w:t>
            </w:r>
          </w:p>
          <w:p w:rsidR="0015196B" w:rsidRPr="006C47B1" w:rsidRDefault="00CF1F90" w:rsidP="0015196B">
            <w:pPr>
              <w:pStyle w:val="260"/>
              <w:spacing w:line="500" w:lineRule="exact"/>
              <w:jc w:val="left"/>
              <w:rPr>
                <w:rFonts w:ascii="Times New Roman" w:eastAsiaTheme="minorEastAsia" w:hAnsi="Times New Roman"/>
                <w:color w:val="000000" w:themeColor="text1"/>
              </w:rPr>
            </w:pPr>
            <w:r w:rsidRPr="006C47B1">
              <w:rPr>
                <w:rFonts w:ascii="Times New Roman" w:hAnsi="Times New Roman"/>
                <w:color w:val="000000" w:themeColor="text1"/>
              </w:rPr>
              <w:t>项目厂址位于</w:t>
            </w:r>
            <w:proofErr w:type="gramStart"/>
            <w:r w:rsidRPr="006C47B1">
              <w:rPr>
                <w:rFonts w:ascii="Times New Roman" w:hAnsi="Times New Roman"/>
                <w:color w:val="000000" w:themeColor="text1"/>
              </w:rPr>
              <w:t>于</w:t>
            </w:r>
            <w:proofErr w:type="gramEnd"/>
            <w:r w:rsidRPr="006C47B1">
              <w:rPr>
                <w:rFonts w:ascii="Times New Roman" w:hAnsi="Times New Roman"/>
                <w:color w:val="000000" w:themeColor="text1"/>
              </w:rPr>
              <w:t>山西省</w:t>
            </w:r>
            <w:r w:rsidR="00040696" w:rsidRPr="006C47B1">
              <w:rPr>
                <w:rFonts w:ascii="Times New Roman" w:hAnsi="Times New Roman"/>
                <w:color w:val="000000" w:themeColor="text1"/>
              </w:rPr>
              <w:t>忻州市经济开发区</w:t>
            </w:r>
            <w:r w:rsidRPr="006C47B1">
              <w:rPr>
                <w:rFonts w:ascii="Times New Roman" w:hAnsi="Times New Roman"/>
                <w:color w:val="000000" w:themeColor="text1"/>
              </w:rPr>
              <w:t>，</w:t>
            </w:r>
            <w:r w:rsidRPr="006C47B1">
              <w:rPr>
                <w:rFonts w:ascii="Times New Roman" w:eastAsiaTheme="minorEastAsia" w:hAnsi="Times New Roman"/>
                <w:bCs/>
                <w:color w:val="000000" w:themeColor="text1"/>
              </w:rPr>
              <w:t>为了解项目所在区域环境空气质量现状，本次评价</w:t>
            </w:r>
            <w:r w:rsidRPr="006C47B1">
              <w:rPr>
                <w:rFonts w:ascii="Times New Roman" w:hAnsi="Times New Roman"/>
                <w:bCs/>
                <w:color w:val="000000" w:themeColor="text1"/>
              </w:rPr>
              <w:t>收集了</w:t>
            </w:r>
            <w:r w:rsidR="001C1BB0" w:rsidRPr="006C47B1">
              <w:rPr>
                <w:rFonts w:ascii="Times New Roman" w:hAnsi="Times New Roman"/>
                <w:bCs/>
                <w:color w:val="000000" w:themeColor="text1"/>
              </w:rPr>
              <w:t>忻州市经济开发区</w:t>
            </w:r>
            <w:r w:rsidR="001C1BB0" w:rsidRPr="006C47B1">
              <w:rPr>
                <w:rFonts w:ascii="Times New Roman" w:hAnsi="Times New Roman"/>
                <w:bCs/>
                <w:color w:val="000000" w:themeColor="text1"/>
              </w:rPr>
              <w:t>201</w:t>
            </w:r>
            <w:r w:rsidR="00196ED3" w:rsidRPr="006C47B1">
              <w:rPr>
                <w:rFonts w:ascii="Times New Roman" w:hAnsi="Times New Roman"/>
                <w:bCs/>
                <w:color w:val="000000" w:themeColor="text1"/>
              </w:rPr>
              <w:t>9</w:t>
            </w:r>
            <w:r w:rsidRPr="006C47B1">
              <w:rPr>
                <w:rFonts w:ascii="Times New Roman" w:hAnsi="Times New Roman"/>
                <w:bCs/>
                <w:color w:val="000000" w:themeColor="text1"/>
              </w:rPr>
              <w:t>年度例行监测数据。</w:t>
            </w:r>
            <w:r w:rsidRPr="006C47B1">
              <w:rPr>
                <w:rFonts w:ascii="Times New Roman" w:eastAsiaTheme="minorEastAsia" w:hAnsi="Times New Roman"/>
                <w:color w:val="000000" w:themeColor="text1"/>
              </w:rPr>
              <w:t>由</w:t>
            </w:r>
            <w:r w:rsidR="001C1BB0" w:rsidRPr="006C47B1">
              <w:rPr>
                <w:rFonts w:ascii="Times New Roman" w:hAnsi="Times New Roman"/>
                <w:bCs/>
                <w:color w:val="000000" w:themeColor="text1"/>
              </w:rPr>
              <w:t>忻州市经济开发区</w:t>
            </w:r>
            <w:r w:rsidR="001C1BB0" w:rsidRPr="006C47B1">
              <w:rPr>
                <w:rFonts w:ascii="Times New Roman" w:hAnsi="Times New Roman"/>
                <w:bCs/>
                <w:color w:val="000000" w:themeColor="text1"/>
              </w:rPr>
              <w:t>201</w:t>
            </w:r>
            <w:r w:rsidR="00196ED3" w:rsidRPr="006C47B1">
              <w:rPr>
                <w:rFonts w:ascii="Times New Roman" w:hAnsi="Times New Roman"/>
                <w:bCs/>
                <w:color w:val="000000" w:themeColor="text1"/>
              </w:rPr>
              <w:t>9</w:t>
            </w:r>
            <w:r w:rsidR="001C1BB0" w:rsidRPr="006C47B1">
              <w:rPr>
                <w:rFonts w:ascii="Times New Roman" w:hAnsi="Times New Roman"/>
                <w:bCs/>
                <w:color w:val="000000" w:themeColor="text1"/>
              </w:rPr>
              <w:t>年</w:t>
            </w:r>
            <w:r w:rsidRPr="006C47B1">
              <w:rPr>
                <w:rFonts w:ascii="Times New Roman" w:eastAsiaTheme="minorEastAsia" w:hAnsi="Times New Roman"/>
                <w:color w:val="000000" w:themeColor="text1"/>
              </w:rPr>
              <w:t>环境空气例行监测数据年均值可以看出，</w:t>
            </w:r>
            <w:r w:rsidR="0015196B" w:rsidRPr="006C47B1">
              <w:rPr>
                <w:rFonts w:ascii="Times New Roman" w:eastAsiaTheme="minorEastAsia" w:hAnsi="Times New Roman"/>
                <w:color w:val="000000" w:themeColor="text1"/>
              </w:rPr>
              <w:t>201</w:t>
            </w:r>
            <w:r w:rsidR="00196ED3" w:rsidRPr="006C47B1">
              <w:rPr>
                <w:rFonts w:ascii="Times New Roman" w:eastAsiaTheme="minorEastAsia" w:hAnsi="Times New Roman"/>
                <w:color w:val="000000" w:themeColor="text1"/>
              </w:rPr>
              <w:t>9</w:t>
            </w:r>
            <w:r w:rsidR="0015196B" w:rsidRPr="006C47B1">
              <w:rPr>
                <w:rFonts w:ascii="Times New Roman" w:eastAsiaTheme="minorEastAsia" w:hAnsi="Times New Roman"/>
                <w:color w:val="000000" w:themeColor="text1"/>
              </w:rPr>
              <w:t>年</w:t>
            </w:r>
            <w:r w:rsidR="0015196B" w:rsidRPr="006C47B1">
              <w:rPr>
                <w:rFonts w:ascii="Times New Roman" w:hAnsi="Times New Roman"/>
                <w:color w:val="000000" w:themeColor="text1"/>
              </w:rPr>
              <w:t>忻州市经济开发区</w:t>
            </w:r>
            <w:r w:rsidR="0015196B" w:rsidRPr="006C47B1">
              <w:rPr>
                <w:rFonts w:ascii="Times New Roman" w:eastAsiaTheme="minorEastAsia" w:hAnsi="Times New Roman"/>
                <w:color w:val="000000" w:themeColor="text1"/>
              </w:rPr>
              <w:t>全年环境空气例行监测数据中</w:t>
            </w:r>
            <w:r w:rsidR="0015196B" w:rsidRPr="006C47B1">
              <w:rPr>
                <w:rFonts w:ascii="Times New Roman" w:eastAsiaTheme="minorEastAsia" w:hAnsi="Times New Roman"/>
                <w:color w:val="000000" w:themeColor="text1"/>
              </w:rPr>
              <w:t>SO</w:t>
            </w:r>
            <w:r w:rsidR="0015196B" w:rsidRPr="006C47B1">
              <w:rPr>
                <w:rFonts w:ascii="Times New Roman" w:eastAsiaTheme="minorEastAsia" w:hAnsi="Times New Roman"/>
                <w:color w:val="000000" w:themeColor="text1"/>
                <w:vertAlign w:val="subscript"/>
              </w:rPr>
              <w:t>2</w:t>
            </w:r>
            <w:r w:rsidR="0015196B" w:rsidRPr="006C47B1">
              <w:rPr>
                <w:rFonts w:ascii="Times New Roman" w:eastAsiaTheme="minorEastAsia" w:hAnsi="Times New Roman"/>
                <w:color w:val="000000" w:themeColor="text1"/>
              </w:rPr>
              <w:t>和</w:t>
            </w:r>
            <w:r w:rsidR="0015196B" w:rsidRPr="006C47B1">
              <w:rPr>
                <w:rFonts w:ascii="Times New Roman" w:eastAsiaTheme="minorEastAsia" w:hAnsi="Times New Roman"/>
                <w:color w:val="000000" w:themeColor="text1"/>
              </w:rPr>
              <w:t>CO</w:t>
            </w:r>
            <w:r w:rsidR="0015196B" w:rsidRPr="006C47B1">
              <w:rPr>
                <w:rFonts w:ascii="Times New Roman" w:eastAsiaTheme="minorEastAsia" w:hAnsi="Times New Roman"/>
                <w:color w:val="000000" w:themeColor="text1"/>
              </w:rPr>
              <w:t>年均浓度值达标，</w:t>
            </w:r>
            <w:r w:rsidR="0015196B" w:rsidRPr="006C47B1">
              <w:rPr>
                <w:rFonts w:ascii="Times New Roman" w:eastAsiaTheme="minorEastAsia" w:hAnsi="Times New Roman"/>
                <w:color w:val="000000" w:themeColor="text1"/>
              </w:rPr>
              <w:t>NO</w:t>
            </w:r>
            <w:r w:rsidR="0015196B" w:rsidRPr="006C47B1">
              <w:rPr>
                <w:rFonts w:ascii="Times New Roman" w:eastAsiaTheme="minorEastAsia" w:hAnsi="Times New Roman"/>
                <w:color w:val="000000" w:themeColor="text1"/>
                <w:vertAlign w:val="subscript"/>
              </w:rPr>
              <w:t>2</w:t>
            </w:r>
            <w:r w:rsidR="0015196B" w:rsidRPr="006C47B1">
              <w:rPr>
                <w:rFonts w:ascii="Times New Roman" w:eastAsiaTheme="minorEastAsia" w:hAnsi="Times New Roman"/>
                <w:color w:val="000000" w:themeColor="text1"/>
              </w:rPr>
              <w:t>、</w:t>
            </w:r>
            <w:r w:rsidR="0015196B" w:rsidRPr="006C47B1">
              <w:rPr>
                <w:rFonts w:ascii="Times New Roman" w:eastAsiaTheme="minorEastAsia" w:hAnsi="Times New Roman"/>
                <w:color w:val="000000" w:themeColor="text1"/>
              </w:rPr>
              <w:t>PM</w:t>
            </w:r>
            <w:r w:rsidR="0015196B" w:rsidRPr="006C47B1">
              <w:rPr>
                <w:rFonts w:ascii="Times New Roman" w:eastAsiaTheme="minorEastAsia" w:hAnsi="Times New Roman"/>
                <w:color w:val="000000" w:themeColor="text1"/>
                <w:vertAlign w:val="subscript"/>
              </w:rPr>
              <w:t>10</w:t>
            </w:r>
            <w:r w:rsidR="0015196B" w:rsidRPr="006C47B1">
              <w:rPr>
                <w:rFonts w:ascii="Times New Roman" w:eastAsiaTheme="minorEastAsia" w:hAnsi="Times New Roman"/>
                <w:color w:val="000000" w:themeColor="text1"/>
              </w:rPr>
              <w:t>和</w:t>
            </w:r>
            <w:r w:rsidR="0015196B" w:rsidRPr="006C47B1">
              <w:rPr>
                <w:rFonts w:ascii="Times New Roman" w:eastAsiaTheme="minorEastAsia" w:hAnsi="Times New Roman"/>
                <w:color w:val="000000" w:themeColor="text1"/>
              </w:rPr>
              <w:t>PM</w:t>
            </w:r>
            <w:r w:rsidR="0015196B" w:rsidRPr="006C47B1">
              <w:rPr>
                <w:rFonts w:ascii="Times New Roman" w:eastAsiaTheme="minorEastAsia" w:hAnsi="Times New Roman"/>
                <w:color w:val="000000" w:themeColor="text1"/>
                <w:vertAlign w:val="subscript"/>
              </w:rPr>
              <w:t>2.5</w:t>
            </w:r>
            <w:r w:rsidR="0015196B" w:rsidRPr="006C47B1">
              <w:rPr>
                <w:rFonts w:ascii="Times New Roman" w:eastAsiaTheme="minorEastAsia" w:hAnsi="Times New Roman"/>
                <w:color w:val="000000" w:themeColor="text1"/>
              </w:rPr>
              <w:t>年均浓度值超标。</w:t>
            </w:r>
          </w:p>
          <w:p w:rsidR="00F957AD" w:rsidRPr="006C47B1" w:rsidRDefault="008A5A04" w:rsidP="00F957AD">
            <w:pPr>
              <w:autoSpaceDE w:val="0"/>
              <w:autoSpaceDN w:val="0"/>
              <w:adjustRightInd w:val="0"/>
              <w:snapToGrid w:val="0"/>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为了解项目所在区域环境空气质量现状，山西绿澈环保科技有限公司于</w:t>
            </w:r>
            <w:r w:rsidRPr="006C47B1">
              <w:rPr>
                <w:rFonts w:ascii="Times New Roman" w:eastAsia="宋体" w:hAnsi="Times New Roman" w:cs="Times New Roman"/>
                <w:color w:val="000000" w:themeColor="text1"/>
                <w:sz w:val="24"/>
                <w:szCs w:val="24"/>
              </w:rPr>
              <w:t>2020</w:t>
            </w:r>
            <w:r w:rsidRPr="006C47B1">
              <w:rPr>
                <w:rFonts w:ascii="Times New Roman" w:eastAsia="宋体" w:hAnsi="Times New Roman" w:cs="Times New Roman"/>
                <w:color w:val="000000" w:themeColor="text1"/>
                <w:sz w:val="24"/>
                <w:szCs w:val="24"/>
              </w:rPr>
              <w:t>年</w:t>
            </w:r>
            <w:r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月</w:t>
            </w:r>
            <w:r w:rsidRPr="006C47B1">
              <w:rPr>
                <w:rFonts w:ascii="Times New Roman" w:eastAsia="宋体" w:hAnsi="Times New Roman" w:cs="Times New Roman"/>
                <w:color w:val="000000" w:themeColor="text1"/>
                <w:sz w:val="24"/>
                <w:szCs w:val="24"/>
              </w:rPr>
              <w:t>24</w:t>
            </w:r>
            <w:r w:rsidRPr="006C47B1">
              <w:rPr>
                <w:rFonts w:ascii="Times New Roman" w:eastAsia="宋体" w:hAnsi="Times New Roman" w:cs="Times New Roman"/>
                <w:color w:val="000000" w:themeColor="text1"/>
                <w:sz w:val="24"/>
                <w:szCs w:val="24"/>
              </w:rPr>
              <w:t>日</w:t>
            </w:r>
            <w:r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月</w:t>
            </w:r>
            <w:r w:rsidRPr="006C47B1">
              <w:rPr>
                <w:rFonts w:ascii="Times New Roman" w:eastAsia="宋体" w:hAnsi="Times New Roman" w:cs="Times New Roman"/>
                <w:color w:val="000000" w:themeColor="text1"/>
                <w:sz w:val="24"/>
                <w:szCs w:val="24"/>
              </w:rPr>
              <w:t>30</w:t>
            </w:r>
            <w:r w:rsidRPr="006C47B1">
              <w:rPr>
                <w:rFonts w:ascii="Times New Roman" w:eastAsia="宋体" w:hAnsi="Times New Roman" w:cs="Times New Roman"/>
                <w:color w:val="000000" w:themeColor="text1"/>
                <w:sz w:val="24"/>
                <w:szCs w:val="24"/>
              </w:rPr>
              <w:t>日对区域环境空气进行了连续</w:t>
            </w:r>
            <w:r w:rsidRPr="006C47B1">
              <w:rPr>
                <w:rFonts w:ascii="Times New Roman" w:eastAsia="宋体" w:hAnsi="Times New Roman" w:cs="Times New Roman"/>
                <w:color w:val="000000" w:themeColor="text1"/>
                <w:sz w:val="24"/>
                <w:szCs w:val="24"/>
              </w:rPr>
              <w:t>7</w:t>
            </w:r>
            <w:r w:rsidRPr="006C47B1">
              <w:rPr>
                <w:rFonts w:ascii="Times New Roman" w:eastAsia="宋体" w:hAnsi="Times New Roman" w:cs="Times New Roman"/>
                <w:color w:val="000000" w:themeColor="text1"/>
                <w:sz w:val="24"/>
                <w:szCs w:val="24"/>
              </w:rPr>
              <w:t>天的环境空气现状质量监测</w:t>
            </w:r>
            <w:r w:rsidRPr="006C47B1">
              <w:rPr>
                <w:rFonts w:ascii="Times New Roman" w:eastAsia="宋体" w:hAnsi="Times New Roman" w:cs="Times New Roman"/>
                <w:bCs/>
                <w:color w:val="000000" w:themeColor="text1"/>
                <w:sz w:val="24"/>
                <w:szCs w:val="24"/>
              </w:rPr>
              <w:t>。监测项目：甲苯、二甲苯和非甲烷总烃共</w:t>
            </w:r>
            <w:r w:rsidRPr="006C47B1">
              <w:rPr>
                <w:rFonts w:ascii="Times New Roman" w:eastAsia="宋体" w:hAnsi="Times New Roman" w:cs="Times New Roman"/>
                <w:bCs/>
                <w:color w:val="000000" w:themeColor="text1"/>
                <w:sz w:val="24"/>
                <w:szCs w:val="24"/>
              </w:rPr>
              <w:t>3</w:t>
            </w:r>
            <w:r w:rsidRPr="006C47B1">
              <w:rPr>
                <w:rFonts w:ascii="Times New Roman" w:eastAsia="宋体" w:hAnsi="Times New Roman" w:cs="Times New Roman"/>
                <w:bCs/>
                <w:color w:val="000000" w:themeColor="text1"/>
                <w:sz w:val="24"/>
                <w:szCs w:val="24"/>
              </w:rPr>
              <w:t>项。由监测结果统计表可知，</w:t>
            </w:r>
            <w:proofErr w:type="gramStart"/>
            <w:r w:rsidRPr="006C47B1">
              <w:rPr>
                <w:rFonts w:ascii="Times New Roman" w:eastAsia="宋体" w:hAnsi="Times New Roman" w:cs="Times New Roman"/>
                <w:bCs/>
                <w:color w:val="000000" w:themeColor="text1"/>
                <w:sz w:val="24"/>
                <w:szCs w:val="24"/>
              </w:rPr>
              <w:t>评价区</w:t>
            </w:r>
            <w:proofErr w:type="gramEnd"/>
            <w:r w:rsidRPr="006C47B1">
              <w:rPr>
                <w:rFonts w:ascii="Times New Roman" w:eastAsia="宋体" w:hAnsi="Times New Roman" w:cs="Times New Roman"/>
                <w:bCs/>
                <w:color w:val="000000" w:themeColor="text1"/>
                <w:sz w:val="24"/>
                <w:szCs w:val="24"/>
              </w:rPr>
              <w:t>甲苯小时浓度监测范围在</w:t>
            </w:r>
            <w:r w:rsidRPr="006C47B1">
              <w:rPr>
                <w:rFonts w:ascii="Times New Roman" w:eastAsia="宋体" w:hAnsi="Times New Roman" w:cs="Times New Roman"/>
                <w:bCs/>
                <w:color w:val="000000" w:themeColor="text1"/>
                <w:sz w:val="24"/>
                <w:szCs w:val="24"/>
              </w:rPr>
              <w:t>0.0011-0.0052mg/m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之间，最大浓度占标率</w:t>
            </w:r>
            <w:r w:rsidRPr="006C47B1">
              <w:rPr>
                <w:rFonts w:ascii="Times New Roman" w:eastAsia="宋体" w:hAnsi="Times New Roman" w:cs="Times New Roman"/>
                <w:bCs/>
                <w:color w:val="000000" w:themeColor="text1"/>
                <w:sz w:val="24"/>
                <w:szCs w:val="24"/>
              </w:rPr>
              <w:t>26%</w:t>
            </w:r>
            <w:r w:rsidRPr="006C47B1">
              <w:rPr>
                <w:rFonts w:ascii="Times New Roman" w:eastAsia="宋体" w:hAnsi="Times New Roman" w:cs="Times New Roman"/>
                <w:bCs/>
                <w:color w:val="000000" w:themeColor="text1"/>
                <w:sz w:val="24"/>
                <w:szCs w:val="24"/>
              </w:rPr>
              <w:t>，未超标；二甲苯小时浓度监测范围在</w:t>
            </w:r>
            <w:r w:rsidRPr="006C47B1">
              <w:rPr>
                <w:rFonts w:ascii="Times New Roman" w:eastAsia="宋体" w:hAnsi="Times New Roman" w:cs="Times New Roman"/>
                <w:bCs/>
                <w:color w:val="000000" w:themeColor="text1"/>
                <w:sz w:val="24"/>
                <w:szCs w:val="24"/>
              </w:rPr>
              <w:t>0.0013-0.0053mg/m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之间，最大浓度占标率</w:t>
            </w:r>
            <w:r w:rsidRPr="006C47B1">
              <w:rPr>
                <w:rFonts w:ascii="Times New Roman" w:eastAsia="宋体" w:hAnsi="Times New Roman" w:cs="Times New Roman"/>
                <w:bCs/>
                <w:color w:val="000000" w:themeColor="text1"/>
                <w:sz w:val="24"/>
                <w:szCs w:val="24"/>
              </w:rPr>
              <w:t>26.5%</w:t>
            </w:r>
            <w:r w:rsidRPr="006C47B1">
              <w:rPr>
                <w:rFonts w:ascii="Times New Roman" w:eastAsia="宋体" w:hAnsi="Times New Roman" w:cs="Times New Roman"/>
                <w:bCs/>
                <w:color w:val="000000" w:themeColor="text1"/>
                <w:sz w:val="24"/>
                <w:szCs w:val="24"/>
              </w:rPr>
              <w:t>，未超标；非甲烷总烃小时浓度监测范围在</w:t>
            </w:r>
            <w:r w:rsidRPr="006C47B1">
              <w:rPr>
                <w:rFonts w:ascii="Times New Roman" w:eastAsia="宋体" w:hAnsi="Times New Roman" w:cs="Times New Roman"/>
                <w:bCs/>
                <w:color w:val="000000" w:themeColor="text1"/>
                <w:sz w:val="24"/>
                <w:szCs w:val="24"/>
              </w:rPr>
              <w:t>0.12-0.75mg/m</w:t>
            </w:r>
            <w:r w:rsidRPr="006C47B1">
              <w:rPr>
                <w:rFonts w:ascii="Times New Roman" w:eastAsia="宋体" w:hAnsi="Times New Roman" w:cs="Times New Roman"/>
                <w:bCs/>
                <w:color w:val="000000" w:themeColor="text1"/>
                <w:sz w:val="24"/>
                <w:szCs w:val="24"/>
                <w:vertAlign w:val="superscript"/>
              </w:rPr>
              <w:t>3</w:t>
            </w:r>
            <w:r w:rsidRPr="006C47B1">
              <w:rPr>
                <w:rFonts w:ascii="Times New Roman" w:eastAsia="宋体" w:hAnsi="Times New Roman" w:cs="Times New Roman"/>
                <w:bCs/>
                <w:color w:val="000000" w:themeColor="text1"/>
                <w:sz w:val="24"/>
                <w:szCs w:val="24"/>
              </w:rPr>
              <w:t>之间，最大浓度占标率</w:t>
            </w:r>
            <w:r w:rsidRPr="006C47B1">
              <w:rPr>
                <w:rFonts w:ascii="Times New Roman" w:eastAsia="宋体" w:hAnsi="Times New Roman" w:cs="Times New Roman"/>
                <w:bCs/>
                <w:color w:val="000000" w:themeColor="text1"/>
                <w:sz w:val="24"/>
                <w:szCs w:val="24"/>
              </w:rPr>
              <w:t>37.5%</w:t>
            </w:r>
            <w:r w:rsidRPr="006C47B1">
              <w:rPr>
                <w:rFonts w:ascii="Times New Roman" w:eastAsia="宋体" w:hAnsi="Times New Roman" w:cs="Times New Roman"/>
                <w:bCs/>
                <w:color w:val="000000" w:themeColor="text1"/>
                <w:sz w:val="24"/>
                <w:szCs w:val="24"/>
              </w:rPr>
              <w:t>，未超标。</w:t>
            </w:r>
            <w:proofErr w:type="gramStart"/>
            <w:r w:rsidR="00F957AD" w:rsidRPr="006C47B1">
              <w:rPr>
                <w:rFonts w:ascii="Times New Roman" w:eastAsia="宋体" w:hAnsi="Times New Roman" w:cs="Times New Roman"/>
                <w:bCs/>
                <w:color w:val="000000" w:themeColor="text1"/>
                <w:sz w:val="24"/>
                <w:szCs w:val="24"/>
              </w:rPr>
              <w:t>评价区</w:t>
            </w:r>
            <w:proofErr w:type="gramEnd"/>
            <w:r w:rsidR="00F957AD" w:rsidRPr="006C47B1">
              <w:rPr>
                <w:rFonts w:ascii="Times New Roman" w:eastAsia="宋体" w:hAnsi="Times New Roman" w:cs="Times New Roman"/>
                <w:bCs/>
                <w:color w:val="000000" w:themeColor="text1"/>
                <w:sz w:val="24"/>
                <w:szCs w:val="24"/>
              </w:rPr>
              <w:t>现状监测项目达到二级标准。</w:t>
            </w:r>
          </w:p>
          <w:p w:rsidR="00CF1F90" w:rsidRPr="006C47B1" w:rsidRDefault="00CF1F90" w:rsidP="0015196B">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）地表水环境质量现状</w:t>
            </w:r>
          </w:p>
          <w:p w:rsidR="009E2617" w:rsidRPr="006C47B1" w:rsidRDefault="009E2617" w:rsidP="009E2617">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bCs/>
                <w:color w:val="000000" w:themeColor="text1"/>
                <w:sz w:val="24"/>
                <w:szCs w:val="24"/>
              </w:rPr>
              <w:t>本项目所在地最近的地表水体为南云中河，位于本项目北侧</w:t>
            </w:r>
            <w:r w:rsidRPr="006C47B1">
              <w:rPr>
                <w:rFonts w:ascii="Times New Roman" w:eastAsia="宋体" w:hAnsi="Times New Roman" w:cs="Times New Roman"/>
                <w:bCs/>
                <w:color w:val="000000" w:themeColor="text1"/>
                <w:sz w:val="24"/>
                <w:szCs w:val="24"/>
              </w:rPr>
              <w:t>2.68km</w:t>
            </w:r>
            <w:r w:rsidRPr="006C47B1">
              <w:rPr>
                <w:rFonts w:ascii="Times New Roman" w:eastAsia="宋体" w:hAnsi="Times New Roman" w:cs="Times New Roman"/>
                <w:bCs/>
                <w:color w:val="000000" w:themeColor="text1"/>
                <w:sz w:val="24"/>
                <w:szCs w:val="24"/>
              </w:rPr>
              <w:t>处，</w:t>
            </w:r>
            <w:r w:rsidRPr="006C47B1">
              <w:rPr>
                <w:rFonts w:ascii="Times New Roman" w:eastAsia="宋体" w:hAnsi="Times New Roman" w:cs="Times New Roman"/>
                <w:color w:val="000000" w:themeColor="text1"/>
                <w:sz w:val="24"/>
                <w:szCs w:val="24"/>
              </w:rPr>
              <w:t>该河为</w:t>
            </w:r>
            <w:r w:rsidRPr="006C47B1">
              <w:rPr>
                <w:rFonts w:ascii="Times New Roman" w:eastAsia="宋体" w:hAnsi="Times New Roman" w:cs="Times New Roman"/>
                <w:color w:val="000000" w:themeColor="text1"/>
                <w:sz w:val="24"/>
                <w:szCs w:val="24"/>
              </w:rPr>
              <w:lastRenderedPageBreak/>
              <w:t>季节性河流，且已建成云中河水上公园，河道多处设坝拦水，</w:t>
            </w:r>
            <w:proofErr w:type="gramStart"/>
            <w:r w:rsidRPr="006C47B1">
              <w:rPr>
                <w:rFonts w:ascii="Times New Roman" w:eastAsia="宋体" w:hAnsi="Times New Roman" w:cs="Times New Roman"/>
                <w:color w:val="000000" w:themeColor="text1"/>
                <w:sz w:val="24"/>
                <w:szCs w:val="24"/>
              </w:rPr>
              <w:t>评价区</w:t>
            </w:r>
            <w:proofErr w:type="gramEnd"/>
            <w:r w:rsidRPr="006C47B1">
              <w:rPr>
                <w:rFonts w:ascii="Times New Roman" w:eastAsia="宋体" w:hAnsi="Times New Roman" w:cs="Times New Roman"/>
                <w:color w:val="000000" w:themeColor="text1"/>
                <w:sz w:val="24"/>
                <w:szCs w:val="24"/>
              </w:rPr>
              <w:t>地表水环境质量良好。</w:t>
            </w:r>
          </w:p>
          <w:p w:rsidR="009E2617" w:rsidRPr="006C47B1" w:rsidRDefault="009E2617" w:rsidP="009E2617">
            <w:pPr>
              <w:pStyle w:val="a9"/>
              <w:spacing w:line="480" w:lineRule="exact"/>
              <w:ind w:firstLineChars="200" w:firstLine="480"/>
              <w:rPr>
                <w:rFonts w:ascii="Times New Roman" w:hAnsi="Times New Roman"/>
                <w:bCs/>
                <w:color w:val="000000" w:themeColor="text1"/>
                <w:sz w:val="24"/>
                <w:szCs w:val="24"/>
              </w:rPr>
            </w:pPr>
            <w:r w:rsidRPr="006C47B1">
              <w:rPr>
                <w:rFonts w:ascii="Times New Roman" w:hAnsi="Times New Roman"/>
                <w:color w:val="000000" w:themeColor="text1"/>
                <w:sz w:val="24"/>
                <w:szCs w:val="24"/>
              </w:rPr>
              <w:t>（</w:t>
            </w:r>
            <w:r w:rsidRPr="006C47B1">
              <w:rPr>
                <w:rFonts w:ascii="Times New Roman" w:hAnsi="Times New Roman"/>
                <w:color w:val="000000" w:themeColor="text1"/>
                <w:sz w:val="24"/>
                <w:szCs w:val="24"/>
              </w:rPr>
              <w:t>3</w:t>
            </w:r>
            <w:r w:rsidRPr="006C47B1">
              <w:rPr>
                <w:rFonts w:ascii="Times New Roman" w:hAnsi="Times New Roman"/>
                <w:color w:val="000000" w:themeColor="text1"/>
                <w:sz w:val="24"/>
                <w:szCs w:val="24"/>
              </w:rPr>
              <w:t>）</w:t>
            </w:r>
            <w:r w:rsidRPr="006C47B1">
              <w:rPr>
                <w:rFonts w:ascii="Times New Roman" w:hAnsi="Times New Roman"/>
                <w:bCs/>
                <w:color w:val="000000" w:themeColor="text1"/>
                <w:sz w:val="24"/>
                <w:szCs w:val="24"/>
              </w:rPr>
              <w:t>地下水环境质量现状</w:t>
            </w:r>
          </w:p>
          <w:p w:rsidR="009E2617" w:rsidRPr="006C47B1" w:rsidRDefault="009E2617" w:rsidP="009E2617">
            <w:pPr>
              <w:spacing w:line="480" w:lineRule="exact"/>
              <w:ind w:firstLineChars="200" w:firstLine="480"/>
              <w:rPr>
                <w:rFonts w:ascii="Times New Roman" w:eastAsia="宋体" w:hAnsi="Times New Roman" w:cs="Times New Roman"/>
                <w:color w:val="000000" w:themeColor="text1"/>
                <w:sz w:val="24"/>
                <w:szCs w:val="21"/>
              </w:rPr>
            </w:pPr>
            <w:r w:rsidRPr="006C47B1">
              <w:rPr>
                <w:rFonts w:ascii="Times New Roman" w:eastAsia="宋体" w:hAnsi="Times New Roman" w:cs="Times New Roman"/>
                <w:bCs/>
                <w:color w:val="000000" w:themeColor="text1"/>
                <w:sz w:val="24"/>
                <w:szCs w:val="28"/>
              </w:rPr>
              <w:t>距离项目所在地最近的地下水源地为东南侧</w:t>
            </w:r>
            <w:r w:rsidRPr="006C47B1">
              <w:rPr>
                <w:rFonts w:ascii="Times New Roman" w:eastAsia="宋体" w:hAnsi="Times New Roman" w:cs="Times New Roman"/>
                <w:bCs/>
                <w:color w:val="000000" w:themeColor="text1"/>
                <w:sz w:val="24"/>
                <w:szCs w:val="28"/>
              </w:rPr>
              <w:t>300m</w:t>
            </w:r>
            <w:r w:rsidRPr="006C47B1">
              <w:rPr>
                <w:rFonts w:ascii="Times New Roman" w:eastAsia="宋体" w:hAnsi="Times New Roman" w:cs="Times New Roman"/>
                <w:bCs/>
                <w:color w:val="000000" w:themeColor="text1"/>
                <w:sz w:val="24"/>
                <w:szCs w:val="28"/>
              </w:rPr>
              <w:t>处的忻府区北水源地</w:t>
            </w:r>
            <w:r w:rsidRPr="006C47B1">
              <w:rPr>
                <w:rFonts w:ascii="Times New Roman" w:eastAsia="宋体" w:hAnsi="Times New Roman" w:cs="Times New Roman"/>
                <w:bCs/>
                <w:color w:val="000000" w:themeColor="text1"/>
                <w:sz w:val="24"/>
                <w:szCs w:val="28"/>
              </w:rPr>
              <w:t>15</w:t>
            </w:r>
            <w:r w:rsidRPr="006C47B1">
              <w:rPr>
                <w:rFonts w:ascii="Times New Roman" w:eastAsia="宋体" w:hAnsi="Times New Roman" w:cs="Times New Roman"/>
                <w:bCs/>
                <w:color w:val="000000" w:themeColor="text1"/>
                <w:sz w:val="24"/>
                <w:szCs w:val="28"/>
              </w:rPr>
              <w:t>号井，保护半径为</w:t>
            </w:r>
            <w:r w:rsidRPr="006C47B1">
              <w:rPr>
                <w:rFonts w:ascii="Times New Roman" w:eastAsia="宋体" w:hAnsi="Times New Roman" w:cs="Times New Roman"/>
                <w:bCs/>
                <w:color w:val="000000" w:themeColor="text1"/>
                <w:sz w:val="24"/>
                <w:szCs w:val="28"/>
              </w:rPr>
              <w:t>16</w:t>
            </w:r>
            <w:r w:rsidR="007E1BFB" w:rsidRPr="006C47B1">
              <w:rPr>
                <w:rFonts w:ascii="Times New Roman" w:eastAsia="宋体" w:hAnsi="Times New Roman" w:cs="Times New Roman"/>
                <w:bCs/>
                <w:color w:val="000000" w:themeColor="text1"/>
                <w:sz w:val="24"/>
                <w:szCs w:val="28"/>
              </w:rPr>
              <w:t>6</w:t>
            </w:r>
            <w:r w:rsidRPr="006C47B1">
              <w:rPr>
                <w:rFonts w:ascii="Times New Roman" w:eastAsia="宋体" w:hAnsi="Times New Roman" w:cs="Times New Roman"/>
                <w:bCs/>
                <w:color w:val="000000" w:themeColor="text1"/>
                <w:sz w:val="24"/>
                <w:szCs w:val="28"/>
              </w:rPr>
              <w:t>m</w:t>
            </w:r>
            <w:r w:rsidRPr="006C47B1">
              <w:rPr>
                <w:rFonts w:ascii="Times New Roman" w:eastAsia="宋体" w:hAnsi="Times New Roman" w:cs="Times New Roman"/>
                <w:bCs/>
                <w:color w:val="000000" w:themeColor="text1"/>
                <w:sz w:val="24"/>
                <w:szCs w:val="28"/>
              </w:rPr>
              <w:t>，本项目不在其保护范围内。现场踏勘地下水水质良好。</w:t>
            </w:r>
          </w:p>
          <w:p w:rsidR="00CF1F90" w:rsidRPr="006C47B1" w:rsidRDefault="00CF1F90" w:rsidP="00CA5332">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009E2617" w:rsidRPr="006C47B1">
              <w:rPr>
                <w:rFonts w:ascii="Times New Roman" w:hAnsi="Times New Roman" w:cs="Times New Roman"/>
                <w:color w:val="000000" w:themeColor="text1"/>
                <w:sz w:val="24"/>
                <w:szCs w:val="24"/>
              </w:rPr>
              <w:t>4</w:t>
            </w:r>
            <w:r w:rsidRPr="006C47B1">
              <w:rPr>
                <w:rFonts w:ascii="Times New Roman" w:hAnsi="Times New Roman" w:cs="Times New Roman"/>
                <w:color w:val="000000" w:themeColor="text1"/>
                <w:sz w:val="24"/>
                <w:szCs w:val="24"/>
              </w:rPr>
              <w:t>）声环境质量现状</w:t>
            </w:r>
          </w:p>
          <w:p w:rsidR="00DF6D90" w:rsidRPr="006C47B1" w:rsidRDefault="00CF1F90" w:rsidP="00DF6D90">
            <w:pPr>
              <w:spacing w:line="50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szCs w:val="24"/>
              </w:rPr>
              <w:t>建设单位委托</w:t>
            </w:r>
            <w:r w:rsidR="008A5A04" w:rsidRPr="006C47B1">
              <w:rPr>
                <w:rFonts w:ascii="Times New Roman" w:eastAsia="宋体" w:hAnsi="Times New Roman" w:cs="Times New Roman"/>
                <w:color w:val="000000" w:themeColor="text1"/>
                <w:sz w:val="24"/>
                <w:szCs w:val="24"/>
              </w:rPr>
              <w:t>山西绿澈环保科技有限公司</w:t>
            </w:r>
            <w:r w:rsidRPr="006C47B1">
              <w:rPr>
                <w:rFonts w:ascii="Times New Roman" w:eastAsia="宋体" w:hAnsi="Times New Roman" w:cs="Times New Roman"/>
                <w:color w:val="000000" w:themeColor="text1"/>
                <w:sz w:val="24"/>
                <w:szCs w:val="24"/>
              </w:rPr>
              <w:t>于</w:t>
            </w:r>
            <w:r w:rsidRPr="006C47B1">
              <w:rPr>
                <w:rFonts w:ascii="Times New Roman" w:eastAsia="宋体" w:hAnsi="Times New Roman" w:cs="Times New Roman"/>
                <w:color w:val="000000" w:themeColor="text1"/>
                <w:sz w:val="24"/>
                <w:szCs w:val="24"/>
              </w:rPr>
              <w:t>20</w:t>
            </w:r>
            <w:r w:rsidR="008A5A04" w:rsidRPr="006C47B1">
              <w:rPr>
                <w:rFonts w:ascii="Times New Roman" w:eastAsia="宋体" w:hAnsi="Times New Roman" w:cs="Times New Roman"/>
                <w:color w:val="000000" w:themeColor="text1"/>
                <w:sz w:val="24"/>
                <w:szCs w:val="24"/>
              </w:rPr>
              <w:t>20</w:t>
            </w:r>
            <w:r w:rsidRPr="006C47B1">
              <w:rPr>
                <w:rFonts w:ascii="Times New Roman" w:eastAsia="宋体" w:hAnsi="Times New Roman" w:cs="Times New Roman"/>
                <w:color w:val="000000" w:themeColor="text1"/>
                <w:sz w:val="24"/>
                <w:szCs w:val="24"/>
              </w:rPr>
              <w:t>年</w:t>
            </w:r>
            <w:r w:rsidR="008A5A04"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月</w:t>
            </w:r>
            <w:r w:rsidR="008A5A04" w:rsidRPr="006C47B1">
              <w:rPr>
                <w:rFonts w:ascii="Times New Roman" w:eastAsia="宋体" w:hAnsi="Times New Roman" w:cs="Times New Roman"/>
                <w:color w:val="000000" w:themeColor="text1"/>
                <w:sz w:val="24"/>
                <w:szCs w:val="24"/>
              </w:rPr>
              <w:t>3</w:t>
            </w:r>
            <w:r w:rsidR="00BA19F7" w:rsidRPr="006C47B1">
              <w:rPr>
                <w:rFonts w:ascii="Times New Roman" w:eastAsia="宋体" w:hAnsi="Times New Roman" w:cs="Times New Roman"/>
                <w:color w:val="000000" w:themeColor="text1"/>
                <w:sz w:val="24"/>
                <w:szCs w:val="24"/>
              </w:rPr>
              <w:t>0</w:t>
            </w:r>
            <w:r w:rsidRPr="006C47B1">
              <w:rPr>
                <w:rFonts w:ascii="Times New Roman" w:eastAsia="宋体" w:hAnsi="Times New Roman" w:cs="Times New Roman"/>
                <w:color w:val="000000" w:themeColor="text1"/>
                <w:sz w:val="24"/>
                <w:szCs w:val="24"/>
              </w:rPr>
              <w:t>日对项目厂区周围及敏感点声环境进行了现状监测。</w:t>
            </w:r>
            <w:r w:rsidRPr="006C47B1">
              <w:rPr>
                <w:rFonts w:ascii="Times New Roman" w:eastAsia="宋体" w:hAnsi="Times New Roman" w:cs="Times New Roman"/>
                <w:color w:val="000000" w:themeColor="text1"/>
                <w:sz w:val="24"/>
              </w:rPr>
              <w:t>由监测结果可知，</w:t>
            </w:r>
            <w:r w:rsidR="00DF6D90" w:rsidRPr="006C47B1">
              <w:rPr>
                <w:rFonts w:ascii="Times New Roman" w:eastAsia="宋体" w:hAnsi="Times New Roman" w:cs="Times New Roman"/>
                <w:color w:val="000000" w:themeColor="text1"/>
                <w:sz w:val="24"/>
              </w:rPr>
              <w:t>厂界</w:t>
            </w:r>
            <w:r w:rsidR="00DF6D90" w:rsidRPr="006C47B1">
              <w:rPr>
                <w:rFonts w:ascii="Times New Roman" w:eastAsia="宋体" w:hAnsi="Times New Roman" w:cs="Times New Roman" w:hint="eastAsia"/>
                <w:color w:val="000000" w:themeColor="text1"/>
                <w:sz w:val="24"/>
              </w:rPr>
              <w:t>及</w:t>
            </w:r>
            <w:r w:rsidR="00DF6D90" w:rsidRPr="006C47B1">
              <w:rPr>
                <w:rFonts w:ascii="Times New Roman" w:eastAsia="宋体" w:hAnsi="Times New Roman" w:cs="Times New Roman"/>
                <w:color w:val="000000" w:themeColor="text1"/>
                <w:sz w:val="24"/>
              </w:rPr>
              <w:t>敏感点大檀村昼间、夜间噪声值均未超过《声环境质量标准》</w:t>
            </w:r>
            <w:r w:rsidR="00DF6D90" w:rsidRPr="006C47B1">
              <w:rPr>
                <w:rFonts w:ascii="Times New Roman" w:eastAsia="宋体" w:hAnsi="Times New Roman" w:cs="Times New Roman" w:hint="eastAsia"/>
                <w:color w:val="000000" w:themeColor="text1"/>
                <w:sz w:val="24"/>
              </w:rPr>
              <w:t>（</w:t>
            </w:r>
            <w:r w:rsidR="00DF6D90" w:rsidRPr="006C47B1">
              <w:rPr>
                <w:rFonts w:ascii="Times New Roman" w:eastAsia="宋体" w:hAnsi="Times New Roman" w:cs="Times New Roman"/>
                <w:color w:val="000000" w:themeColor="text1"/>
                <w:sz w:val="24"/>
              </w:rPr>
              <w:t>GB3096-2008</w:t>
            </w:r>
            <w:r w:rsidR="00DF6D90" w:rsidRPr="006C47B1">
              <w:rPr>
                <w:rFonts w:ascii="Times New Roman" w:eastAsia="宋体" w:hAnsi="Times New Roman" w:cs="Times New Roman" w:hint="eastAsia"/>
                <w:color w:val="000000" w:themeColor="text1"/>
                <w:sz w:val="24"/>
              </w:rPr>
              <w:t>）</w:t>
            </w:r>
            <w:r w:rsidR="00DF6D90" w:rsidRPr="006C47B1">
              <w:rPr>
                <w:rFonts w:ascii="Times New Roman" w:eastAsia="宋体" w:hAnsi="Times New Roman" w:cs="Times New Roman"/>
                <w:color w:val="000000" w:themeColor="text1"/>
                <w:sz w:val="24"/>
              </w:rPr>
              <w:t>中的</w:t>
            </w:r>
            <w:r w:rsidR="00DF6D90" w:rsidRPr="006C47B1">
              <w:rPr>
                <w:rFonts w:ascii="Times New Roman" w:eastAsia="宋体" w:hAnsi="Times New Roman" w:cs="Times New Roman" w:hint="eastAsia"/>
                <w:color w:val="000000" w:themeColor="text1"/>
                <w:sz w:val="24"/>
              </w:rPr>
              <w:t>2</w:t>
            </w:r>
            <w:r w:rsidR="00DF6D90" w:rsidRPr="006C47B1">
              <w:rPr>
                <w:rFonts w:ascii="Times New Roman" w:eastAsia="宋体" w:hAnsi="Times New Roman" w:cs="Times New Roman"/>
                <w:color w:val="000000" w:themeColor="text1"/>
                <w:sz w:val="24"/>
              </w:rPr>
              <w:t>类标准限值要求。</w:t>
            </w:r>
          </w:p>
          <w:p w:rsidR="00CF1F90" w:rsidRPr="006C47B1" w:rsidRDefault="00CF1F90" w:rsidP="007575F6">
            <w:pPr>
              <w:overflowPunct w:val="0"/>
              <w:spacing w:beforeLines="50" w:before="180" w:line="500" w:lineRule="exact"/>
              <w:ind w:firstLineChars="200" w:firstLine="482"/>
              <w:jc w:val="left"/>
              <w:rPr>
                <w:rFonts w:ascii="Times New Roman" w:hAnsi="Times New Roman" w:cs="Times New Roman"/>
                <w:b/>
                <w:bCs/>
                <w:color w:val="000000" w:themeColor="text1"/>
                <w:sz w:val="24"/>
                <w:szCs w:val="24"/>
              </w:rPr>
            </w:pPr>
            <w:r w:rsidRPr="006C47B1">
              <w:rPr>
                <w:rFonts w:ascii="Times New Roman" w:hAnsi="Times New Roman" w:cs="Times New Roman"/>
                <w:b/>
                <w:color w:val="000000" w:themeColor="text1"/>
                <w:sz w:val="24"/>
                <w:szCs w:val="24"/>
              </w:rPr>
              <w:t>3</w:t>
            </w:r>
            <w:r w:rsidRPr="006C47B1">
              <w:rPr>
                <w:rFonts w:ascii="Times New Roman" w:hAnsi="Times New Roman" w:cs="Times New Roman"/>
                <w:b/>
                <w:color w:val="000000" w:themeColor="text1"/>
                <w:sz w:val="24"/>
                <w:szCs w:val="24"/>
              </w:rPr>
              <w:t>、污染物排放情况及环保措施</w:t>
            </w:r>
          </w:p>
          <w:p w:rsidR="00CF1F90" w:rsidRPr="006C47B1" w:rsidRDefault="00CF1F90" w:rsidP="004C4A9C">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）废气</w:t>
            </w:r>
          </w:p>
          <w:p w:rsidR="00843E7B" w:rsidRPr="006C47B1" w:rsidRDefault="00600892" w:rsidP="00843E7B">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bCs/>
                <w:color w:val="000000" w:themeColor="text1"/>
                <w:sz w:val="24"/>
                <w:szCs w:val="24"/>
              </w:rPr>
              <w:t>涂刷</w:t>
            </w:r>
            <w:r w:rsidR="00356A05" w:rsidRPr="006C47B1">
              <w:rPr>
                <w:rFonts w:ascii="Times New Roman" w:hAnsi="Times New Roman" w:cs="Times New Roman"/>
                <w:bCs/>
                <w:color w:val="000000" w:themeColor="text1"/>
                <w:sz w:val="24"/>
                <w:szCs w:val="24"/>
              </w:rPr>
              <w:t>及晾干过程产生的废气</w:t>
            </w:r>
            <w:r w:rsidR="00356A05" w:rsidRPr="006C47B1">
              <w:rPr>
                <w:rFonts w:ascii="Times New Roman" w:eastAsia="宋体" w:hAnsi="Times New Roman" w:cs="Times New Roman"/>
                <w:color w:val="000000" w:themeColor="text1"/>
                <w:sz w:val="24"/>
                <w:szCs w:val="24"/>
              </w:rPr>
              <w:t>经</w:t>
            </w:r>
            <w:r w:rsidR="003A28BB" w:rsidRPr="006C47B1">
              <w:rPr>
                <w:rFonts w:ascii="Times New Roman" w:eastAsia="宋体" w:hAnsi="Times New Roman" w:cs="Times New Roman"/>
                <w:color w:val="000000" w:themeColor="text1"/>
                <w:sz w:val="24"/>
                <w:szCs w:val="24"/>
              </w:rPr>
              <w:t>吸气罩及管路</w:t>
            </w:r>
            <w:r w:rsidR="00356A05" w:rsidRPr="006C47B1">
              <w:rPr>
                <w:rFonts w:ascii="Times New Roman" w:eastAsia="宋体" w:hAnsi="Times New Roman" w:cs="Times New Roman"/>
                <w:color w:val="000000" w:themeColor="text1"/>
                <w:sz w:val="24"/>
                <w:szCs w:val="24"/>
              </w:rPr>
              <w:t>将有机废气抽吸收集后，共用一套</w:t>
            </w:r>
            <w:r w:rsidR="008F7542" w:rsidRPr="006C47B1">
              <w:rPr>
                <w:rFonts w:ascii="Times New Roman" w:eastAsia="宋体" w:hAnsi="Times New Roman" w:cs="Times New Roman"/>
                <w:color w:val="000000" w:themeColor="text1"/>
                <w:sz w:val="24"/>
                <w:szCs w:val="24"/>
              </w:rPr>
              <w:t>两级活性炭吸附</w:t>
            </w:r>
            <w:r w:rsidR="00356A05" w:rsidRPr="006C47B1">
              <w:rPr>
                <w:rFonts w:ascii="Times New Roman" w:eastAsia="宋体" w:hAnsi="Times New Roman" w:cs="Times New Roman"/>
                <w:color w:val="000000" w:themeColor="text1"/>
                <w:sz w:val="24"/>
                <w:szCs w:val="24"/>
              </w:rPr>
              <w:t>净化装置处理。</w:t>
            </w:r>
            <w:r w:rsidR="00356A05" w:rsidRPr="006C47B1">
              <w:rPr>
                <w:rFonts w:ascii="Times New Roman" w:hAnsi="Times New Roman" w:cs="Times New Roman"/>
                <w:color w:val="000000" w:themeColor="text1"/>
                <w:sz w:val="24"/>
                <w:szCs w:val="24"/>
              </w:rPr>
              <w:t>处理后的废气经</w:t>
            </w:r>
            <w:r w:rsidR="00356A05" w:rsidRPr="006C47B1">
              <w:rPr>
                <w:rFonts w:ascii="Times New Roman" w:hAnsi="Times New Roman" w:cs="Times New Roman"/>
                <w:color w:val="000000" w:themeColor="text1"/>
                <w:sz w:val="24"/>
                <w:szCs w:val="24"/>
              </w:rPr>
              <w:t>1</w:t>
            </w:r>
            <w:r w:rsidR="00356A05" w:rsidRPr="006C47B1">
              <w:rPr>
                <w:rFonts w:ascii="Times New Roman" w:hAnsi="Times New Roman" w:cs="Times New Roman"/>
                <w:color w:val="000000" w:themeColor="text1"/>
                <w:sz w:val="24"/>
                <w:szCs w:val="24"/>
              </w:rPr>
              <w:t>根</w:t>
            </w:r>
            <w:r w:rsidR="00356A05" w:rsidRPr="006C47B1">
              <w:rPr>
                <w:rFonts w:ascii="Times New Roman" w:hAnsi="Times New Roman" w:cs="Times New Roman"/>
                <w:color w:val="000000" w:themeColor="text1"/>
                <w:sz w:val="24"/>
                <w:szCs w:val="24"/>
              </w:rPr>
              <w:t>15m</w:t>
            </w:r>
            <w:r w:rsidR="00356A05" w:rsidRPr="006C47B1">
              <w:rPr>
                <w:rFonts w:ascii="Times New Roman" w:hAnsi="Times New Roman" w:cs="Times New Roman"/>
                <w:color w:val="000000" w:themeColor="text1"/>
                <w:sz w:val="24"/>
                <w:szCs w:val="24"/>
              </w:rPr>
              <w:t>高排气筒排放。系统风机排风量为</w:t>
            </w:r>
            <w:r w:rsidR="00356A05" w:rsidRPr="006C47B1">
              <w:rPr>
                <w:rFonts w:ascii="Times New Roman" w:hAnsi="Times New Roman" w:cs="Times New Roman"/>
                <w:color w:val="000000" w:themeColor="text1"/>
                <w:sz w:val="24"/>
              </w:rPr>
              <w:t>16000m</w:t>
            </w:r>
            <w:r w:rsidR="00356A05" w:rsidRPr="006C47B1">
              <w:rPr>
                <w:rFonts w:ascii="Times New Roman" w:hAnsi="Times New Roman" w:cs="Times New Roman"/>
                <w:color w:val="000000" w:themeColor="text1"/>
                <w:sz w:val="24"/>
                <w:vertAlign w:val="superscript"/>
              </w:rPr>
              <w:t>3</w:t>
            </w:r>
            <w:r w:rsidR="00356A05" w:rsidRPr="006C47B1">
              <w:rPr>
                <w:rFonts w:ascii="Times New Roman" w:hAnsi="Times New Roman" w:cs="Times New Roman"/>
                <w:color w:val="000000" w:themeColor="text1"/>
                <w:sz w:val="24"/>
              </w:rPr>
              <w:t>/h</w:t>
            </w:r>
            <w:r w:rsidR="00356A05" w:rsidRPr="006C47B1">
              <w:rPr>
                <w:rFonts w:ascii="Times New Roman" w:hAnsi="Times New Roman" w:cs="Times New Roman"/>
                <w:color w:val="000000" w:themeColor="text1"/>
                <w:sz w:val="24"/>
              </w:rPr>
              <w:t>，</w:t>
            </w:r>
            <w:r w:rsidR="00356A05" w:rsidRPr="006C47B1">
              <w:rPr>
                <w:rFonts w:ascii="Times New Roman" w:hAnsi="Times New Roman" w:cs="Times New Roman"/>
                <w:color w:val="000000" w:themeColor="text1"/>
                <w:sz w:val="24"/>
                <w:szCs w:val="24"/>
              </w:rPr>
              <w:t>废气收集率为</w:t>
            </w:r>
            <w:r w:rsidR="00356A05" w:rsidRPr="006C47B1">
              <w:rPr>
                <w:rFonts w:ascii="Times New Roman" w:hAnsi="Times New Roman" w:cs="Times New Roman"/>
                <w:color w:val="000000" w:themeColor="text1"/>
                <w:sz w:val="24"/>
                <w:szCs w:val="24"/>
              </w:rPr>
              <w:t>90%</w:t>
            </w:r>
            <w:r w:rsidR="00356A05" w:rsidRPr="006C47B1">
              <w:rPr>
                <w:rFonts w:ascii="Times New Roman" w:hAnsi="Times New Roman" w:cs="Times New Roman"/>
                <w:color w:val="000000" w:themeColor="text1"/>
                <w:sz w:val="24"/>
                <w:szCs w:val="24"/>
              </w:rPr>
              <w:t>，</w:t>
            </w:r>
            <w:r w:rsidR="00356A05" w:rsidRPr="006C47B1">
              <w:rPr>
                <w:rFonts w:ascii="Times New Roman" w:hAnsi="Times New Roman" w:cs="Times New Roman"/>
                <w:color w:val="000000" w:themeColor="text1"/>
                <w:sz w:val="24"/>
              </w:rPr>
              <w:t>有机废气净化效率为</w:t>
            </w:r>
            <w:r w:rsidR="00356A05" w:rsidRPr="006C47B1">
              <w:rPr>
                <w:rFonts w:ascii="Times New Roman" w:hAnsi="Times New Roman" w:cs="Times New Roman"/>
                <w:color w:val="000000" w:themeColor="text1"/>
                <w:sz w:val="24"/>
              </w:rPr>
              <w:t>70%</w:t>
            </w:r>
            <w:r w:rsidR="00356A05" w:rsidRPr="006C47B1">
              <w:rPr>
                <w:rFonts w:ascii="Times New Roman" w:hAnsi="Times New Roman" w:cs="Times New Roman"/>
                <w:color w:val="000000" w:themeColor="text1"/>
                <w:spacing w:val="4"/>
                <w:sz w:val="24"/>
                <w:szCs w:val="24"/>
              </w:rPr>
              <w:t>。经处理后</w:t>
            </w:r>
            <w:r w:rsidR="00843E7B" w:rsidRPr="006C47B1">
              <w:rPr>
                <w:rFonts w:ascii="Times New Roman" w:hAnsi="Times New Roman" w:cs="Times New Roman"/>
                <w:color w:val="000000" w:themeColor="text1"/>
                <w:sz w:val="24"/>
                <w:szCs w:val="24"/>
              </w:rPr>
              <w:t>甲苯与二甲苯合计排放量为</w:t>
            </w:r>
            <w:r w:rsidR="00843E7B" w:rsidRPr="006C47B1">
              <w:rPr>
                <w:rFonts w:ascii="Times New Roman" w:hAnsi="Times New Roman" w:cs="Times New Roman"/>
                <w:color w:val="000000" w:themeColor="text1"/>
                <w:sz w:val="24"/>
                <w:szCs w:val="24"/>
              </w:rPr>
              <w:t>0.</w:t>
            </w:r>
            <w:r w:rsidR="00843E7B" w:rsidRPr="006C47B1">
              <w:rPr>
                <w:rFonts w:ascii="Times New Roman" w:hAnsi="Times New Roman" w:cs="Times New Roman" w:hint="eastAsia"/>
                <w:color w:val="000000" w:themeColor="text1"/>
                <w:sz w:val="24"/>
                <w:szCs w:val="24"/>
              </w:rPr>
              <w:t>141</w:t>
            </w:r>
            <w:r w:rsidR="00843E7B" w:rsidRPr="006C47B1">
              <w:rPr>
                <w:rFonts w:ascii="Times New Roman" w:hAnsi="Times New Roman" w:cs="Times New Roman"/>
                <w:color w:val="000000" w:themeColor="text1"/>
                <w:sz w:val="24"/>
                <w:szCs w:val="24"/>
              </w:rPr>
              <w:t>kg/h</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0.07t/a</w:t>
            </w:r>
            <w:r w:rsidR="00843E7B" w:rsidRPr="006C47B1">
              <w:rPr>
                <w:rFonts w:ascii="Times New Roman" w:hAnsi="Times New Roman" w:cs="Times New Roman"/>
                <w:color w:val="000000" w:themeColor="text1"/>
                <w:sz w:val="24"/>
                <w:szCs w:val="24"/>
              </w:rPr>
              <w:t>，排放浓度为</w:t>
            </w:r>
            <w:r w:rsidR="00843E7B" w:rsidRPr="006C47B1">
              <w:rPr>
                <w:rFonts w:ascii="Times New Roman" w:hAnsi="Times New Roman" w:cs="Times New Roman" w:hint="eastAsia"/>
                <w:color w:val="000000" w:themeColor="text1"/>
                <w:sz w:val="24"/>
                <w:szCs w:val="24"/>
              </w:rPr>
              <w:t>8.81</w:t>
            </w:r>
            <w:r w:rsidR="00843E7B" w:rsidRPr="006C47B1">
              <w:rPr>
                <w:rFonts w:ascii="Times New Roman" w:hAnsi="Times New Roman" w:cs="Times New Roman"/>
                <w:color w:val="000000" w:themeColor="text1"/>
                <w:sz w:val="24"/>
                <w:szCs w:val="24"/>
              </w:rPr>
              <w:t>mg/m</w:t>
            </w:r>
            <w:r w:rsidR="00843E7B" w:rsidRPr="006C47B1">
              <w:rPr>
                <w:rFonts w:ascii="Times New Roman" w:hAnsi="Times New Roman" w:cs="Times New Roman"/>
                <w:color w:val="000000" w:themeColor="text1"/>
                <w:sz w:val="24"/>
                <w:szCs w:val="24"/>
                <w:vertAlign w:val="superscript"/>
              </w:rPr>
              <w:t>3</w:t>
            </w:r>
            <w:r w:rsidR="00843E7B" w:rsidRPr="006C47B1">
              <w:rPr>
                <w:rFonts w:ascii="Times New Roman" w:hAnsi="Times New Roman" w:cs="Times New Roman"/>
                <w:color w:val="000000" w:themeColor="text1"/>
                <w:sz w:val="24"/>
                <w:szCs w:val="24"/>
              </w:rPr>
              <w:t>。非甲烷总烃排放量为</w:t>
            </w:r>
            <w:r w:rsidR="00843E7B" w:rsidRPr="006C47B1">
              <w:rPr>
                <w:rFonts w:ascii="Times New Roman" w:hAnsi="Times New Roman" w:cs="Times New Roman"/>
                <w:color w:val="000000" w:themeColor="text1"/>
                <w:sz w:val="24"/>
                <w:szCs w:val="24"/>
              </w:rPr>
              <w:t>0.</w:t>
            </w:r>
            <w:r w:rsidR="00843E7B" w:rsidRPr="006C47B1">
              <w:rPr>
                <w:rFonts w:ascii="Times New Roman" w:hAnsi="Times New Roman" w:cs="Times New Roman" w:hint="eastAsia"/>
                <w:color w:val="000000" w:themeColor="text1"/>
                <w:sz w:val="24"/>
                <w:szCs w:val="24"/>
              </w:rPr>
              <w:t>18</w:t>
            </w:r>
            <w:r w:rsidR="00843E7B" w:rsidRPr="006C47B1">
              <w:rPr>
                <w:rFonts w:ascii="Times New Roman" w:hAnsi="Times New Roman" w:cs="Times New Roman"/>
                <w:color w:val="000000" w:themeColor="text1"/>
                <w:sz w:val="24"/>
                <w:szCs w:val="24"/>
              </w:rPr>
              <w:t>kg/h</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0.09t/a</w:t>
            </w:r>
            <w:r w:rsidR="00843E7B" w:rsidRPr="006C47B1">
              <w:rPr>
                <w:rFonts w:ascii="Times New Roman" w:hAnsi="Times New Roman" w:cs="Times New Roman"/>
                <w:color w:val="000000" w:themeColor="text1"/>
                <w:sz w:val="24"/>
                <w:szCs w:val="24"/>
              </w:rPr>
              <w:t>，排放浓度为</w:t>
            </w:r>
            <w:r w:rsidR="00843E7B" w:rsidRPr="006C47B1">
              <w:rPr>
                <w:rFonts w:ascii="Times New Roman" w:hAnsi="Times New Roman" w:cs="Times New Roman" w:hint="eastAsia"/>
                <w:color w:val="000000" w:themeColor="text1"/>
                <w:sz w:val="24"/>
                <w:szCs w:val="24"/>
              </w:rPr>
              <w:t>11.25</w:t>
            </w:r>
            <w:r w:rsidR="00843E7B" w:rsidRPr="006C47B1">
              <w:rPr>
                <w:rFonts w:ascii="Times New Roman" w:hAnsi="Times New Roman" w:cs="Times New Roman"/>
                <w:color w:val="000000" w:themeColor="text1"/>
                <w:sz w:val="24"/>
                <w:szCs w:val="24"/>
              </w:rPr>
              <w:t>mg/m</w:t>
            </w:r>
            <w:r w:rsidR="00843E7B" w:rsidRPr="006C47B1">
              <w:rPr>
                <w:rFonts w:ascii="Times New Roman" w:hAnsi="Times New Roman" w:cs="Times New Roman"/>
                <w:color w:val="000000" w:themeColor="text1"/>
                <w:sz w:val="24"/>
                <w:szCs w:val="24"/>
                <w:vertAlign w:val="superscript"/>
              </w:rPr>
              <w:t>3</w:t>
            </w:r>
            <w:r w:rsidR="00843E7B" w:rsidRPr="006C47B1">
              <w:rPr>
                <w:rFonts w:ascii="Times New Roman" w:hAnsi="Times New Roman" w:cs="Times New Roman"/>
                <w:color w:val="000000" w:themeColor="text1"/>
                <w:sz w:val="24"/>
                <w:szCs w:val="24"/>
              </w:rPr>
              <w:t>。</w:t>
            </w:r>
          </w:p>
          <w:p w:rsidR="00843E7B" w:rsidRPr="006C47B1" w:rsidRDefault="00843E7B" w:rsidP="00843E7B">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无组织废气产生量为甲苯</w:t>
            </w:r>
            <w:r w:rsidRPr="006C47B1">
              <w:rPr>
                <w:rFonts w:ascii="Times New Roman" w:hAnsi="Times New Roman" w:cs="Times New Roman"/>
                <w:color w:val="000000" w:themeColor="text1"/>
                <w:sz w:val="24"/>
                <w:szCs w:val="24"/>
              </w:rPr>
              <w:t>0.00</w:t>
            </w:r>
            <w:r w:rsidRPr="006C47B1">
              <w:rPr>
                <w:rFonts w:ascii="Times New Roman" w:hAnsi="Times New Roman" w:cs="Times New Roman" w:hint="eastAsia"/>
                <w:color w:val="000000" w:themeColor="text1"/>
                <w:sz w:val="24"/>
                <w:szCs w:val="24"/>
              </w:rPr>
              <w:t>39</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0</w:t>
            </w:r>
            <w:r w:rsidRPr="006C47B1">
              <w:rPr>
                <w:rFonts w:ascii="Times New Roman" w:hAnsi="Times New Roman" w:cs="Times New Roman"/>
                <w:color w:val="000000" w:themeColor="text1"/>
                <w:sz w:val="24"/>
                <w:szCs w:val="24"/>
              </w:rPr>
              <w:t>195t/a</w:t>
            </w:r>
            <w:r w:rsidRPr="006C47B1">
              <w:rPr>
                <w:rFonts w:ascii="Times New Roman" w:hAnsi="Times New Roman" w:cs="Times New Roman"/>
                <w:color w:val="000000" w:themeColor="text1"/>
                <w:sz w:val="24"/>
                <w:szCs w:val="24"/>
              </w:rPr>
              <w:t>，二甲苯</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48</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0.0241t/a</w:t>
            </w:r>
            <w:r w:rsidRPr="006C47B1">
              <w:rPr>
                <w:rFonts w:ascii="Times New Roman" w:hAnsi="Times New Roman" w:cs="Times New Roman"/>
                <w:color w:val="000000" w:themeColor="text1"/>
                <w:sz w:val="24"/>
                <w:szCs w:val="24"/>
              </w:rPr>
              <w:t>，非甲烷总烃</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664</w:t>
            </w:r>
            <w:r w:rsidRPr="006C47B1">
              <w:rPr>
                <w:rFonts w:ascii="Times New Roman" w:hAnsi="Times New Roman" w:cs="Times New Roman"/>
                <w:color w:val="000000" w:themeColor="text1"/>
                <w:sz w:val="24"/>
                <w:szCs w:val="24"/>
              </w:rPr>
              <w:t>kg/h</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0.0</w:t>
            </w:r>
            <w:r w:rsidRPr="006C47B1">
              <w:rPr>
                <w:rFonts w:ascii="Times New Roman" w:hAnsi="Times New Roman" w:cs="Times New Roman" w:hint="eastAsia"/>
                <w:color w:val="000000" w:themeColor="text1"/>
                <w:sz w:val="24"/>
                <w:szCs w:val="24"/>
              </w:rPr>
              <w:t>334</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。无组织有机废气产生量较少，在封闭联合厂房内自然散逸。</w:t>
            </w:r>
          </w:p>
          <w:p w:rsidR="00843E7B" w:rsidRPr="006C47B1" w:rsidRDefault="00600892" w:rsidP="00843E7B">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涂刷</w:t>
            </w:r>
            <w:r w:rsidR="00843E7B" w:rsidRPr="006C47B1">
              <w:rPr>
                <w:rFonts w:ascii="Times New Roman" w:hAnsi="Times New Roman" w:cs="Times New Roman"/>
                <w:color w:val="000000" w:themeColor="text1"/>
                <w:sz w:val="24"/>
                <w:szCs w:val="24"/>
              </w:rPr>
              <w:t>过程排放的有组织甲苯</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二甲苯、非甲烷总烃浓度及无组织甲苯、二甲苯</w:t>
            </w:r>
            <w:r w:rsidR="00C448AC" w:rsidRPr="006C47B1">
              <w:rPr>
                <w:rFonts w:ascii="Times New Roman" w:hAnsi="Times New Roman" w:cs="Times New Roman" w:hint="eastAsia"/>
                <w:color w:val="000000" w:themeColor="text1"/>
                <w:sz w:val="24"/>
                <w:szCs w:val="24"/>
              </w:rPr>
              <w:t>、非甲烷总烃</w:t>
            </w:r>
            <w:r w:rsidR="00843E7B" w:rsidRPr="006C47B1">
              <w:rPr>
                <w:rFonts w:ascii="Times New Roman" w:hAnsi="Times New Roman" w:cs="Times New Roman"/>
                <w:color w:val="000000" w:themeColor="text1"/>
                <w:sz w:val="24"/>
                <w:szCs w:val="24"/>
              </w:rPr>
              <w:t>满足《山西省重点行业挥发性有机物（</w:t>
            </w:r>
            <w:r w:rsidR="00843E7B" w:rsidRPr="006C47B1">
              <w:rPr>
                <w:rFonts w:ascii="Times New Roman" w:hAnsi="Times New Roman" w:cs="Times New Roman"/>
                <w:color w:val="000000" w:themeColor="text1"/>
                <w:sz w:val="24"/>
                <w:szCs w:val="24"/>
              </w:rPr>
              <w:t>VOCs</w:t>
            </w:r>
            <w:r w:rsidR="00843E7B" w:rsidRPr="006C47B1">
              <w:rPr>
                <w:rFonts w:ascii="Times New Roman" w:hAnsi="Times New Roman" w:cs="Times New Roman"/>
                <w:color w:val="000000" w:themeColor="text1"/>
                <w:sz w:val="24"/>
                <w:szCs w:val="24"/>
              </w:rPr>
              <w:t>）</w:t>
            </w:r>
            <w:r w:rsidR="00843E7B" w:rsidRPr="006C47B1">
              <w:rPr>
                <w:rFonts w:ascii="Times New Roman" w:hAnsi="Times New Roman" w:cs="Times New Roman"/>
                <w:color w:val="000000" w:themeColor="text1"/>
                <w:sz w:val="24"/>
                <w:szCs w:val="24"/>
              </w:rPr>
              <w:t>2017</w:t>
            </w:r>
            <w:r w:rsidR="00843E7B" w:rsidRPr="006C47B1">
              <w:rPr>
                <w:rFonts w:ascii="Times New Roman" w:hAnsi="Times New Roman" w:cs="Times New Roman"/>
                <w:color w:val="000000" w:themeColor="text1"/>
                <w:sz w:val="24"/>
                <w:szCs w:val="24"/>
              </w:rPr>
              <w:t>年专项治理方案》排放限值；无组织非甲烷总烃满足《挥发性有机物无组织排放控制标准》（</w:t>
            </w:r>
            <w:r w:rsidR="00843E7B" w:rsidRPr="006C47B1">
              <w:rPr>
                <w:rFonts w:ascii="Times New Roman" w:hAnsi="Times New Roman" w:cs="Times New Roman"/>
                <w:color w:val="000000" w:themeColor="text1"/>
                <w:sz w:val="24"/>
                <w:szCs w:val="24"/>
              </w:rPr>
              <w:t>GB37822-2019</w:t>
            </w:r>
            <w:r w:rsidR="00843E7B" w:rsidRPr="006C47B1">
              <w:rPr>
                <w:rFonts w:ascii="Times New Roman" w:hAnsi="Times New Roman" w:cs="Times New Roman"/>
                <w:color w:val="000000" w:themeColor="text1"/>
                <w:sz w:val="24"/>
                <w:szCs w:val="24"/>
              </w:rPr>
              <w:t>）附录</w:t>
            </w:r>
            <w:r w:rsidR="00843E7B" w:rsidRPr="006C47B1">
              <w:rPr>
                <w:rFonts w:ascii="Times New Roman" w:hAnsi="Times New Roman" w:cs="Times New Roman"/>
                <w:color w:val="000000" w:themeColor="text1"/>
                <w:sz w:val="24"/>
                <w:szCs w:val="24"/>
              </w:rPr>
              <w:t>A</w:t>
            </w:r>
            <w:r w:rsidR="00843E7B" w:rsidRPr="006C47B1">
              <w:rPr>
                <w:rFonts w:ascii="Times New Roman" w:hAnsi="Times New Roman" w:cs="Times New Roman"/>
                <w:color w:val="000000" w:themeColor="text1"/>
                <w:sz w:val="24"/>
                <w:szCs w:val="24"/>
              </w:rPr>
              <w:t>中表</w:t>
            </w:r>
            <w:r w:rsidR="00843E7B" w:rsidRPr="006C47B1">
              <w:rPr>
                <w:rFonts w:ascii="Times New Roman" w:hAnsi="Times New Roman" w:cs="Times New Roman"/>
                <w:color w:val="000000" w:themeColor="text1"/>
                <w:sz w:val="24"/>
                <w:szCs w:val="24"/>
              </w:rPr>
              <w:t>A.1</w:t>
            </w:r>
            <w:r w:rsidR="00843E7B" w:rsidRPr="006C47B1">
              <w:rPr>
                <w:rFonts w:ascii="Times New Roman" w:hAnsi="Times New Roman" w:cs="Times New Roman"/>
                <w:color w:val="000000" w:themeColor="text1"/>
                <w:sz w:val="24"/>
                <w:szCs w:val="24"/>
              </w:rPr>
              <w:t>厂区内</w:t>
            </w:r>
            <w:r w:rsidR="00843E7B" w:rsidRPr="006C47B1">
              <w:rPr>
                <w:rFonts w:ascii="Times New Roman" w:hAnsi="Times New Roman" w:cs="Times New Roman"/>
                <w:color w:val="000000" w:themeColor="text1"/>
                <w:sz w:val="24"/>
                <w:szCs w:val="24"/>
              </w:rPr>
              <w:t>VOC</w:t>
            </w:r>
            <w:r w:rsidR="00843E7B" w:rsidRPr="006C47B1">
              <w:rPr>
                <w:rFonts w:ascii="Times New Roman" w:hAnsi="Times New Roman" w:cs="Times New Roman"/>
                <w:color w:val="000000" w:themeColor="text1"/>
                <w:sz w:val="24"/>
                <w:szCs w:val="24"/>
                <w:vertAlign w:val="subscript"/>
              </w:rPr>
              <w:t>S</w:t>
            </w:r>
            <w:r w:rsidR="00843E7B" w:rsidRPr="006C47B1">
              <w:rPr>
                <w:rFonts w:ascii="Times New Roman" w:hAnsi="Times New Roman" w:cs="Times New Roman"/>
                <w:color w:val="000000" w:themeColor="text1"/>
                <w:sz w:val="24"/>
                <w:szCs w:val="24"/>
              </w:rPr>
              <w:t>无组织排放限值标准。</w:t>
            </w:r>
          </w:p>
          <w:p w:rsidR="00CF1F90" w:rsidRPr="006C47B1" w:rsidRDefault="00CF1F90" w:rsidP="00CA5332">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2</w:t>
            </w:r>
            <w:r w:rsidRPr="006C47B1">
              <w:rPr>
                <w:rFonts w:ascii="Times New Roman" w:hAnsi="Times New Roman" w:cs="Times New Roman"/>
                <w:color w:val="000000" w:themeColor="text1"/>
                <w:sz w:val="24"/>
                <w:szCs w:val="24"/>
              </w:rPr>
              <w:t>）废水</w:t>
            </w:r>
          </w:p>
          <w:p w:rsidR="00040696" w:rsidRPr="006C47B1" w:rsidRDefault="00040696" w:rsidP="00CA5332">
            <w:pPr>
              <w:spacing w:line="480" w:lineRule="exact"/>
              <w:ind w:firstLineChars="200" w:firstLine="48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szCs w:val="24"/>
              </w:rPr>
              <w:t>废水主要为</w:t>
            </w:r>
            <w:r w:rsidRPr="006C47B1">
              <w:rPr>
                <w:rFonts w:ascii="Times New Roman" w:eastAsia="宋体" w:hAnsi="Times New Roman" w:cs="Times New Roman"/>
                <w:color w:val="000000" w:themeColor="text1"/>
                <w:sz w:val="24"/>
              </w:rPr>
              <w:t>生活污水。生活污水经管道排入化粪池沉淀后进入污水处理管网，最终进入</w:t>
            </w:r>
            <w:r w:rsidR="00895B24" w:rsidRPr="006C47B1">
              <w:rPr>
                <w:rFonts w:ascii="Times New Roman" w:eastAsia="宋体" w:hAnsi="Times New Roman" w:cs="Times New Roman"/>
                <w:color w:val="000000" w:themeColor="text1"/>
                <w:sz w:val="24"/>
              </w:rPr>
              <w:t>忻州市污水处理厂</w:t>
            </w:r>
            <w:r w:rsidRPr="006C47B1">
              <w:rPr>
                <w:rFonts w:ascii="Times New Roman" w:eastAsia="宋体" w:hAnsi="Times New Roman" w:cs="Times New Roman"/>
                <w:color w:val="000000" w:themeColor="text1"/>
                <w:sz w:val="24"/>
              </w:rPr>
              <w:t>，</w:t>
            </w:r>
            <w:r w:rsidRPr="006C47B1">
              <w:rPr>
                <w:rFonts w:ascii="Times New Roman" w:eastAsia="宋体" w:hAnsi="Times New Roman" w:cs="Times New Roman"/>
                <w:color w:val="000000" w:themeColor="text1"/>
                <w:sz w:val="24"/>
                <w:szCs w:val="24"/>
              </w:rPr>
              <w:t>不会对水环境造成不良影响。</w:t>
            </w:r>
          </w:p>
          <w:p w:rsidR="00F957AD" w:rsidRPr="006C47B1" w:rsidRDefault="00F957AD" w:rsidP="00CA5332">
            <w:pPr>
              <w:tabs>
                <w:tab w:val="left" w:pos="3210"/>
              </w:tabs>
              <w:spacing w:line="480" w:lineRule="exact"/>
              <w:ind w:firstLineChars="200" w:firstLine="480"/>
              <w:rPr>
                <w:rFonts w:ascii="Times New Roman" w:hAnsi="Times New Roman" w:cs="Times New Roman"/>
                <w:color w:val="000000" w:themeColor="text1"/>
                <w:sz w:val="24"/>
                <w:szCs w:val="24"/>
              </w:rPr>
            </w:pPr>
          </w:p>
          <w:p w:rsidR="00CF1F90" w:rsidRPr="006C47B1" w:rsidRDefault="00CF1F90" w:rsidP="00CA5332">
            <w:pPr>
              <w:tabs>
                <w:tab w:val="left" w:pos="3210"/>
              </w:tabs>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lastRenderedPageBreak/>
              <w:t>（</w:t>
            </w:r>
            <w:r w:rsidRPr="006C47B1">
              <w:rPr>
                <w:rFonts w:ascii="Times New Roman" w:hAnsi="Times New Roman" w:cs="Times New Roman"/>
                <w:color w:val="000000" w:themeColor="text1"/>
                <w:sz w:val="24"/>
                <w:szCs w:val="24"/>
              </w:rPr>
              <w:t>3</w:t>
            </w:r>
            <w:r w:rsidRPr="006C47B1">
              <w:rPr>
                <w:rFonts w:ascii="Times New Roman" w:hAnsi="Times New Roman" w:cs="Times New Roman"/>
                <w:color w:val="000000" w:themeColor="text1"/>
                <w:sz w:val="24"/>
                <w:szCs w:val="24"/>
              </w:rPr>
              <w:t>）固废</w:t>
            </w:r>
          </w:p>
          <w:p w:rsidR="00040696" w:rsidRPr="006C47B1" w:rsidRDefault="00040696" w:rsidP="00CA5332">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本项目产生的固体废物包括危险废物、一般工业固废和生活垃圾。</w:t>
            </w:r>
          </w:p>
          <w:p w:rsidR="00B46BC9" w:rsidRPr="006C47B1" w:rsidRDefault="00B46BC9" w:rsidP="00B46BC9">
            <w:pPr>
              <w:spacing w:line="520" w:lineRule="exact"/>
              <w:ind w:firstLineChars="200" w:firstLine="480"/>
              <w:rPr>
                <w:rFonts w:ascii="Times New Roman" w:eastAsia="宋体" w:hAnsi="Times New Roman" w:cs="Times New Roman"/>
                <w:color w:val="000000" w:themeColor="text1"/>
                <w:sz w:val="24"/>
                <w:szCs w:val="24"/>
              </w:rPr>
            </w:pPr>
            <w:r w:rsidRPr="006C47B1">
              <w:rPr>
                <w:rFonts w:ascii="Times New Roman" w:hAnsi="Times New Roman" w:cs="Times New Roman"/>
                <w:color w:val="000000" w:themeColor="text1"/>
                <w:sz w:val="24"/>
                <w:szCs w:val="24"/>
              </w:rPr>
              <w:t>项目在装配生产和维修过程中</w:t>
            </w:r>
            <w:r w:rsidRPr="006C47B1">
              <w:rPr>
                <w:rFonts w:ascii="Times New Roman" w:eastAsia="宋体" w:hAnsi="Times New Roman" w:cs="Times New Roman"/>
                <w:color w:val="000000" w:themeColor="text1"/>
                <w:sz w:val="24"/>
                <w:szCs w:val="24"/>
              </w:rPr>
              <w:t>产生的废液包括：废润滑油、废齿轮油、废液压油、废清洗剂、废油漆及</w:t>
            </w:r>
            <w:r w:rsidRPr="006C47B1">
              <w:rPr>
                <w:rFonts w:ascii="Times New Roman" w:eastAsia="宋体" w:hAnsi="Times New Roman" w:cs="Times New Roman"/>
                <w:color w:val="000000" w:themeColor="text1"/>
                <w:sz w:val="24"/>
              </w:rPr>
              <w:t>各类盛装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容器、废气处理后的废过滤棉、废活性炭以及装配过程中的</w:t>
            </w:r>
            <w:r w:rsidRPr="006C47B1">
              <w:rPr>
                <w:rFonts w:ascii="Times New Roman" w:hAnsi="Times New Roman" w:cs="Times New Roman"/>
                <w:color w:val="000000" w:themeColor="text1"/>
                <w:sz w:val="24"/>
                <w:szCs w:val="24"/>
              </w:rPr>
              <w:t>劳保用品和废棉纱</w:t>
            </w:r>
            <w:r w:rsidRPr="006C47B1">
              <w:rPr>
                <w:rFonts w:ascii="Times New Roman" w:eastAsia="宋体" w:hAnsi="Times New Roman" w:cs="Times New Roman"/>
                <w:color w:val="000000" w:themeColor="text1"/>
                <w:sz w:val="24"/>
                <w:szCs w:val="24"/>
              </w:rPr>
              <w:t>等。</w:t>
            </w:r>
          </w:p>
          <w:p w:rsidR="003A28BB" w:rsidRPr="006C47B1" w:rsidRDefault="003A28BB" w:rsidP="003A28BB">
            <w:pPr>
              <w:spacing w:line="500" w:lineRule="exact"/>
              <w:ind w:firstLineChars="200" w:firstLine="480"/>
              <w:jc w:val="left"/>
              <w:rPr>
                <w:rFonts w:ascii="Times New Roman" w:hAnsi="Times New Roman" w:cs="Times New Roman"/>
                <w:color w:val="000000" w:themeColor="text1"/>
                <w:sz w:val="24"/>
                <w:szCs w:val="24"/>
              </w:rPr>
            </w:pPr>
            <w:r w:rsidRPr="006C47B1">
              <w:rPr>
                <w:rFonts w:ascii="Times New Roman" w:eastAsia="宋体" w:hAnsi="Times New Roman" w:cs="Times New Roman"/>
                <w:bCs/>
                <w:color w:val="000000" w:themeColor="text1"/>
                <w:sz w:val="24"/>
              </w:rPr>
              <w:t>项目在设备维修、保养和维护过程中产生废棉纱和废手套产</w:t>
            </w:r>
            <w:r w:rsidRPr="006C47B1">
              <w:rPr>
                <w:rFonts w:ascii="Times New Roman" w:eastAsia="宋体" w:hAnsi="Times New Roman" w:cs="Times New Roman"/>
                <w:color w:val="000000" w:themeColor="text1"/>
                <w:sz w:val="24"/>
                <w:szCs w:val="24"/>
              </w:rPr>
              <w:t>生量约为</w:t>
            </w:r>
            <w:r w:rsidRPr="006C47B1">
              <w:rPr>
                <w:rFonts w:ascii="Times New Roman" w:eastAsia="宋体" w:hAnsi="Times New Roman" w:cs="Times New Roman"/>
                <w:color w:val="000000" w:themeColor="text1"/>
                <w:sz w:val="24"/>
                <w:szCs w:val="24"/>
              </w:rPr>
              <w:t>0.1t/a</w:t>
            </w:r>
            <w:r w:rsidRPr="006C47B1">
              <w:rPr>
                <w:rFonts w:ascii="Times New Roman" w:eastAsia="宋体" w:hAnsi="Times New Roman" w:cs="Times New Roman"/>
                <w:bCs/>
                <w:color w:val="000000" w:themeColor="text1"/>
                <w:sz w:val="24"/>
              </w:rPr>
              <w:t>。</w:t>
            </w:r>
            <w:r w:rsidRPr="006C47B1">
              <w:rPr>
                <w:rFonts w:ascii="Times New Roman" w:eastAsia="宋体" w:hAnsi="Times New Roman" w:cs="Times New Roman"/>
                <w:color w:val="000000" w:themeColor="text1"/>
                <w:sz w:val="24"/>
                <w:szCs w:val="24"/>
              </w:rPr>
              <w:t>建设单位</w:t>
            </w:r>
            <w:proofErr w:type="gramStart"/>
            <w:r w:rsidRPr="006C47B1">
              <w:rPr>
                <w:rFonts w:ascii="Times New Roman" w:eastAsia="宋体" w:hAnsi="Times New Roman" w:cs="Times New Roman"/>
                <w:color w:val="000000" w:themeColor="text1"/>
                <w:sz w:val="24"/>
                <w:szCs w:val="24"/>
              </w:rPr>
              <w:t>设有危废收集</w:t>
            </w:r>
            <w:proofErr w:type="gramEnd"/>
            <w:r w:rsidRPr="006C47B1">
              <w:rPr>
                <w:rFonts w:ascii="Times New Roman" w:eastAsia="宋体" w:hAnsi="Times New Roman" w:cs="Times New Roman"/>
                <w:color w:val="000000" w:themeColor="text1"/>
                <w:sz w:val="24"/>
                <w:szCs w:val="24"/>
              </w:rPr>
              <w:t>和暂存的场地，因此</w:t>
            </w:r>
            <w:r w:rsidRPr="006C47B1">
              <w:rPr>
                <w:rFonts w:ascii="Times New Roman" w:hAnsi="Times New Roman" w:cs="Times New Roman"/>
                <w:color w:val="000000" w:themeColor="text1"/>
                <w:sz w:val="24"/>
                <w:szCs w:val="24"/>
              </w:rPr>
              <w:t>本项目所产生的废手套、废棉纱、劳保用品等要</w:t>
            </w:r>
            <w:proofErr w:type="gramStart"/>
            <w:r w:rsidRPr="006C47B1">
              <w:rPr>
                <w:rFonts w:ascii="Times New Roman" w:hAnsi="Times New Roman" w:cs="Times New Roman"/>
                <w:color w:val="000000" w:themeColor="text1"/>
                <w:sz w:val="24"/>
                <w:szCs w:val="24"/>
              </w:rPr>
              <w:t>按照危废收集</w:t>
            </w:r>
            <w:proofErr w:type="gramEnd"/>
            <w:r w:rsidRPr="006C47B1">
              <w:rPr>
                <w:rFonts w:ascii="Times New Roman" w:hAnsi="Times New Roman" w:cs="Times New Roman"/>
                <w:color w:val="000000" w:themeColor="text1"/>
                <w:sz w:val="24"/>
                <w:szCs w:val="24"/>
              </w:rPr>
              <w:t>后和公司其他</w:t>
            </w:r>
            <w:proofErr w:type="gramStart"/>
            <w:r w:rsidRPr="006C47B1">
              <w:rPr>
                <w:rFonts w:ascii="Times New Roman" w:hAnsi="Times New Roman" w:cs="Times New Roman"/>
                <w:color w:val="000000" w:themeColor="text1"/>
                <w:sz w:val="24"/>
                <w:szCs w:val="24"/>
              </w:rPr>
              <w:t>危废统一</w:t>
            </w:r>
            <w:proofErr w:type="gramEnd"/>
            <w:r w:rsidRPr="006C47B1">
              <w:rPr>
                <w:rFonts w:ascii="Times New Roman" w:hAnsi="Times New Roman" w:cs="Times New Roman"/>
                <w:color w:val="000000" w:themeColor="text1"/>
                <w:sz w:val="24"/>
                <w:szCs w:val="24"/>
              </w:rPr>
              <w:t>处置；据企业提供，废机油、废液压油、废润滑油、废清洗剂等及各类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Pr="006C47B1">
              <w:rPr>
                <w:rFonts w:ascii="Times New Roman" w:hAnsi="Times New Roman" w:cs="Times New Roman"/>
                <w:color w:val="000000" w:themeColor="text1"/>
                <w:sz w:val="24"/>
                <w:szCs w:val="24"/>
              </w:rPr>
              <w:t>产生量约</w:t>
            </w:r>
            <w:r w:rsidR="00600892" w:rsidRPr="006C47B1">
              <w:rPr>
                <w:rFonts w:ascii="Times New Roman" w:hAnsi="Times New Roman" w:cs="Times New Roman"/>
                <w:color w:val="000000" w:themeColor="text1"/>
                <w:sz w:val="24"/>
                <w:szCs w:val="24"/>
              </w:rPr>
              <w:t>1.</w:t>
            </w:r>
            <w:r w:rsidR="00600892" w:rsidRPr="006C47B1">
              <w:rPr>
                <w:rFonts w:ascii="Times New Roman" w:hAnsi="Times New Roman" w:cs="Times New Roman" w:hint="eastAsia"/>
                <w:color w:val="000000" w:themeColor="text1"/>
                <w:sz w:val="24"/>
                <w:szCs w:val="24"/>
              </w:rPr>
              <w:t>1</w:t>
            </w:r>
            <w:r w:rsidRPr="006C47B1">
              <w:rPr>
                <w:rFonts w:ascii="Times New Roman" w:hAnsi="Times New Roman" w:cs="Times New Roman"/>
                <w:color w:val="000000" w:themeColor="text1"/>
                <w:sz w:val="24"/>
                <w:szCs w:val="24"/>
              </w:rPr>
              <w:t>t/a</w:t>
            </w:r>
            <w:r w:rsidRPr="006C47B1">
              <w:rPr>
                <w:rFonts w:ascii="Times New Roman" w:hAnsi="Times New Roman" w:cs="Times New Roman"/>
                <w:color w:val="000000" w:themeColor="text1"/>
                <w:sz w:val="24"/>
                <w:szCs w:val="24"/>
              </w:rPr>
              <w:t>，废过滤棉</w:t>
            </w:r>
            <w:r w:rsidRPr="006C47B1">
              <w:rPr>
                <w:rFonts w:ascii="Times New Roman" w:hAnsi="Times New Roman" w:cs="Times New Roman"/>
                <w:color w:val="000000" w:themeColor="text1"/>
                <w:sz w:val="24"/>
                <w:szCs w:val="24"/>
              </w:rPr>
              <w:t>0.985t/a</w:t>
            </w:r>
            <w:r w:rsidRPr="006C47B1">
              <w:rPr>
                <w:rFonts w:ascii="Times New Roman" w:hAnsi="Times New Roman" w:cs="Times New Roman"/>
                <w:color w:val="000000" w:themeColor="text1"/>
                <w:sz w:val="24"/>
                <w:szCs w:val="24"/>
              </w:rPr>
              <w:t>，废活性炭</w:t>
            </w:r>
            <w:r w:rsidRPr="006C47B1">
              <w:rPr>
                <w:rFonts w:ascii="Times New Roman" w:hAnsi="Times New Roman" w:cs="Times New Roman"/>
                <w:color w:val="000000" w:themeColor="text1"/>
                <w:sz w:val="24"/>
                <w:szCs w:val="24"/>
              </w:rPr>
              <w:t>0.985t/a</w:t>
            </w:r>
            <w:r w:rsidRPr="006C47B1">
              <w:rPr>
                <w:rFonts w:ascii="Times New Roman" w:hAnsi="Times New Roman" w:cs="Times New Roman"/>
                <w:color w:val="000000" w:themeColor="text1"/>
                <w:sz w:val="24"/>
                <w:szCs w:val="24"/>
              </w:rPr>
              <w:t>。据企业提供，废机油、废液压油、废润滑油、废清洗剂、各类</w:t>
            </w:r>
            <w:r w:rsidRPr="006C47B1">
              <w:rPr>
                <w:rFonts w:ascii="Times New Roman" w:eastAsia="宋体" w:hAnsi="Times New Roman" w:cs="Times New Roman"/>
                <w:color w:val="000000" w:themeColor="text1"/>
                <w:sz w:val="24"/>
              </w:rPr>
              <w:t>盛装</w:t>
            </w:r>
            <w:proofErr w:type="gramStart"/>
            <w:r w:rsidRPr="006C47B1">
              <w:rPr>
                <w:rFonts w:ascii="Times New Roman" w:eastAsia="宋体" w:hAnsi="Times New Roman" w:cs="Times New Roman"/>
                <w:color w:val="000000" w:themeColor="text1"/>
                <w:sz w:val="24"/>
              </w:rPr>
              <w:t>液态危废的</w:t>
            </w:r>
            <w:proofErr w:type="gramEnd"/>
            <w:r w:rsidRPr="006C47B1">
              <w:rPr>
                <w:rFonts w:ascii="Times New Roman" w:eastAsia="宋体" w:hAnsi="Times New Roman" w:cs="Times New Roman"/>
                <w:color w:val="000000" w:themeColor="text1"/>
                <w:sz w:val="24"/>
              </w:rPr>
              <w:t>容器</w:t>
            </w:r>
            <w:r w:rsidRPr="006C47B1">
              <w:rPr>
                <w:rFonts w:ascii="Times New Roman" w:hAnsi="Times New Roman" w:cs="Times New Roman"/>
                <w:color w:val="000000" w:themeColor="text1"/>
                <w:sz w:val="24"/>
                <w:szCs w:val="24"/>
              </w:rPr>
              <w:t>及废气处理后的废过滤棉、废活性炭等，危险废物经收集后在厂区的</w:t>
            </w:r>
            <w:r w:rsidRPr="006C47B1">
              <w:rPr>
                <w:rFonts w:ascii="Times New Roman" w:hAnsi="Times New Roman" w:cs="Times New Roman"/>
                <w:color w:val="000000" w:themeColor="text1"/>
                <w:sz w:val="24"/>
                <w:szCs w:val="24"/>
              </w:rPr>
              <w:t>1</w:t>
            </w:r>
            <w:r w:rsidRPr="006C47B1">
              <w:rPr>
                <w:rFonts w:ascii="Times New Roman" w:hAnsi="Times New Roman" w:cs="Times New Roman"/>
                <w:color w:val="000000" w:themeColor="text1"/>
                <w:sz w:val="24"/>
                <w:szCs w:val="24"/>
              </w:rPr>
              <w:t>座</w:t>
            </w:r>
            <w:r w:rsidRPr="006C47B1">
              <w:rPr>
                <w:rFonts w:ascii="Times New Roman" w:hAnsi="Times New Roman" w:cs="Times New Roman"/>
                <w:color w:val="000000" w:themeColor="text1"/>
                <w:sz w:val="24"/>
                <w:szCs w:val="24"/>
              </w:rPr>
              <w:t>20 m</w:t>
            </w:r>
            <w:r w:rsidRPr="006C47B1">
              <w:rPr>
                <w:rFonts w:ascii="Times New Roman" w:hAnsi="Times New Roman" w:cs="Times New Roman"/>
                <w:color w:val="000000" w:themeColor="text1"/>
                <w:sz w:val="24"/>
                <w:szCs w:val="24"/>
                <w:vertAlign w:val="superscript"/>
              </w:rPr>
              <w:t>2</w:t>
            </w:r>
            <w:proofErr w:type="gramStart"/>
            <w:r w:rsidRPr="006C47B1">
              <w:rPr>
                <w:rFonts w:ascii="Times New Roman" w:hAnsi="Times New Roman" w:cs="Times New Roman"/>
                <w:color w:val="000000" w:themeColor="text1"/>
                <w:sz w:val="24"/>
                <w:szCs w:val="24"/>
              </w:rPr>
              <w:t>的危废暂存</w:t>
            </w:r>
            <w:proofErr w:type="gramEnd"/>
            <w:r w:rsidRPr="006C47B1">
              <w:rPr>
                <w:rFonts w:ascii="Times New Roman" w:hAnsi="Times New Roman" w:cs="Times New Roman"/>
                <w:color w:val="000000" w:themeColor="text1"/>
                <w:sz w:val="24"/>
                <w:szCs w:val="24"/>
              </w:rPr>
              <w:t>间（</w:t>
            </w:r>
            <w:r w:rsidRPr="006C47B1">
              <w:rPr>
                <w:rFonts w:ascii="Times New Roman" w:hAnsi="Times New Roman" w:cs="Times New Roman"/>
                <w:color w:val="000000" w:themeColor="text1"/>
                <w:sz w:val="24"/>
                <w:szCs w:val="24"/>
              </w:rPr>
              <w:t>5m×4m</w:t>
            </w:r>
            <w:r w:rsidRPr="006C47B1">
              <w:rPr>
                <w:rFonts w:ascii="Times New Roman" w:hAnsi="Times New Roman" w:cs="Times New Roman"/>
                <w:color w:val="000000" w:themeColor="text1"/>
                <w:sz w:val="24"/>
                <w:szCs w:val="24"/>
              </w:rPr>
              <w:t>）内分类暂存，收集后委托有危险废物处理资质的单位安全处置。</w:t>
            </w:r>
          </w:p>
          <w:p w:rsidR="00040696" w:rsidRPr="006C47B1" w:rsidRDefault="00040696" w:rsidP="00B46BC9">
            <w:pPr>
              <w:widowControl/>
              <w:adjustRightInd w:val="0"/>
              <w:snapToGrid w:val="0"/>
              <w:spacing w:line="500" w:lineRule="exact"/>
              <w:ind w:firstLineChars="200" w:firstLine="480"/>
              <w:jc w:val="left"/>
              <w:rPr>
                <w:rFonts w:ascii="Times New Roman" w:eastAsia="宋体" w:hAnsi="Times New Roman" w:cs="Times New Roman"/>
                <w:color w:val="000000" w:themeColor="text1"/>
                <w:kern w:val="0"/>
                <w:sz w:val="24"/>
                <w:szCs w:val="24"/>
              </w:rPr>
            </w:pPr>
            <w:r w:rsidRPr="006C47B1">
              <w:rPr>
                <w:rFonts w:ascii="Times New Roman" w:eastAsia="宋体" w:hAnsi="Times New Roman" w:cs="Times New Roman"/>
                <w:color w:val="000000" w:themeColor="text1"/>
                <w:sz w:val="24"/>
                <w:szCs w:val="24"/>
              </w:rPr>
              <w:t>废包装材料</w:t>
            </w:r>
            <w:r w:rsidR="001124AB" w:rsidRPr="006C47B1">
              <w:rPr>
                <w:rFonts w:ascii="Times New Roman" w:eastAsia="宋体" w:hAnsi="Times New Roman" w:cs="Times New Roman"/>
                <w:color w:val="000000" w:themeColor="text1"/>
                <w:sz w:val="24"/>
                <w:szCs w:val="24"/>
              </w:rPr>
              <w:t>产生量约</w:t>
            </w:r>
            <w:r w:rsidR="009D47F6" w:rsidRPr="006C47B1">
              <w:rPr>
                <w:rFonts w:ascii="Times New Roman" w:eastAsia="宋体" w:hAnsi="Times New Roman" w:cs="Times New Roman"/>
                <w:bCs/>
                <w:color w:val="000000" w:themeColor="text1"/>
                <w:sz w:val="24"/>
              </w:rPr>
              <w:t>5</w:t>
            </w:r>
            <w:r w:rsidR="001124AB" w:rsidRPr="006C47B1">
              <w:rPr>
                <w:rFonts w:ascii="Times New Roman" w:eastAsia="宋体" w:hAnsi="Times New Roman" w:cs="Times New Roman"/>
                <w:bCs/>
                <w:color w:val="000000" w:themeColor="text1"/>
                <w:sz w:val="24"/>
              </w:rPr>
              <w:t>t/a</w:t>
            </w:r>
            <w:r w:rsidR="001124AB" w:rsidRPr="006C47B1">
              <w:rPr>
                <w:rFonts w:ascii="Times New Roman" w:eastAsia="宋体" w:hAnsi="Times New Roman" w:cs="Times New Roman"/>
                <w:bCs/>
                <w:color w:val="000000" w:themeColor="text1"/>
                <w:sz w:val="24"/>
              </w:rPr>
              <w:t>，</w:t>
            </w:r>
            <w:r w:rsidR="00DA614E" w:rsidRPr="006C47B1">
              <w:rPr>
                <w:rFonts w:ascii="Times New Roman" w:eastAsia="宋体" w:hAnsi="Times New Roman" w:cs="Times New Roman"/>
                <w:color w:val="000000" w:themeColor="text1"/>
                <w:kern w:val="0"/>
                <w:sz w:val="24"/>
                <w:szCs w:val="24"/>
              </w:rPr>
              <w:t>废弃</w:t>
            </w:r>
            <w:r w:rsidR="001124AB" w:rsidRPr="006C47B1">
              <w:rPr>
                <w:rFonts w:ascii="Times New Roman" w:eastAsia="宋体" w:hAnsi="Times New Roman" w:cs="Times New Roman"/>
                <w:color w:val="000000" w:themeColor="text1"/>
                <w:kern w:val="0"/>
                <w:sz w:val="24"/>
                <w:szCs w:val="24"/>
              </w:rPr>
              <w:t>包装材料</w:t>
            </w:r>
            <w:r w:rsidR="00583083" w:rsidRPr="006C47B1">
              <w:rPr>
                <w:rFonts w:ascii="Times New Roman" w:eastAsia="宋体" w:hAnsi="Times New Roman" w:cs="Times New Roman"/>
                <w:color w:val="000000" w:themeColor="text1"/>
                <w:kern w:val="0"/>
                <w:sz w:val="24"/>
                <w:szCs w:val="24"/>
              </w:rPr>
              <w:t>放置于</w:t>
            </w:r>
            <w:r w:rsidR="00C62185" w:rsidRPr="006C47B1">
              <w:rPr>
                <w:rFonts w:ascii="Times New Roman" w:eastAsia="宋体" w:hAnsi="Times New Roman" w:cs="Times New Roman" w:hint="eastAsia"/>
                <w:color w:val="000000" w:themeColor="text1"/>
                <w:kern w:val="0"/>
                <w:sz w:val="24"/>
                <w:szCs w:val="24"/>
              </w:rPr>
              <w:t>1</w:t>
            </w:r>
            <w:r w:rsidR="00C62185" w:rsidRPr="006C47B1">
              <w:rPr>
                <w:rFonts w:ascii="Times New Roman" w:eastAsia="宋体" w:hAnsi="Times New Roman" w:cs="Times New Roman" w:hint="eastAsia"/>
                <w:color w:val="000000" w:themeColor="text1"/>
                <w:kern w:val="0"/>
                <w:sz w:val="24"/>
                <w:szCs w:val="24"/>
              </w:rPr>
              <w:t>座</w:t>
            </w:r>
            <w:r w:rsidR="00C62185" w:rsidRPr="006C47B1">
              <w:rPr>
                <w:rFonts w:ascii="Times New Roman" w:eastAsia="宋体" w:hAnsi="Times New Roman" w:cs="Times New Roman" w:hint="eastAsia"/>
                <w:color w:val="000000" w:themeColor="text1"/>
                <w:kern w:val="0"/>
                <w:sz w:val="24"/>
                <w:szCs w:val="24"/>
              </w:rPr>
              <w:t>50</w:t>
            </w:r>
            <w:r w:rsidR="00C62185" w:rsidRPr="006C47B1">
              <w:rPr>
                <w:rFonts w:ascii="Times New Roman" w:hAnsi="Times New Roman" w:cs="Times New Roman"/>
                <w:color w:val="000000" w:themeColor="text1"/>
                <w:sz w:val="24"/>
                <w:szCs w:val="24"/>
              </w:rPr>
              <w:t>m</w:t>
            </w:r>
            <w:r w:rsidR="00C62185" w:rsidRPr="006C47B1">
              <w:rPr>
                <w:rFonts w:ascii="Times New Roman" w:hAnsi="Times New Roman" w:cs="Times New Roman"/>
                <w:color w:val="000000" w:themeColor="text1"/>
                <w:sz w:val="24"/>
                <w:szCs w:val="24"/>
                <w:vertAlign w:val="superscript"/>
              </w:rPr>
              <w:t>2</w:t>
            </w:r>
            <w:r w:rsidR="00C62185" w:rsidRPr="006C47B1">
              <w:rPr>
                <w:rFonts w:ascii="Times New Roman" w:hAnsi="Times New Roman" w:cs="Times New Roman"/>
                <w:color w:val="000000" w:themeColor="text1"/>
                <w:sz w:val="24"/>
                <w:szCs w:val="24"/>
              </w:rPr>
              <w:t>的</w:t>
            </w:r>
            <w:r w:rsidR="00583083" w:rsidRPr="006C47B1">
              <w:rPr>
                <w:rFonts w:ascii="Times New Roman" w:eastAsia="宋体" w:hAnsi="Times New Roman" w:cs="Times New Roman"/>
                <w:color w:val="000000" w:themeColor="text1"/>
                <w:kern w:val="0"/>
                <w:sz w:val="24"/>
                <w:szCs w:val="24"/>
              </w:rPr>
              <w:t>废料库</w:t>
            </w:r>
            <w:r w:rsidR="00C62185" w:rsidRPr="006C47B1">
              <w:rPr>
                <w:rFonts w:ascii="Times New Roman" w:eastAsia="宋体" w:hAnsi="Times New Roman" w:cs="Times New Roman" w:hint="eastAsia"/>
                <w:color w:val="000000" w:themeColor="text1"/>
                <w:kern w:val="0"/>
                <w:sz w:val="24"/>
                <w:szCs w:val="24"/>
              </w:rPr>
              <w:t>（</w:t>
            </w:r>
            <w:r w:rsidR="00C62185" w:rsidRPr="006C47B1">
              <w:rPr>
                <w:rFonts w:ascii="Times New Roman" w:eastAsia="宋体" w:hAnsi="Times New Roman" w:cs="Times New Roman" w:hint="eastAsia"/>
                <w:color w:val="000000" w:themeColor="text1"/>
                <w:kern w:val="0"/>
                <w:sz w:val="24"/>
                <w:szCs w:val="24"/>
              </w:rPr>
              <w:t>10</w:t>
            </w:r>
            <w:r w:rsidR="00C62185" w:rsidRPr="006C47B1">
              <w:rPr>
                <w:rFonts w:ascii="Times New Roman" w:hAnsi="Times New Roman" w:cs="Times New Roman"/>
                <w:color w:val="000000" w:themeColor="text1"/>
                <w:sz w:val="24"/>
                <w:szCs w:val="24"/>
              </w:rPr>
              <w:t>m×</w:t>
            </w:r>
            <w:r w:rsidR="00C62185" w:rsidRPr="006C47B1">
              <w:rPr>
                <w:rFonts w:ascii="Times New Roman" w:hAnsi="Times New Roman" w:cs="Times New Roman" w:hint="eastAsia"/>
                <w:color w:val="000000" w:themeColor="text1"/>
                <w:sz w:val="24"/>
                <w:szCs w:val="24"/>
              </w:rPr>
              <w:t>5</w:t>
            </w:r>
            <w:r w:rsidR="00C62185" w:rsidRPr="006C47B1">
              <w:rPr>
                <w:rFonts w:ascii="Times New Roman" w:hAnsi="Times New Roman" w:cs="Times New Roman"/>
                <w:color w:val="000000" w:themeColor="text1"/>
                <w:sz w:val="24"/>
                <w:szCs w:val="24"/>
              </w:rPr>
              <w:t>m</w:t>
            </w:r>
            <w:r w:rsidR="00C62185" w:rsidRPr="006C47B1">
              <w:rPr>
                <w:rFonts w:ascii="Times New Roman" w:eastAsia="宋体" w:hAnsi="Times New Roman" w:cs="Times New Roman" w:hint="eastAsia"/>
                <w:color w:val="000000" w:themeColor="text1"/>
                <w:kern w:val="0"/>
                <w:sz w:val="24"/>
                <w:szCs w:val="24"/>
              </w:rPr>
              <w:t>）</w:t>
            </w:r>
            <w:r w:rsidR="00DA614E" w:rsidRPr="006C47B1">
              <w:rPr>
                <w:rFonts w:ascii="Times New Roman" w:eastAsia="宋体" w:hAnsi="Times New Roman" w:cs="Times New Roman"/>
                <w:color w:val="000000" w:themeColor="text1"/>
                <w:kern w:val="0"/>
                <w:sz w:val="24"/>
                <w:szCs w:val="24"/>
              </w:rPr>
              <w:t>，</w:t>
            </w:r>
            <w:r w:rsidR="001124AB" w:rsidRPr="006C47B1">
              <w:rPr>
                <w:rFonts w:ascii="Times New Roman" w:eastAsia="宋体" w:hAnsi="Times New Roman" w:cs="Times New Roman"/>
                <w:color w:val="000000" w:themeColor="text1"/>
                <w:kern w:val="0"/>
                <w:sz w:val="24"/>
                <w:szCs w:val="24"/>
              </w:rPr>
              <w:t>经收集后外售综合利用。</w:t>
            </w:r>
          </w:p>
          <w:p w:rsidR="00040696" w:rsidRPr="006C47B1" w:rsidRDefault="00040696" w:rsidP="00B46BC9">
            <w:pPr>
              <w:spacing w:line="50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rPr>
              <w:t>生活垃圾</w:t>
            </w:r>
            <w:r w:rsidRPr="006C47B1">
              <w:rPr>
                <w:rFonts w:ascii="Times New Roman" w:eastAsia="宋体" w:hAnsi="Times New Roman" w:cs="Times New Roman"/>
                <w:bCs/>
                <w:color w:val="000000" w:themeColor="text1"/>
                <w:sz w:val="24"/>
              </w:rPr>
              <w:t>产生量约</w:t>
            </w:r>
            <w:r w:rsidR="001124AB" w:rsidRPr="006C47B1">
              <w:rPr>
                <w:rFonts w:ascii="Times New Roman" w:eastAsia="宋体" w:hAnsi="Times New Roman" w:cs="Times New Roman"/>
                <w:bCs/>
                <w:color w:val="000000" w:themeColor="text1"/>
                <w:sz w:val="24"/>
              </w:rPr>
              <w:t>6.275</w:t>
            </w:r>
            <w:r w:rsidRPr="006C47B1">
              <w:rPr>
                <w:rFonts w:ascii="Times New Roman" w:eastAsia="宋体" w:hAnsi="Times New Roman" w:cs="Times New Roman"/>
                <w:bCs/>
                <w:color w:val="000000" w:themeColor="text1"/>
                <w:sz w:val="24"/>
              </w:rPr>
              <w:t>t/a</w:t>
            </w:r>
            <w:r w:rsidRPr="006C47B1">
              <w:rPr>
                <w:rFonts w:ascii="Times New Roman" w:eastAsia="宋体" w:hAnsi="Times New Roman" w:cs="Times New Roman"/>
                <w:bCs/>
                <w:color w:val="000000" w:themeColor="text1"/>
                <w:sz w:val="24"/>
              </w:rPr>
              <w:t>，在厂区不同位置设垃圾收集箱，委托当地环卫部门定期清理。</w:t>
            </w:r>
          </w:p>
          <w:p w:rsidR="00CF1F90" w:rsidRPr="006C47B1" w:rsidRDefault="00CF1F90" w:rsidP="00B46BC9">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本</w:t>
            </w:r>
            <w:r w:rsidR="009217AB" w:rsidRPr="006C47B1">
              <w:rPr>
                <w:rFonts w:ascii="Times New Roman" w:hAnsi="Times New Roman" w:cs="Times New Roman"/>
                <w:color w:val="000000" w:themeColor="text1"/>
                <w:sz w:val="24"/>
                <w:szCs w:val="24"/>
              </w:rPr>
              <w:t>项目</w:t>
            </w:r>
            <w:r w:rsidRPr="006C47B1">
              <w:rPr>
                <w:rFonts w:ascii="Times New Roman" w:hAnsi="Times New Roman" w:cs="Times New Roman"/>
                <w:color w:val="000000" w:themeColor="text1"/>
                <w:sz w:val="24"/>
                <w:szCs w:val="24"/>
              </w:rPr>
              <w:t>采取的各项固体废弃物处置措施基本可行，体现了固体废物资源化、无害化、减量化的处理原则，只要在工作中，将各项处理措施落实到实处，认真执行，可将固体废弃物对环境的污染降低到最小程度。</w:t>
            </w:r>
          </w:p>
          <w:p w:rsidR="00CF1F90" w:rsidRPr="006C47B1" w:rsidRDefault="00CF1F90" w:rsidP="00B46BC9">
            <w:pPr>
              <w:spacing w:line="48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4</w:t>
            </w:r>
            <w:r w:rsidRPr="006C47B1">
              <w:rPr>
                <w:rFonts w:ascii="Times New Roman" w:hAnsi="Times New Roman" w:cs="Times New Roman"/>
                <w:color w:val="000000" w:themeColor="text1"/>
                <w:sz w:val="24"/>
                <w:szCs w:val="24"/>
              </w:rPr>
              <w:t>）噪声</w:t>
            </w:r>
          </w:p>
          <w:p w:rsidR="00CF1F90" w:rsidRPr="006C47B1" w:rsidRDefault="002070CF" w:rsidP="00B46BC9">
            <w:pPr>
              <w:spacing w:line="480" w:lineRule="exact"/>
              <w:ind w:firstLineChars="200" w:firstLine="480"/>
              <w:rPr>
                <w:rFonts w:ascii="Times New Roman" w:hAnsi="Times New Roman" w:cs="Times New Roman"/>
                <w:color w:val="000000" w:themeColor="text1"/>
                <w:sz w:val="24"/>
              </w:rPr>
            </w:pPr>
            <w:r w:rsidRPr="006C47B1">
              <w:rPr>
                <w:rFonts w:ascii="Times New Roman" w:hAnsi="Times New Roman" w:cs="Times New Roman"/>
                <w:color w:val="000000" w:themeColor="text1"/>
                <w:sz w:val="24"/>
                <w:szCs w:val="24"/>
              </w:rPr>
              <w:t>本项目噪声源主要为行车、</w:t>
            </w:r>
            <w:proofErr w:type="gramStart"/>
            <w:r w:rsidRPr="006C47B1">
              <w:rPr>
                <w:rFonts w:ascii="Times New Roman" w:hAnsi="Times New Roman" w:cs="Times New Roman"/>
                <w:color w:val="000000" w:themeColor="text1"/>
                <w:sz w:val="24"/>
                <w:szCs w:val="24"/>
              </w:rPr>
              <w:t>空压系统</w:t>
            </w:r>
            <w:proofErr w:type="gramEnd"/>
            <w:r w:rsidRPr="006C47B1">
              <w:rPr>
                <w:rFonts w:ascii="Times New Roman" w:hAnsi="Times New Roman" w:cs="Times New Roman"/>
                <w:color w:val="000000" w:themeColor="text1"/>
                <w:sz w:val="24"/>
                <w:szCs w:val="24"/>
              </w:rPr>
              <w:t>、供电系统、升压器、轴承加热器等设备运转产生的噪声，</w:t>
            </w:r>
            <w:r w:rsidR="00CF1F90" w:rsidRPr="006C47B1">
              <w:rPr>
                <w:rFonts w:ascii="Times New Roman" w:hAnsi="Times New Roman" w:cs="Times New Roman"/>
                <w:color w:val="000000" w:themeColor="text1"/>
                <w:sz w:val="24"/>
                <w:szCs w:val="24"/>
              </w:rPr>
              <w:t>根据噪声源的特点分别采取优化布置、减振、厂房隔声等措施，可以有效的降低噪音，</w:t>
            </w:r>
            <w:r w:rsidR="00CF1F90" w:rsidRPr="006C47B1">
              <w:rPr>
                <w:rFonts w:ascii="Times New Roman" w:hAnsi="Times New Roman" w:cs="Times New Roman"/>
                <w:color w:val="000000" w:themeColor="text1"/>
                <w:sz w:val="24"/>
              </w:rPr>
              <w:t>对周边环境产生的影响较小。</w:t>
            </w:r>
          </w:p>
          <w:p w:rsidR="00CF1F90" w:rsidRPr="006C47B1" w:rsidRDefault="00CF1F90" w:rsidP="00B46BC9">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5</w:t>
            </w:r>
            <w:r w:rsidRPr="006C47B1">
              <w:rPr>
                <w:rFonts w:ascii="Times New Roman" w:hAnsi="Times New Roman" w:cs="Times New Roman"/>
                <w:color w:val="000000" w:themeColor="text1"/>
                <w:sz w:val="24"/>
                <w:szCs w:val="24"/>
              </w:rPr>
              <w:t>）总量</w:t>
            </w:r>
          </w:p>
          <w:p w:rsidR="009701E2" w:rsidRPr="006C47B1" w:rsidRDefault="009701E2" w:rsidP="00B46BC9">
            <w:pPr>
              <w:spacing w:line="500" w:lineRule="exact"/>
              <w:ind w:firstLineChars="200" w:firstLine="480"/>
              <w:rPr>
                <w:rFonts w:ascii="Times New Roman" w:hAnsi="Times New Roman" w:cs="Times New Roman"/>
                <w:bCs/>
                <w:color w:val="000000" w:themeColor="text1"/>
                <w:sz w:val="24"/>
                <w:szCs w:val="24"/>
              </w:rPr>
            </w:pPr>
            <w:r w:rsidRPr="006C47B1">
              <w:rPr>
                <w:rFonts w:ascii="Times New Roman" w:hAnsi="Times New Roman" w:cs="Times New Roman"/>
                <w:color w:val="000000" w:themeColor="text1"/>
                <w:sz w:val="24"/>
                <w:szCs w:val="24"/>
              </w:rPr>
              <w:t>本项目建成投入运行后，生活污水经化粪池处理后排入污水管网最终排入</w:t>
            </w:r>
            <w:r w:rsidR="00895B24" w:rsidRPr="006C47B1">
              <w:rPr>
                <w:rFonts w:ascii="Times New Roman" w:hAnsi="Times New Roman" w:cs="Times New Roman"/>
                <w:color w:val="000000" w:themeColor="text1"/>
                <w:sz w:val="24"/>
                <w:szCs w:val="24"/>
              </w:rPr>
              <w:t>忻州市污水处理厂</w:t>
            </w:r>
            <w:r w:rsidRPr="006C47B1">
              <w:rPr>
                <w:rFonts w:ascii="Times New Roman" w:hAnsi="Times New Roman" w:cs="Times New Roman"/>
                <w:color w:val="000000" w:themeColor="text1"/>
                <w:sz w:val="24"/>
                <w:szCs w:val="24"/>
              </w:rPr>
              <w:t>，废水总量由污水处理厂统一申请。大气污染物主要为</w:t>
            </w:r>
            <w:r w:rsidRPr="006C47B1">
              <w:rPr>
                <w:rFonts w:ascii="Times New Roman" w:hAnsi="Times New Roman" w:cs="Times New Roman"/>
                <w:bCs/>
                <w:color w:val="000000" w:themeColor="text1"/>
                <w:sz w:val="24"/>
                <w:szCs w:val="24"/>
              </w:rPr>
              <w:t>甲苯、二甲苯、非甲烷总烃。</w:t>
            </w:r>
            <w:r w:rsidRPr="006C47B1">
              <w:rPr>
                <w:rFonts w:ascii="Times New Roman" w:hAnsi="Times New Roman" w:cs="Times New Roman"/>
                <w:color w:val="000000" w:themeColor="text1"/>
                <w:sz w:val="24"/>
                <w:szCs w:val="24"/>
              </w:rPr>
              <w:t>经计算：全年排放有组织废气为：</w:t>
            </w:r>
            <w:r w:rsidR="00D80AD3" w:rsidRPr="006C47B1">
              <w:rPr>
                <w:rFonts w:ascii="Times New Roman" w:hAnsi="Times New Roman" w:cs="Times New Roman"/>
                <w:color w:val="000000" w:themeColor="text1"/>
                <w:sz w:val="24"/>
                <w:szCs w:val="24"/>
              </w:rPr>
              <w:t>甲苯：</w:t>
            </w:r>
            <w:r w:rsidR="00D80AD3" w:rsidRPr="006C47B1">
              <w:rPr>
                <w:rFonts w:ascii="Times New Roman" w:hAnsi="Times New Roman" w:cs="Times New Roman"/>
                <w:color w:val="000000" w:themeColor="text1"/>
                <w:sz w:val="24"/>
                <w:szCs w:val="24"/>
              </w:rPr>
              <w:t>0.005</w:t>
            </w:r>
            <w:r w:rsidR="00D80AD3" w:rsidRPr="006C47B1">
              <w:rPr>
                <w:rFonts w:ascii="Times New Roman" w:hAnsi="Times New Roman" w:cs="Times New Roman"/>
                <w:color w:val="000000" w:themeColor="text1"/>
                <w:sz w:val="24"/>
              </w:rPr>
              <w:t>t/a</w:t>
            </w:r>
            <w:r w:rsidR="00D80AD3" w:rsidRPr="006C47B1">
              <w:rPr>
                <w:rFonts w:ascii="Times New Roman" w:hAnsi="Times New Roman" w:cs="Times New Roman"/>
                <w:color w:val="000000" w:themeColor="text1"/>
                <w:sz w:val="24"/>
              </w:rPr>
              <w:t>、</w:t>
            </w:r>
            <w:r w:rsidR="00D80AD3" w:rsidRPr="006C47B1">
              <w:rPr>
                <w:rFonts w:ascii="Times New Roman" w:hAnsi="Times New Roman" w:cs="Times New Roman"/>
                <w:color w:val="000000" w:themeColor="text1"/>
                <w:sz w:val="24"/>
                <w:szCs w:val="24"/>
              </w:rPr>
              <w:t>二甲苯：</w:t>
            </w:r>
            <w:r w:rsidR="00D80AD3" w:rsidRPr="006C47B1">
              <w:rPr>
                <w:rFonts w:ascii="Times New Roman" w:hAnsi="Times New Roman" w:cs="Times New Roman"/>
                <w:color w:val="000000" w:themeColor="text1"/>
                <w:sz w:val="24"/>
                <w:szCs w:val="24"/>
              </w:rPr>
              <w:t>0.065</w:t>
            </w:r>
            <w:r w:rsidR="00D80AD3" w:rsidRPr="006C47B1">
              <w:rPr>
                <w:rFonts w:ascii="Times New Roman" w:hAnsi="Times New Roman" w:cs="Times New Roman"/>
                <w:color w:val="000000" w:themeColor="text1"/>
                <w:sz w:val="24"/>
              </w:rPr>
              <w:t>t/a</w:t>
            </w:r>
            <w:r w:rsidR="00D80AD3" w:rsidRPr="006C47B1">
              <w:rPr>
                <w:rFonts w:ascii="Times New Roman" w:hAnsi="Times New Roman" w:cs="Times New Roman"/>
                <w:color w:val="000000" w:themeColor="text1"/>
                <w:sz w:val="24"/>
              </w:rPr>
              <w:t>、</w:t>
            </w:r>
            <w:r w:rsidR="00D80AD3" w:rsidRPr="006C47B1">
              <w:rPr>
                <w:rFonts w:ascii="Times New Roman" w:hAnsi="Times New Roman" w:cs="Times New Roman"/>
                <w:color w:val="000000" w:themeColor="text1"/>
                <w:sz w:val="24"/>
                <w:szCs w:val="24"/>
              </w:rPr>
              <w:t>非</w:t>
            </w:r>
            <w:r w:rsidR="00D80AD3" w:rsidRPr="006C47B1">
              <w:rPr>
                <w:rFonts w:ascii="Times New Roman" w:hAnsi="Times New Roman" w:cs="Times New Roman"/>
                <w:color w:val="000000" w:themeColor="text1"/>
                <w:sz w:val="24"/>
                <w:szCs w:val="24"/>
              </w:rPr>
              <w:lastRenderedPageBreak/>
              <w:t>甲烷总烃：</w:t>
            </w:r>
            <w:r w:rsidR="00D80AD3" w:rsidRPr="006C47B1">
              <w:rPr>
                <w:rFonts w:ascii="Times New Roman" w:hAnsi="Times New Roman" w:cs="Times New Roman"/>
                <w:color w:val="000000" w:themeColor="text1"/>
                <w:sz w:val="24"/>
                <w:szCs w:val="24"/>
              </w:rPr>
              <w:t>0.09t/a</w:t>
            </w:r>
            <w:r w:rsidR="00D80AD3" w:rsidRPr="006C47B1">
              <w:rPr>
                <w:rFonts w:ascii="Times New Roman" w:hAnsi="Times New Roman" w:cs="Times New Roman"/>
                <w:bCs/>
                <w:color w:val="000000" w:themeColor="text1"/>
                <w:sz w:val="24"/>
                <w:szCs w:val="24"/>
              </w:rPr>
              <w:t>。</w:t>
            </w:r>
            <w:r w:rsidRPr="006C47B1">
              <w:rPr>
                <w:rFonts w:ascii="Times New Roman" w:eastAsia="宋体" w:hAnsi="Times New Roman" w:cs="Times New Roman"/>
                <w:color w:val="000000" w:themeColor="text1"/>
                <w:sz w:val="24"/>
                <w:szCs w:val="24"/>
              </w:rPr>
              <w:t>根据晋环发【</w:t>
            </w:r>
            <w:r w:rsidRPr="006C47B1">
              <w:rPr>
                <w:rFonts w:ascii="Times New Roman" w:eastAsia="宋体" w:hAnsi="Times New Roman" w:cs="Times New Roman"/>
                <w:color w:val="000000" w:themeColor="text1"/>
                <w:sz w:val="24"/>
                <w:szCs w:val="24"/>
              </w:rPr>
              <w:t>2015</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25</w:t>
            </w:r>
            <w:r w:rsidRPr="006C47B1">
              <w:rPr>
                <w:rFonts w:ascii="Times New Roman" w:eastAsia="宋体" w:hAnsi="Times New Roman" w:cs="Times New Roman"/>
                <w:color w:val="000000" w:themeColor="text1"/>
                <w:sz w:val="24"/>
                <w:szCs w:val="24"/>
              </w:rPr>
              <w:t>号《山西省环境保护厅建设项目主要污染物排放总量核定办法》山西省实施总量控制的主要污染因子为烟尘、工业粉尘、</w:t>
            </w:r>
            <w:r w:rsidRPr="006C47B1">
              <w:rPr>
                <w:rFonts w:ascii="Times New Roman" w:eastAsia="宋体" w:hAnsi="Times New Roman" w:cs="Times New Roman"/>
                <w:color w:val="000000" w:themeColor="text1"/>
                <w:sz w:val="24"/>
                <w:szCs w:val="24"/>
              </w:rPr>
              <w:t>SO</w:t>
            </w:r>
            <w:r w:rsidRPr="006C47B1">
              <w:rPr>
                <w:rFonts w:ascii="Times New Roman" w:eastAsia="宋体" w:hAnsi="Times New Roman" w:cs="Times New Roman"/>
                <w:color w:val="000000" w:themeColor="text1"/>
                <w:sz w:val="24"/>
                <w:szCs w:val="24"/>
                <w:vertAlign w:val="subscript"/>
              </w:rPr>
              <w:t>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NO</w:t>
            </w:r>
            <w:r w:rsidRPr="006C47B1">
              <w:rPr>
                <w:rFonts w:ascii="Times New Roman" w:eastAsia="宋体" w:hAnsi="Times New Roman" w:cs="Times New Roman"/>
                <w:color w:val="000000" w:themeColor="text1"/>
                <w:sz w:val="24"/>
                <w:szCs w:val="24"/>
                <w:vertAlign w:val="subscript"/>
              </w:rPr>
              <w:t>X</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COD</w:t>
            </w:r>
            <w:r w:rsidRPr="006C47B1">
              <w:rPr>
                <w:rFonts w:ascii="Times New Roman" w:eastAsia="宋体" w:hAnsi="Times New Roman" w:cs="Times New Roman"/>
                <w:color w:val="000000" w:themeColor="text1"/>
                <w:sz w:val="24"/>
                <w:szCs w:val="24"/>
              </w:rPr>
              <w:t>、氨氮。本项目产生废气主要为联合厂房内</w:t>
            </w:r>
            <w:r w:rsidR="00600892" w:rsidRPr="006C47B1">
              <w:rPr>
                <w:rFonts w:ascii="Times New Roman" w:eastAsia="宋体" w:hAnsi="Times New Roman" w:cs="Times New Roman"/>
                <w:color w:val="000000" w:themeColor="text1"/>
                <w:sz w:val="24"/>
                <w:szCs w:val="24"/>
              </w:rPr>
              <w:t>涂刷</w:t>
            </w:r>
            <w:r w:rsidRPr="006C47B1">
              <w:rPr>
                <w:rFonts w:ascii="Times New Roman" w:eastAsia="宋体" w:hAnsi="Times New Roman" w:cs="Times New Roman"/>
                <w:color w:val="000000" w:themeColor="text1"/>
                <w:sz w:val="24"/>
                <w:szCs w:val="24"/>
              </w:rPr>
              <w:t>产生的有机废气（</w:t>
            </w:r>
            <w:r w:rsidRPr="006C47B1">
              <w:rPr>
                <w:rFonts w:ascii="Times New Roman" w:eastAsia="宋体" w:hAnsi="Times New Roman" w:cs="Times New Roman"/>
                <w:color w:val="000000" w:themeColor="text1"/>
                <w:sz w:val="24"/>
                <w:szCs w:val="24"/>
              </w:rPr>
              <w:t>VOC</w:t>
            </w:r>
            <w:r w:rsidRPr="006C47B1">
              <w:rPr>
                <w:rFonts w:ascii="Times New Roman" w:eastAsia="宋体" w:hAnsi="Times New Roman" w:cs="Times New Roman"/>
                <w:color w:val="000000" w:themeColor="text1"/>
                <w:sz w:val="24"/>
                <w:szCs w:val="24"/>
                <w:vertAlign w:val="subscript"/>
              </w:rPr>
              <w:t>S</w:t>
            </w:r>
            <w:r w:rsidRPr="006C47B1">
              <w:rPr>
                <w:rFonts w:ascii="Times New Roman" w:eastAsia="宋体" w:hAnsi="Times New Roman" w:cs="Times New Roman"/>
                <w:color w:val="000000" w:themeColor="text1"/>
                <w:sz w:val="24"/>
                <w:szCs w:val="24"/>
              </w:rPr>
              <w:t>）</w:t>
            </w:r>
            <w:r w:rsidR="00BB06F6"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不在山西省实施总量控制的主要污染因子范围内，废水由</w:t>
            </w:r>
            <w:r w:rsidR="00895B24" w:rsidRPr="006C47B1">
              <w:rPr>
                <w:rFonts w:ascii="Times New Roman" w:eastAsia="宋体" w:hAnsi="Times New Roman" w:cs="Times New Roman"/>
                <w:color w:val="000000" w:themeColor="text1"/>
                <w:sz w:val="24"/>
                <w:szCs w:val="24"/>
              </w:rPr>
              <w:t>忻州市污水处理厂</w:t>
            </w:r>
            <w:r w:rsidRPr="006C47B1">
              <w:rPr>
                <w:rFonts w:ascii="Times New Roman" w:eastAsia="宋体" w:hAnsi="Times New Roman" w:cs="Times New Roman"/>
                <w:color w:val="000000" w:themeColor="text1"/>
                <w:sz w:val="24"/>
                <w:szCs w:val="24"/>
              </w:rPr>
              <w:t>统一申请，因此无需申请总量。</w:t>
            </w:r>
          </w:p>
          <w:p w:rsidR="00CF1F90" w:rsidRPr="006C47B1" w:rsidRDefault="00CF1F90" w:rsidP="007575F6">
            <w:pPr>
              <w:overflowPunct w:val="0"/>
              <w:spacing w:beforeLines="50" w:before="180" w:line="500" w:lineRule="exact"/>
              <w:ind w:firstLineChars="200" w:firstLine="482"/>
              <w:jc w:val="left"/>
              <w:rPr>
                <w:rFonts w:ascii="Times New Roman" w:hAnsi="Times New Roman" w:cs="Times New Roman"/>
                <w:b/>
                <w:bCs/>
                <w:color w:val="000000" w:themeColor="text1"/>
                <w:sz w:val="24"/>
                <w:szCs w:val="24"/>
              </w:rPr>
            </w:pPr>
            <w:r w:rsidRPr="006C47B1">
              <w:rPr>
                <w:rFonts w:ascii="Times New Roman" w:hAnsi="Times New Roman" w:cs="Times New Roman"/>
                <w:b/>
                <w:bCs/>
                <w:color w:val="000000" w:themeColor="text1"/>
                <w:sz w:val="24"/>
                <w:szCs w:val="24"/>
              </w:rPr>
              <w:t>4</w:t>
            </w:r>
            <w:r w:rsidRPr="006C47B1">
              <w:rPr>
                <w:rFonts w:ascii="Times New Roman" w:hAnsi="Times New Roman" w:cs="Times New Roman"/>
                <w:b/>
                <w:bCs/>
                <w:color w:val="000000" w:themeColor="text1"/>
                <w:sz w:val="24"/>
                <w:szCs w:val="24"/>
              </w:rPr>
              <w:t>、主要环境影响</w:t>
            </w:r>
          </w:p>
          <w:p w:rsidR="00CF1F90" w:rsidRPr="006C47B1" w:rsidRDefault="00CF1F90" w:rsidP="00B46BC9">
            <w:pPr>
              <w:spacing w:line="50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rPr>
              <w:t>本项目投产并采取本报告规定的环保措施后，</w:t>
            </w:r>
            <w:r w:rsidRPr="006C47B1">
              <w:rPr>
                <w:rFonts w:ascii="Times New Roman" w:hAnsi="Times New Roman" w:cs="Times New Roman"/>
                <w:bCs/>
                <w:color w:val="000000" w:themeColor="text1"/>
                <w:sz w:val="24"/>
                <w:szCs w:val="24"/>
              </w:rPr>
              <w:t>大气污染物均得到有效控制，并做到达标排放，</w:t>
            </w:r>
            <w:r w:rsidRPr="006C47B1">
              <w:rPr>
                <w:rFonts w:ascii="Times New Roman" w:hAnsi="Times New Roman" w:cs="Times New Roman"/>
                <w:color w:val="000000" w:themeColor="text1"/>
                <w:sz w:val="24"/>
              </w:rPr>
              <w:t>不会对环境造成较大影响；生活污水</w:t>
            </w:r>
            <w:r w:rsidR="00CF5727" w:rsidRPr="006C47B1">
              <w:rPr>
                <w:rFonts w:ascii="Times New Roman" w:hAnsi="Times New Roman" w:cs="Times New Roman"/>
                <w:color w:val="000000" w:themeColor="text1"/>
                <w:sz w:val="24"/>
              </w:rPr>
              <w:t>经化粪池处理后排入城市污水管网，最后进入污水处理站统一处理</w:t>
            </w:r>
            <w:r w:rsidRPr="006C47B1">
              <w:rPr>
                <w:rFonts w:ascii="Times New Roman" w:hAnsi="Times New Roman" w:cs="Times New Roman"/>
                <w:color w:val="000000" w:themeColor="text1"/>
                <w:sz w:val="24"/>
              </w:rPr>
              <w:t>，</w:t>
            </w:r>
            <w:r w:rsidRPr="006C47B1">
              <w:rPr>
                <w:rFonts w:ascii="Times New Roman" w:hAnsi="Times New Roman" w:cs="Times New Roman"/>
                <w:color w:val="000000" w:themeColor="text1"/>
                <w:sz w:val="24"/>
                <w:szCs w:val="24"/>
              </w:rPr>
              <w:t>不会对周边水环境造成不良影响。</w:t>
            </w:r>
            <w:proofErr w:type="gramStart"/>
            <w:r w:rsidRPr="006C47B1">
              <w:rPr>
                <w:rFonts w:ascii="Times New Roman" w:hAnsi="Times New Roman" w:cs="Times New Roman"/>
                <w:color w:val="000000" w:themeColor="text1"/>
                <w:sz w:val="24"/>
                <w:szCs w:val="24"/>
              </w:rPr>
              <w:t>固废均得到</w:t>
            </w:r>
            <w:proofErr w:type="gramEnd"/>
            <w:r w:rsidRPr="006C47B1">
              <w:rPr>
                <w:rFonts w:ascii="Times New Roman" w:hAnsi="Times New Roman" w:cs="Times New Roman"/>
                <w:color w:val="000000" w:themeColor="text1"/>
                <w:sz w:val="24"/>
                <w:szCs w:val="24"/>
              </w:rPr>
              <w:t>合理处置。</w:t>
            </w:r>
            <w:r w:rsidRPr="006C47B1">
              <w:rPr>
                <w:rFonts w:ascii="Times New Roman" w:hAnsi="Times New Roman" w:cs="Times New Roman"/>
                <w:color w:val="000000" w:themeColor="text1"/>
                <w:sz w:val="24"/>
              </w:rPr>
              <w:t>根据设计及环评要求，本次工程的建设不会增加对区域环境的压力，符合区域环境质量控制的要求。</w:t>
            </w:r>
          </w:p>
          <w:p w:rsidR="00CF1F90" w:rsidRPr="006C47B1" w:rsidRDefault="000A64CF" w:rsidP="007575F6">
            <w:pPr>
              <w:spacing w:beforeLines="50" w:before="180" w:line="520" w:lineRule="exact"/>
              <w:ind w:firstLineChars="200" w:firstLine="482"/>
              <w:rPr>
                <w:rFonts w:ascii="Times New Roman" w:hAnsi="Times New Roman" w:cs="Times New Roman"/>
                <w:b/>
                <w:color w:val="000000" w:themeColor="text1"/>
                <w:sz w:val="24"/>
                <w:szCs w:val="24"/>
              </w:rPr>
            </w:pPr>
            <w:r w:rsidRPr="006C47B1">
              <w:rPr>
                <w:rFonts w:ascii="Times New Roman" w:hAnsi="Times New Roman" w:cs="Times New Roman"/>
                <w:b/>
                <w:color w:val="000000" w:themeColor="text1"/>
                <w:sz w:val="24"/>
                <w:szCs w:val="24"/>
              </w:rPr>
              <w:t>5</w:t>
            </w:r>
            <w:r w:rsidR="00CF1F90" w:rsidRPr="006C47B1">
              <w:rPr>
                <w:rFonts w:ascii="Times New Roman" w:hAnsi="Times New Roman" w:cs="Times New Roman"/>
                <w:b/>
                <w:color w:val="000000" w:themeColor="text1"/>
                <w:sz w:val="24"/>
                <w:szCs w:val="24"/>
              </w:rPr>
              <w:t>、环境管理与监测计划</w:t>
            </w:r>
          </w:p>
          <w:p w:rsidR="00CF1F90" w:rsidRPr="006C47B1" w:rsidRDefault="00CF1F90" w:rsidP="00B46BC9">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环保措施的执行情况对项目影响较大，有必要及时掌握信息。依托当地环境监测站，按照本报告要求对主要污染源进行日常监测，为环境管理及污染治理提供依据。</w:t>
            </w:r>
          </w:p>
          <w:p w:rsidR="00CF1F90" w:rsidRPr="006C47B1" w:rsidRDefault="00CF1F90" w:rsidP="00B46BC9">
            <w:pPr>
              <w:spacing w:line="520" w:lineRule="exact"/>
              <w:ind w:firstLineChars="200" w:firstLine="480"/>
              <w:rPr>
                <w:rFonts w:ascii="Times New Roman" w:hAnsi="Times New Roman" w:cs="Times New Roman"/>
                <w:color w:val="000000" w:themeColor="text1"/>
                <w:sz w:val="24"/>
                <w:szCs w:val="24"/>
              </w:rPr>
            </w:pPr>
            <w:r w:rsidRPr="006C47B1">
              <w:rPr>
                <w:rFonts w:ascii="Times New Roman" w:hAnsi="Times New Roman" w:cs="Times New Roman"/>
                <w:color w:val="000000" w:themeColor="text1"/>
                <w:sz w:val="24"/>
                <w:szCs w:val="24"/>
              </w:rPr>
              <w:t>企业应规范排污口，按照有关规定在</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三废</w:t>
            </w:r>
            <w:r w:rsidRPr="006C47B1">
              <w:rPr>
                <w:rFonts w:ascii="Times New Roman" w:hAnsi="Times New Roman" w:cs="Times New Roman"/>
                <w:color w:val="000000" w:themeColor="text1"/>
                <w:sz w:val="24"/>
                <w:szCs w:val="24"/>
              </w:rPr>
              <w:t>”</w:t>
            </w:r>
            <w:r w:rsidRPr="006C47B1">
              <w:rPr>
                <w:rFonts w:ascii="Times New Roman" w:hAnsi="Times New Roman" w:cs="Times New Roman"/>
                <w:color w:val="000000" w:themeColor="text1"/>
                <w:sz w:val="24"/>
                <w:szCs w:val="24"/>
              </w:rPr>
              <w:t>及噪声排放点设置明显标志。</w:t>
            </w:r>
          </w:p>
          <w:p w:rsidR="00CF1F90" w:rsidRPr="006C47B1" w:rsidRDefault="000A64CF" w:rsidP="007575F6">
            <w:pPr>
              <w:spacing w:beforeLines="50" w:before="180" w:line="520" w:lineRule="exact"/>
              <w:ind w:firstLineChars="200" w:firstLine="498"/>
              <w:rPr>
                <w:rFonts w:ascii="Times New Roman" w:hAnsi="Times New Roman" w:cs="Times New Roman"/>
                <w:b/>
                <w:color w:val="000000" w:themeColor="text1"/>
                <w:spacing w:val="4"/>
                <w:sz w:val="24"/>
                <w:szCs w:val="24"/>
              </w:rPr>
            </w:pPr>
            <w:r w:rsidRPr="006C47B1">
              <w:rPr>
                <w:rFonts w:ascii="Times New Roman" w:hAnsi="Times New Roman" w:cs="Times New Roman"/>
                <w:b/>
                <w:color w:val="000000" w:themeColor="text1"/>
                <w:spacing w:val="4"/>
                <w:sz w:val="24"/>
                <w:szCs w:val="24"/>
              </w:rPr>
              <w:t>6</w:t>
            </w:r>
            <w:r w:rsidR="00CF1F90" w:rsidRPr="006C47B1">
              <w:rPr>
                <w:rFonts w:ascii="Times New Roman" w:hAnsi="Times New Roman" w:cs="Times New Roman"/>
                <w:b/>
                <w:color w:val="000000" w:themeColor="text1"/>
                <w:spacing w:val="4"/>
                <w:sz w:val="24"/>
                <w:szCs w:val="24"/>
              </w:rPr>
              <w:t>、总结论</w:t>
            </w:r>
          </w:p>
          <w:p w:rsidR="00DD73B6" w:rsidRPr="006C47B1" w:rsidRDefault="00CF1F90" w:rsidP="00B46BC9">
            <w:pPr>
              <w:spacing w:line="520" w:lineRule="exact"/>
              <w:ind w:firstLineChars="200" w:firstLine="498"/>
              <w:rPr>
                <w:rFonts w:ascii="Times New Roman" w:hAnsi="Times New Roman" w:cs="Times New Roman"/>
                <w:b/>
                <w:color w:val="000000" w:themeColor="text1"/>
                <w:sz w:val="24"/>
              </w:rPr>
            </w:pPr>
            <w:r w:rsidRPr="006C47B1">
              <w:rPr>
                <w:rFonts w:ascii="Times New Roman" w:hAnsi="Times New Roman" w:cs="Times New Roman"/>
                <w:b/>
                <w:color w:val="000000" w:themeColor="text1"/>
                <w:spacing w:val="4"/>
                <w:sz w:val="24"/>
                <w:szCs w:val="24"/>
              </w:rPr>
              <w:t>综上所述，</w:t>
            </w:r>
            <w:r w:rsidR="00580035" w:rsidRPr="006C47B1">
              <w:rPr>
                <w:rFonts w:ascii="Times New Roman" w:hAnsi="Times New Roman" w:cs="Times New Roman"/>
                <w:b/>
                <w:color w:val="000000" w:themeColor="text1"/>
                <w:spacing w:val="4"/>
                <w:sz w:val="24"/>
                <w:szCs w:val="24"/>
              </w:rPr>
              <w:t>晋商公司忻州风电制造产业基地项目</w:t>
            </w:r>
            <w:r w:rsidR="0097087D" w:rsidRPr="006C47B1">
              <w:rPr>
                <w:rFonts w:ascii="Times New Roman" w:hAnsi="Times New Roman" w:cs="Times New Roman"/>
                <w:b/>
                <w:color w:val="000000" w:themeColor="text1"/>
                <w:spacing w:val="4"/>
                <w:sz w:val="24"/>
                <w:szCs w:val="24"/>
              </w:rPr>
              <w:t>工程</w:t>
            </w:r>
            <w:r w:rsidRPr="006C47B1">
              <w:rPr>
                <w:rFonts w:ascii="Times New Roman" w:hAnsi="Times New Roman" w:cs="Times New Roman"/>
                <w:b/>
                <w:bCs/>
                <w:color w:val="000000" w:themeColor="text1"/>
                <w:spacing w:val="4"/>
                <w:sz w:val="24"/>
                <w:szCs w:val="24"/>
              </w:rPr>
              <w:t>符合国家及地方产业政策的要求，选址合理，区域环境质量良好，无重大环境制约因素，</w:t>
            </w:r>
            <w:r w:rsidRPr="006C47B1">
              <w:rPr>
                <w:rFonts w:ascii="Times New Roman" w:hAnsi="Times New Roman" w:cs="Times New Roman"/>
                <w:b/>
                <w:color w:val="000000" w:themeColor="text1"/>
                <w:sz w:val="24"/>
              </w:rPr>
              <w:t>在认真贯彻执行国家环保法律、法规，严格落实环</w:t>
            </w:r>
            <w:proofErr w:type="gramStart"/>
            <w:r w:rsidRPr="006C47B1">
              <w:rPr>
                <w:rFonts w:ascii="Times New Roman" w:hAnsi="Times New Roman" w:cs="Times New Roman"/>
                <w:b/>
                <w:color w:val="000000" w:themeColor="text1"/>
                <w:sz w:val="24"/>
              </w:rPr>
              <w:t>评规定</w:t>
            </w:r>
            <w:proofErr w:type="gramEnd"/>
            <w:r w:rsidRPr="006C47B1">
              <w:rPr>
                <w:rFonts w:ascii="Times New Roman" w:hAnsi="Times New Roman" w:cs="Times New Roman"/>
                <w:b/>
                <w:color w:val="000000" w:themeColor="text1"/>
                <w:sz w:val="24"/>
              </w:rPr>
              <w:t>的各项环保措施，加强环境管理情况下，污染物的排放可以满足达标排放的要求；各项污染物对周围环境的影响在可接受范围。因此，从环境保护的角度出发，本项目的建设是可行的。</w:t>
            </w:r>
          </w:p>
          <w:p w:rsidR="00621021" w:rsidRPr="006C47B1" w:rsidRDefault="00621021" w:rsidP="00621021">
            <w:pPr>
              <w:spacing w:line="520" w:lineRule="exact"/>
              <w:ind w:firstLineChars="200" w:firstLine="480"/>
              <w:rPr>
                <w:rFonts w:ascii="Times New Roman" w:hAnsi="Times New Roman" w:cs="Times New Roman"/>
                <w:color w:val="000000" w:themeColor="text1"/>
                <w:sz w:val="24"/>
              </w:rPr>
            </w:pPr>
          </w:p>
          <w:p w:rsidR="00C448AC" w:rsidRPr="006C47B1" w:rsidRDefault="00C448AC" w:rsidP="00621021">
            <w:pPr>
              <w:spacing w:line="520" w:lineRule="exact"/>
              <w:ind w:firstLineChars="200" w:firstLine="480"/>
              <w:rPr>
                <w:rFonts w:ascii="Times New Roman" w:hAnsi="Times New Roman" w:cs="Times New Roman"/>
                <w:color w:val="000000" w:themeColor="text1"/>
                <w:sz w:val="24"/>
              </w:rPr>
            </w:pPr>
          </w:p>
          <w:p w:rsidR="00C448AC" w:rsidRPr="006C47B1" w:rsidRDefault="00C448AC" w:rsidP="00621021">
            <w:pPr>
              <w:spacing w:line="520" w:lineRule="exact"/>
              <w:ind w:firstLineChars="200" w:firstLine="480"/>
              <w:rPr>
                <w:rFonts w:ascii="Times New Roman" w:hAnsi="Times New Roman" w:cs="Times New Roman"/>
                <w:color w:val="000000" w:themeColor="text1"/>
                <w:sz w:val="24"/>
              </w:rPr>
            </w:pPr>
          </w:p>
          <w:p w:rsidR="00C448AC" w:rsidRPr="006C47B1" w:rsidRDefault="00C448AC" w:rsidP="00621021">
            <w:pPr>
              <w:spacing w:line="520" w:lineRule="exact"/>
              <w:ind w:firstLineChars="200" w:firstLine="480"/>
              <w:rPr>
                <w:rFonts w:ascii="Times New Roman" w:hAnsi="Times New Roman" w:cs="Times New Roman"/>
                <w:color w:val="000000" w:themeColor="text1"/>
                <w:sz w:val="24"/>
              </w:rPr>
            </w:pPr>
          </w:p>
          <w:p w:rsidR="00F957AD" w:rsidRPr="006C47B1" w:rsidRDefault="00F957AD" w:rsidP="00621021">
            <w:pPr>
              <w:spacing w:line="520" w:lineRule="exact"/>
              <w:ind w:firstLineChars="200" w:firstLine="480"/>
              <w:rPr>
                <w:rFonts w:ascii="Times New Roman" w:hAnsi="Times New Roman" w:cs="Times New Roman"/>
                <w:color w:val="000000" w:themeColor="text1"/>
                <w:sz w:val="24"/>
              </w:rPr>
            </w:pPr>
          </w:p>
        </w:tc>
      </w:tr>
    </w:tbl>
    <w:p w:rsidR="00CF1F90" w:rsidRPr="006C47B1" w:rsidRDefault="00CF1F90" w:rsidP="00CF1F90">
      <w:pPr>
        <w:widowControl/>
        <w:adjustRightInd w:val="0"/>
        <w:snapToGrid w:val="0"/>
        <w:spacing w:line="80" w:lineRule="exact"/>
        <w:jc w:val="left"/>
        <w:rPr>
          <w:rFonts w:ascii="Times New Roman" w:eastAsia="宋体" w:hAnsi="Times New Roman" w:cs="Times New Roman"/>
          <w:b/>
          <w:color w:val="000000" w:themeColor="text1"/>
          <w:kern w:val="0"/>
          <w:sz w:val="32"/>
          <w:szCs w:val="24"/>
        </w:rPr>
        <w:sectPr w:rsidR="00CF1F90" w:rsidRPr="006C47B1" w:rsidSect="00CF1F90">
          <w:pgSz w:w="11906" w:h="16838" w:code="9"/>
          <w:pgMar w:top="1418" w:right="1418" w:bottom="1418" w:left="1418" w:header="1021" w:footer="1021" w:gutter="0"/>
          <w:cols w:space="708"/>
          <w:docGrid w:type="linesAndChars"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072"/>
      </w:tblGrid>
      <w:tr w:rsidR="00BC14CC" w:rsidRPr="006C47B1" w:rsidTr="006E224B">
        <w:tc>
          <w:tcPr>
            <w:tcW w:w="9072" w:type="dxa"/>
          </w:tcPr>
          <w:p w:rsidR="00CF1F90" w:rsidRPr="006C47B1" w:rsidRDefault="00CF1F90" w:rsidP="007575F6">
            <w:pPr>
              <w:widowControl/>
              <w:adjustRightInd w:val="0"/>
              <w:snapToGrid w:val="0"/>
              <w:spacing w:beforeLines="50" w:before="180" w:line="480" w:lineRule="exact"/>
              <w:ind w:rightChars="100" w:right="210"/>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lastRenderedPageBreak/>
              <w:t>预审意见：</w:t>
            </w: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firstLineChars="200" w:firstLine="562"/>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经办人：公章：</w:t>
            </w:r>
          </w:p>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rightChars="100" w:right="210"/>
              <w:jc w:val="right"/>
              <w:rPr>
                <w:rFonts w:ascii="Times New Roman" w:eastAsia="宋体" w:hAnsi="Times New Roman" w:cs="Times New Roman"/>
                <w:b/>
                <w:color w:val="000000" w:themeColor="text1"/>
                <w:sz w:val="24"/>
              </w:rPr>
            </w:pPr>
            <w:r w:rsidRPr="006C47B1">
              <w:rPr>
                <w:rFonts w:ascii="Times New Roman" w:eastAsia="宋体" w:hAnsi="Times New Roman" w:cs="Times New Roman"/>
                <w:b/>
                <w:bCs/>
                <w:color w:val="000000" w:themeColor="text1"/>
                <w:sz w:val="28"/>
                <w:szCs w:val="28"/>
              </w:rPr>
              <w:t>年月日</w:t>
            </w:r>
          </w:p>
        </w:tc>
      </w:tr>
      <w:tr w:rsidR="00BC14CC" w:rsidRPr="006C47B1" w:rsidTr="006E224B">
        <w:tc>
          <w:tcPr>
            <w:tcW w:w="9072" w:type="dxa"/>
          </w:tcPr>
          <w:p w:rsidR="00CF1F90" w:rsidRPr="006C47B1" w:rsidRDefault="00CF1F90" w:rsidP="00CF1F90">
            <w:pPr>
              <w:widowControl/>
              <w:adjustRightInd w:val="0"/>
              <w:snapToGrid w:val="0"/>
              <w:spacing w:line="480" w:lineRule="exact"/>
              <w:ind w:rightChars="100" w:right="210"/>
              <w:jc w:val="left"/>
              <w:rPr>
                <w:rFonts w:ascii="Times New Roman" w:eastAsia="宋体" w:hAnsi="Times New Roman" w:cs="Times New Roman"/>
                <w:b/>
                <w:color w:val="000000" w:themeColor="text1"/>
                <w:sz w:val="28"/>
                <w:szCs w:val="28"/>
              </w:rPr>
            </w:pPr>
            <w:r w:rsidRPr="006C47B1">
              <w:rPr>
                <w:rFonts w:ascii="Times New Roman" w:eastAsia="宋体" w:hAnsi="Times New Roman" w:cs="Times New Roman"/>
                <w:b/>
                <w:color w:val="000000" w:themeColor="text1"/>
                <w:sz w:val="28"/>
                <w:szCs w:val="28"/>
              </w:rPr>
              <w:t>下一级环境保护行政主管部门审查意见：</w:t>
            </w: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0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520" w:lineRule="exact"/>
              <w:ind w:rightChars="100" w:right="210"/>
              <w:jc w:val="left"/>
              <w:rPr>
                <w:rFonts w:ascii="Times New Roman" w:eastAsia="宋体" w:hAnsi="Times New Roman" w:cs="Times New Roman"/>
                <w:b/>
                <w:color w:val="000000" w:themeColor="text1"/>
                <w:sz w:val="28"/>
                <w:szCs w:val="28"/>
              </w:rPr>
            </w:pPr>
          </w:p>
          <w:p w:rsidR="00CF1F90" w:rsidRPr="006C47B1" w:rsidRDefault="00CF1F90" w:rsidP="00CF1F90">
            <w:pPr>
              <w:widowControl/>
              <w:adjustRightInd w:val="0"/>
              <w:snapToGrid w:val="0"/>
              <w:spacing w:line="480" w:lineRule="exact"/>
              <w:ind w:rightChars="100" w:right="210" w:firstLineChars="200" w:firstLine="562"/>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经办人：公章：</w:t>
            </w:r>
          </w:p>
          <w:p w:rsidR="00CF1F90" w:rsidRPr="006C47B1" w:rsidRDefault="00CF1F90" w:rsidP="00CF1F90">
            <w:pPr>
              <w:widowControl/>
              <w:adjustRightInd w:val="0"/>
              <w:snapToGrid w:val="0"/>
              <w:spacing w:line="46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6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60" w:lineRule="exact"/>
              <w:ind w:rightChars="100" w:right="210"/>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00" w:lineRule="exact"/>
              <w:ind w:firstLineChars="2190" w:firstLine="6156"/>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年月日</w:t>
            </w:r>
          </w:p>
          <w:p w:rsidR="00CF1F90" w:rsidRPr="006C47B1" w:rsidRDefault="00CF1F90" w:rsidP="00CF1F90">
            <w:pPr>
              <w:widowControl/>
              <w:adjustRightInd w:val="0"/>
              <w:snapToGrid w:val="0"/>
              <w:spacing w:line="500" w:lineRule="exact"/>
              <w:jc w:val="left"/>
              <w:rPr>
                <w:rFonts w:ascii="Times New Roman" w:eastAsia="宋体" w:hAnsi="Times New Roman" w:cs="Times New Roman"/>
                <w:b/>
                <w:color w:val="000000" w:themeColor="text1"/>
                <w:sz w:val="24"/>
              </w:rPr>
            </w:pPr>
          </w:p>
        </w:tc>
      </w:tr>
    </w:tbl>
    <w:p w:rsidR="00CF1F90" w:rsidRPr="006C47B1" w:rsidRDefault="00CF1F90" w:rsidP="00CF1F90">
      <w:pPr>
        <w:widowControl/>
        <w:adjustRightInd w:val="0"/>
        <w:snapToGrid w:val="0"/>
        <w:spacing w:line="100" w:lineRule="exact"/>
        <w:jc w:val="left"/>
        <w:rPr>
          <w:rFonts w:ascii="Times New Roman" w:eastAsia="宋体" w:hAnsi="Times New Roman" w:cs="Times New Roman"/>
          <w:color w:val="000000" w:themeColor="text1"/>
          <w:kern w:val="0"/>
          <w:sz w:val="24"/>
          <w:szCs w:val="24"/>
        </w:rPr>
        <w:sectPr w:rsidR="00CF1F90" w:rsidRPr="006C47B1" w:rsidSect="00CF1F90">
          <w:pgSz w:w="11906" w:h="16838" w:code="9"/>
          <w:pgMar w:top="1418" w:right="1418" w:bottom="1418" w:left="1418" w:header="1021" w:footer="1021" w:gutter="0"/>
          <w:cols w:space="708"/>
          <w:docGrid w:type="linesAndChars" w:linePitch="360"/>
        </w:sectPr>
      </w:pPr>
    </w:p>
    <w:tbl>
      <w:tblPr>
        <w:tblW w:w="0" w:type="auto"/>
        <w:jc w:val="center"/>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48"/>
      </w:tblGrid>
      <w:tr w:rsidR="00BC14CC" w:rsidRPr="006C47B1" w:rsidTr="00CF1F90">
        <w:trPr>
          <w:jc w:val="center"/>
        </w:trPr>
        <w:tc>
          <w:tcPr>
            <w:tcW w:w="9148" w:type="dxa"/>
          </w:tcPr>
          <w:p w:rsidR="00CF1F90" w:rsidRPr="006C47B1" w:rsidRDefault="00CF1F90" w:rsidP="007575F6">
            <w:pPr>
              <w:widowControl/>
              <w:adjustRightInd w:val="0"/>
              <w:snapToGrid w:val="0"/>
              <w:spacing w:beforeLines="50" w:before="180" w:line="480" w:lineRule="exact"/>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lastRenderedPageBreak/>
              <w:t>审批意见：</w:t>
            </w: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2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2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480" w:lineRule="exact"/>
              <w:ind w:firstLineChars="147" w:firstLine="413"/>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经办人：公章：</w:t>
            </w:r>
          </w:p>
          <w:p w:rsidR="00CF1F90" w:rsidRPr="006C47B1" w:rsidRDefault="00CF1F90" w:rsidP="00CF1F90">
            <w:pPr>
              <w:widowControl/>
              <w:adjustRightInd w:val="0"/>
              <w:snapToGrid w:val="0"/>
              <w:spacing w:line="50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00" w:lineRule="exact"/>
              <w:jc w:val="left"/>
              <w:rPr>
                <w:rFonts w:ascii="Times New Roman" w:eastAsia="宋体" w:hAnsi="Times New Roman" w:cs="Times New Roman"/>
                <w:b/>
                <w:bCs/>
                <w:color w:val="000000" w:themeColor="text1"/>
                <w:sz w:val="28"/>
                <w:szCs w:val="28"/>
              </w:rPr>
            </w:pPr>
          </w:p>
          <w:p w:rsidR="00CF1F90" w:rsidRPr="006C47B1" w:rsidRDefault="00CF1F90" w:rsidP="00CF1F90">
            <w:pPr>
              <w:widowControl/>
              <w:adjustRightInd w:val="0"/>
              <w:snapToGrid w:val="0"/>
              <w:spacing w:line="500" w:lineRule="exact"/>
              <w:ind w:firstLineChars="2090" w:firstLine="5875"/>
              <w:jc w:val="left"/>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t>年月日</w:t>
            </w:r>
          </w:p>
          <w:p w:rsidR="00CF1F90" w:rsidRPr="006C47B1" w:rsidRDefault="00CF1F90" w:rsidP="00CF1F90">
            <w:pPr>
              <w:widowControl/>
              <w:adjustRightInd w:val="0"/>
              <w:snapToGrid w:val="0"/>
              <w:spacing w:line="500" w:lineRule="exact"/>
              <w:ind w:firstLineChars="2090" w:firstLine="5016"/>
              <w:jc w:val="left"/>
              <w:rPr>
                <w:rFonts w:ascii="Times New Roman" w:eastAsia="宋体" w:hAnsi="Times New Roman" w:cs="Times New Roman"/>
                <w:color w:val="000000" w:themeColor="text1"/>
                <w:sz w:val="24"/>
                <w:szCs w:val="24"/>
              </w:rPr>
            </w:pPr>
          </w:p>
        </w:tc>
      </w:tr>
    </w:tbl>
    <w:p w:rsidR="00CF1F90" w:rsidRPr="006C47B1" w:rsidRDefault="00CF1F90" w:rsidP="00CF1F90">
      <w:pPr>
        <w:widowControl/>
        <w:adjustRightInd w:val="0"/>
        <w:snapToGrid w:val="0"/>
        <w:spacing w:line="100" w:lineRule="exact"/>
        <w:jc w:val="left"/>
        <w:rPr>
          <w:rFonts w:ascii="Times New Roman" w:eastAsia="宋体" w:hAnsi="Times New Roman" w:cs="Times New Roman"/>
          <w:color w:val="000000" w:themeColor="text1"/>
          <w:kern w:val="0"/>
          <w:sz w:val="24"/>
          <w:szCs w:val="24"/>
        </w:rPr>
        <w:sectPr w:rsidR="00CF1F90" w:rsidRPr="006C47B1" w:rsidSect="00CF1F90">
          <w:pgSz w:w="11906" w:h="16838" w:code="9"/>
          <w:pgMar w:top="1418" w:right="1418" w:bottom="1418" w:left="1418" w:header="1134" w:footer="1134" w:gutter="0"/>
          <w:cols w:space="708"/>
          <w:docGrid w:type="linesAndChars"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142"/>
      </w:tblGrid>
      <w:tr w:rsidR="00CF1F90" w:rsidRPr="00BC14CC" w:rsidTr="00CF1F90">
        <w:trPr>
          <w:jc w:val="center"/>
        </w:trPr>
        <w:tc>
          <w:tcPr>
            <w:tcW w:w="9142" w:type="dxa"/>
          </w:tcPr>
          <w:p w:rsidR="00CF1F90" w:rsidRPr="006C47B1" w:rsidRDefault="00CF1F90" w:rsidP="00CF1F90">
            <w:pPr>
              <w:spacing w:line="500" w:lineRule="exact"/>
              <w:jc w:val="center"/>
              <w:rPr>
                <w:rFonts w:ascii="Times New Roman" w:eastAsia="宋体" w:hAnsi="Times New Roman" w:cs="Times New Roman"/>
                <w:b/>
                <w:bCs/>
                <w:color w:val="000000" w:themeColor="text1"/>
                <w:sz w:val="28"/>
                <w:szCs w:val="28"/>
              </w:rPr>
            </w:pPr>
            <w:r w:rsidRPr="006C47B1">
              <w:rPr>
                <w:rFonts w:ascii="Times New Roman" w:eastAsia="宋体" w:hAnsi="Times New Roman" w:cs="Times New Roman"/>
                <w:b/>
                <w:bCs/>
                <w:color w:val="000000" w:themeColor="text1"/>
                <w:sz w:val="28"/>
                <w:szCs w:val="28"/>
              </w:rPr>
              <w:lastRenderedPageBreak/>
              <w:t>注释</w:t>
            </w:r>
          </w:p>
          <w:p w:rsidR="00CF1F90" w:rsidRPr="006C47B1" w:rsidRDefault="00CF1F90" w:rsidP="00836478">
            <w:pPr>
              <w:spacing w:line="480" w:lineRule="exact"/>
              <w:ind w:firstLineChars="200" w:firstLine="482"/>
              <w:rPr>
                <w:rFonts w:ascii="Times New Roman" w:eastAsia="宋体" w:hAnsi="Times New Roman" w:cs="Times New Roman"/>
                <w:b/>
                <w:color w:val="000000" w:themeColor="text1"/>
                <w:sz w:val="24"/>
                <w:szCs w:val="24"/>
              </w:rPr>
            </w:pPr>
            <w:r w:rsidRPr="006C47B1">
              <w:rPr>
                <w:rFonts w:ascii="Times New Roman" w:eastAsia="宋体" w:hAnsi="Times New Roman" w:cs="Times New Roman"/>
                <w:b/>
                <w:color w:val="000000" w:themeColor="text1"/>
                <w:sz w:val="24"/>
                <w:szCs w:val="24"/>
              </w:rPr>
              <w:t>一、本报告</w:t>
            </w:r>
            <w:proofErr w:type="gramStart"/>
            <w:r w:rsidRPr="006C47B1">
              <w:rPr>
                <w:rFonts w:ascii="Times New Roman" w:eastAsia="宋体" w:hAnsi="Times New Roman" w:cs="Times New Roman"/>
                <w:b/>
                <w:color w:val="000000" w:themeColor="text1"/>
                <w:sz w:val="24"/>
                <w:szCs w:val="24"/>
              </w:rPr>
              <w:t>表附以下</w:t>
            </w:r>
            <w:proofErr w:type="gramEnd"/>
            <w:r w:rsidRPr="006C47B1">
              <w:rPr>
                <w:rFonts w:ascii="Times New Roman" w:eastAsia="宋体" w:hAnsi="Times New Roman" w:cs="Times New Roman"/>
                <w:b/>
                <w:color w:val="000000" w:themeColor="text1"/>
                <w:sz w:val="24"/>
                <w:szCs w:val="24"/>
              </w:rPr>
              <w:t>附件</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附件：</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、委托书；</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rPr>
              <w:t>备案文件；</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3</w:t>
            </w:r>
            <w:r w:rsidRPr="006C47B1">
              <w:rPr>
                <w:rFonts w:ascii="Times New Roman" w:eastAsia="宋体" w:hAnsi="Times New Roman" w:cs="Times New Roman"/>
                <w:color w:val="000000" w:themeColor="text1"/>
                <w:sz w:val="24"/>
              </w:rPr>
              <w:t>、</w:t>
            </w:r>
            <w:r w:rsidR="00B52A3E" w:rsidRPr="006C47B1">
              <w:rPr>
                <w:rFonts w:ascii="Times New Roman" w:eastAsia="宋体" w:hAnsi="Times New Roman" w:cs="Times New Roman"/>
                <w:color w:val="000000" w:themeColor="text1"/>
                <w:sz w:val="24"/>
              </w:rPr>
              <w:t>营业执照</w:t>
            </w:r>
            <w:r w:rsidRPr="006C47B1">
              <w:rPr>
                <w:rFonts w:ascii="Times New Roman" w:eastAsia="宋体" w:hAnsi="Times New Roman" w:cs="Times New Roman"/>
                <w:color w:val="000000" w:themeColor="text1"/>
                <w:sz w:val="24"/>
              </w:rPr>
              <w:t>；</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4</w:t>
            </w:r>
            <w:r w:rsidRPr="006C47B1">
              <w:rPr>
                <w:rFonts w:ascii="Times New Roman" w:eastAsia="宋体" w:hAnsi="Times New Roman" w:cs="Times New Roman"/>
                <w:color w:val="000000" w:themeColor="text1"/>
                <w:sz w:val="24"/>
              </w:rPr>
              <w:t>、</w:t>
            </w:r>
            <w:r w:rsidR="00B52A3E" w:rsidRPr="006C47B1">
              <w:rPr>
                <w:rFonts w:ascii="Times New Roman" w:eastAsia="宋体" w:hAnsi="Times New Roman" w:cs="Times New Roman"/>
                <w:color w:val="000000" w:themeColor="text1"/>
                <w:sz w:val="24"/>
              </w:rPr>
              <w:t>法人身份证复印件</w:t>
            </w:r>
            <w:r w:rsidRPr="006C47B1">
              <w:rPr>
                <w:rFonts w:ascii="Times New Roman" w:eastAsia="宋体" w:hAnsi="Times New Roman" w:cs="Times New Roman"/>
                <w:color w:val="000000" w:themeColor="text1"/>
                <w:sz w:val="24"/>
              </w:rPr>
              <w:t>；</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5</w:t>
            </w:r>
            <w:r w:rsidRPr="006C47B1">
              <w:rPr>
                <w:rFonts w:ascii="Times New Roman" w:eastAsia="宋体" w:hAnsi="Times New Roman" w:cs="Times New Roman"/>
                <w:color w:val="000000" w:themeColor="text1"/>
                <w:sz w:val="24"/>
              </w:rPr>
              <w:t>、</w:t>
            </w:r>
            <w:r w:rsidR="00B52A3E" w:rsidRPr="006C47B1">
              <w:rPr>
                <w:rFonts w:ascii="Times New Roman" w:eastAsia="宋体" w:hAnsi="Times New Roman" w:cs="Times New Roman"/>
                <w:color w:val="000000" w:themeColor="text1"/>
                <w:sz w:val="24"/>
              </w:rPr>
              <w:t>土地协议</w:t>
            </w:r>
            <w:r w:rsidRPr="006C47B1">
              <w:rPr>
                <w:rFonts w:ascii="Times New Roman" w:eastAsia="宋体" w:hAnsi="Times New Roman" w:cs="Times New Roman"/>
                <w:color w:val="000000" w:themeColor="text1"/>
                <w:sz w:val="24"/>
              </w:rPr>
              <w:t>；</w:t>
            </w:r>
          </w:p>
          <w:p w:rsidR="009B364B" w:rsidRPr="006C47B1" w:rsidRDefault="009B364B"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color w:val="000000" w:themeColor="text1"/>
                <w:sz w:val="24"/>
              </w:rPr>
              <w:t>6</w:t>
            </w:r>
            <w:r w:rsidRPr="006C47B1">
              <w:rPr>
                <w:rFonts w:ascii="Times New Roman" w:eastAsia="宋体" w:hAnsi="Times New Roman" w:cs="Times New Roman"/>
                <w:color w:val="000000" w:themeColor="text1"/>
                <w:sz w:val="24"/>
              </w:rPr>
              <w:t>、</w:t>
            </w:r>
            <w:r w:rsidR="0042028E" w:rsidRPr="006C47B1">
              <w:rPr>
                <w:rFonts w:ascii="Times New Roman" w:eastAsia="宋体" w:hAnsi="Times New Roman" w:cs="Times New Roman" w:hint="eastAsia"/>
                <w:color w:val="000000" w:themeColor="text1"/>
                <w:sz w:val="24"/>
              </w:rPr>
              <w:t>项目名称变更说明</w:t>
            </w:r>
            <w:r w:rsidRPr="006C47B1">
              <w:rPr>
                <w:rFonts w:ascii="Times New Roman" w:eastAsia="宋体" w:hAnsi="Times New Roman" w:cs="Times New Roman"/>
                <w:color w:val="000000" w:themeColor="text1"/>
                <w:sz w:val="24"/>
              </w:rPr>
              <w:t>；</w:t>
            </w:r>
          </w:p>
          <w:p w:rsidR="0042028E" w:rsidRPr="006C47B1" w:rsidRDefault="0042028E"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hint="eastAsia"/>
                <w:color w:val="000000" w:themeColor="text1"/>
                <w:sz w:val="24"/>
              </w:rPr>
              <w:t>7</w:t>
            </w:r>
            <w:r w:rsidRPr="006C47B1">
              <w:rPr>
                <w:rFonts w:ascii="Times New Roman" w:eastAsia="宋体" w:hAnsi="Times New Roman" w:cs="Times New Roman" w:hint="eastAsia"/>
                <w:color w:val="000000" w:themeColor="text1"/>
                <w:sz w:val="24"/>
              </w:rPr>
              <w:t>、本项目土壤评价说明；</w:t>
            </w:r>
          </w:p>
          <w:p w:rsidR="0042028E" w:rsidRPr="006C47B1" w:rsidRDefault="0042028E"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hint="eastAsia"/>
                <w:color w:val="000000" w:themeColor="text1"/>
                <w:sz w:val="24"/>
              </w:rPr>
              <w:t>8</w:t>
            </w:r>
            <w:r w:rsidRPr="006C47B1">
              <w:rPr>
                <w:rFonts w:ascii="Times New Roman" w:eastAsia="宋体" w:hAnsi="Times New Roman" w:cs="Times New Roman" w:hint="eastAsia"/>
                <w:color w:val="000000" w:themeColor="text1"/>
                <w:sz w:val="24"/>
              </w:rPr>
              <w:t>、</w:t>
            </w:r>
            <w:r w:rsidR="00A37489" w:rsidRPr="006C47B1">
              <w:rPr>
                <w:rFonts w:ascii="Times New Roman" w:eastAsia="宋体" w:hAnsi="Times New Roman" w:cs="Times New Roman" w:hint="eastAsia"/>
                <w:color w:val="000000" w:themeColor="text1"/>
                <w:sz w:val="24"/>
              </w:rPr>
              <w:t>本项目土壤评价问题的部长信箱回复文件</w:t>
            </w:r>
            <w:r w:rsidRPr="006C47B1">
              <w:rPr>
                <w:rFonts w:ascii="Times New Roman" w:eastAsia="宋体" w:hAnsi="Times New Roman" w:cs="Times New Roman" w:hint="eastAsia"/>
                <w:color w:val="000000" w:themeColor="text1"/>
                <w:sz w:val="24"/>
              </w:rPr>
              <w:t>；</w:t>
            </w:r>
          </w:p>
          <w:p w:rsidR="0042028E" w:rsidRPr="006C47B1" w:rsidRDefault="0042028E"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hint="eastAsia"/>
                <w:color w:val="000000" w:themeColor="text1"/>
                <w:sz w:val="24"/>
              </w:rPr>
              <w:t>9</w:t>
            </w:r>
            <w:r w:rsidRPr="006C47B1">
              <w:rPr>
                <w:rFonts w:ascii="Times New Roman" w:eastAsia="宋体" w:hAnsi="Times New Roman" w:cs="Times New Roman" w:hint="eastAsia"/>
                <w:color w:val="000000" w:themeColor="text1"/>
                <w:sz w:val="24"/>
              </w:rPr>
              <w:t>、</w:t>
            </w:r>
            <w:r w:rsidRPr="006C47B1">
              <w:rPr>
                <w:rFonts w:ascii="Times New Roman" w:eastAsia="宋体" w:hAnsi="Times New Roman" w:cs="Times New Roman"/>
                <w:color w:val="000000" w:themeColor="text1"/>
                <w:sz w:val="24"/>
              </w:rPr>
              <w:t>噪声监测报告</w:t>
            </w:r>
            <w:r w:rsidRPr="006C47B1">
              <w:rPr>
                <w:rFonts w:ascii="Times New Roman" w:eastAsia="宋体" w:hAnsi="Times New Roman" w:cs="Times New Roman" w:hint="eastAsia"/>
                <w:color w:val="000000" w:themeColor="text1"/>
                <w:sz w:val="24"/>
              </w:rPr>
              <w:t>；</w:t>
            </w:r>
          </w:p>
          <w:p w:rsidR="0042028E" w:rsidRPr="006C47B1" w:rsidRDefault="0042028E" w:rsidP="00836478">
            <w:pPr>
              <w:spacing w:line="480" w:lineRule="exact"/>
              <w:ind w:firstLineChars="500" w:firstLine="1200"/>
              <w:rPr>
                <w:rFonts w:ascii="Times New Roman" w:eastAsia="宋体" w:hAnsi="Times New Roman" w:cs="Times New Roman"/>
                <w:color w:val="000000" w:themeColor="text1"/>
                <w:sz w:val="24"/>
              </w:rPr>
            </w:pPr>
            <w:r w:rsidRPr="006C47B1">
              <w:rPr>
                <w:rFonts w:ascii="Times New Roman" w:eastAsia="宋体" w:hAnsi="Times New Roman" w:cs="Times New Roman" w:hint="eastAsia"/>
                <w:color w:val="000000" w:themeColor="text1"/>
                <w:sz w:val="24"/>
              </w:rPr>
              <w:t>10</w:t>
            </w:r>
            <w:r w:rsidRPr="006C47B1">
              <w:rPr>
                <w:rFonts w:ascii="Times New Roman" w:eastAsia="宋体" w:hAnsi="Times New Roman" w:cs="Times New Roman" w:hint="eastAsia"/>
                <w:color w:val="000000" w:themeColor="text1"/>
                <w:sz w:val="24"/>
              </w:rPr>
              <w:t>、专家意见。</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附图：</w:t>
            </w: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厂址地理位置示意图；</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项目</w:t>
            </w:r>
            <w:r w:rsidR="00944BD8" w:rsidRPr="006C47B1">
              <w:rPr>
                <w:rFonts w:ascii="Times New Roman" w:eastAsia="宋体" w:hAnsi="Times New Roman" w:cs="Times New Roman" w:hint="eastAsia"/>
                <w:color w:val="000000" w:themeColor="text1"/>
                <w:sz w:val="24"/>
                <w:szCs w:val="24"/>
              </w:rPr>
              <w:t>环境保护目标图</w:t>
            </w:r>
            <w:r w:rsidR="009B364B" w:rsidRPr="006C47B1">
              <w:rPr>
                <w:rFonts w:ascii="Times New Roman" w:eastAsia="宋体" w:hAnsi="Times New Roman" w:cs="Times New Roman"/>
                <w:color w:val="000000" w:themeColor="text1"/>
                <w:sz w:val="24"/>
                <w:szCs w:val="24"/>
              </w:rPr>
              <w:t>；</w:t>
            </w:r>
          </w:p>
          <w:p w:rsidR="00CF1F90"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3</w:t>
            </w:r>
            <w:r w:rsidR="00CF1F90"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本项目平面布置图；</w:t>
            </w:r>
          </w:p>
          <w:p w:rsidR="00CF1F90"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4</w:t>
            </w:r>
            <w:r w:rsidR="00CF1F90" w:rsidRPr="006C47B1">
              <w:rPr>
                <w:rFonts w:ascii="Times New Roman" w:eastAsia="宋体" w:hAnsi="Times New Roman" w:cs="Times New Roman"/>
                <w:color w:val="000000" w:themeColor="text1"/>
                <w:sz w:val="24"/>
                <w:szCs w:val="24"/>
              </w:rPr>
              <w:t>、</w:t>
            </w:r>
            <w:r w:rsidR="00580035" w:rsidRPr="006C47B1">
              <w:rPr>
                <w:rFonts w:ascii="Times New Roman" w:eastAsia="宋体" w:hAnsi="Times New Roman" w:cs="Times New Roman"/>
                <w:color w:val="000000" w:themeColor="text1"/>
                <w:sz w:val="24"/>
                <w:szCs w:val="24"/>
              </w:rPr>
              <w:t>忻府区</w:t>
            </w:r>
            <w:r w:rsidR="00A4734C" w:rsidRPr="006C47B1">
              <w:rPr>
                <w:rFonts w:ascii="Times New Roman" w:eastAsia="宋体" w:hAnsi="Times New Roman" w:cs="Times New Roman"/>
                <w:color w:val="000000" w:themeColor="text1"/>
                <w:sz w:val="24"/>
                <w:szCs w:val="24"/>
              </w:rPr>
              <w:t>地表水系图</w:t>
            </w:r>
            <w:r w:rsidR="00CF1F90" w:rsidRPr="006C47B1">
              <w:rPr>
                <w:rFonts w:ascii="Times New Roman" w:eastAsia="宋体" w:hAnsi="Times New Roman" w:cs="Times New Roman"/>
                <w:color w:val="000000" w:themeColor="text1"/>
                <w:sz w:val="24"/>
                <w:szCs w:val="24"/>
              </w:rPr>
              <w:t>；</w:t>
            </w:r>
          </w:p>
          <w:p w:rsidR="00CF1F90"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5</w:t>
            </w:r>
            <w:r w:rsidR="00CF1F90" w:rsidRPr="006C47B1">
              <w:rPr>
                <w:rFonts w:ascii="Times New Roman" w:eastAsia="宋体" w:hAnsi="Times New Roman" w:cs="Times New Roman"/>
                <w:color w:val="000000" w:themeColor="text1"/>
                <w:sz w:val="24"/>
                <w:szCs w:val="24"/>
              </w:rPr>
              <w:t>、</w:t>
            </w:r>
            <w:r w:rsidR="00A4734C" w:rsidRPr="006C47B1">
              <w:rPr>
                <w:rFonts w:ascii="Times New Roman" w:eastAsia="宋体" w:hAnsi="Times New Roman" w:cs="Times New Roman"/>
                <w:color w:val="000000" w:themeColor="text1"/>
                <w:sz w:val="24"/>
                <w:szCs w:val="24"/>
              </w:rPr>
              <w:t>项目与水源地位置关系图</w:t>
            </w:r>
            <w:r w:rsidR="00CF1F90" w:rsidRPr="006C47B1">
              <w:rPr>
                <w:rFonts w:ascii="Times New Roman" w:eastAsia="宋体" w:hAnsi="Times New Roman" w:cs="Times New Roman"/>
                <w:color w:val="000000" w:themeColor="text1"/>
                <w:sz w:val="24"/>
                <w:szCs w:val="24"/>
              </w:rPr>
              <w:t>；</w:t>
            </w:r>
          </w:p>
          <w:p w:rsidR="00580035"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6</w:t>
            </w:r>
            <w:r w:rsidR="00CF1F90" w:rsidRPr="006C47B1">
              <w:rPr>
                <w:rFonts w:ascii="Times New Roman" w:eastAsia="宋体" w:hAnsi="Times New Roman" w:cs="Times New Roman"/>
                <w:color w:val="000000" w:themeColor="text1"/>
                <w:sz w:val="24"/>
                <w:szCs w:val="24"/>
              </w:rPr>
              <w:t>、</w:t>
            </w:r>
            <w:r w:rsidR="00A4734C" w:rsidRPr="006C47B1">
              <w:rPr>
                <w:rFonts w:ascii="Times New Roman" w:eastAsia="宋体" w:hAnsi="Times New Roman" w:cs="Times New Roman"/>
                <w:color w:val="000000" w:themeColor="text1"/>
                <w:sz w:val="24"/>
                <w:szCs w:val="24"/>
              </w:rPr>
              <w:t>忻府区北水源地保护区划分图</w:t>
            </w:r>
            <w:r w:rsidR="00580035" w:rsidRPr="006C47B1">
              <w:rPr>
                <w:rFonts w:ascii="Times New Roman" w:eastAsia="宋体" w:hAnsi="Times New Roman" w:cs="Times New Roman"/>
                <w:color w:val="000000" w:themeColor="text1"/>
                <w:sz w:val="24"/>
                <w:szCs w:val="24"/>
              </w:rPr>
              <w:t>；</w:t>
            </w:r>
          </w:p>
          <w:p w:rsidR="00A4734C"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7</w:t>
            </w:r>
            <w:r w:rsidR="00A4734C" w:rsidRPr="006C47B1">
              <w:rPr>
                <w:rFonts w:ascii="Times New Roman" w:eastAsia="宋体" w:hAnsi="Times New Roman" w:cs="Times New Roman"/>
                <w:color w:val="000000" w:themeColor="text1"/>
                <w:sz w:val="24"/>
                <w:szCs w:val="24"/>
              </w:rPr>
              <w:t>、忻州经济开发区总体规划图；</w:t>
            </w:r>
          </w:p>
          <w:p w:rsidR="00580035"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8</w:t>
            </w:r>
            <w:r w:rsidR="00CF1F90"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本项目与忻府区生态功能区划相对位置图；</w:t>
            </w:r>
          </w:p>
          <w:p w:rsidR="00CF1F90" w:rsidRPr="006C47B1" w:rsidRDefault="00836478"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9</w:t>
            </w:r>
            <w:r w:rsidR="00CF1F90"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本项目与忻府区生态经济区划相对位置图；</w:t>
            </w:r>
          </w:p>
          <w:p w:rsidR="00CF1F90" w:rsidRPr="006C47B1" w:rsidRDefault="00CF1F90" w:rsidP="00836478">
            <w:pPr>
              <w:spacing w:line="480" w:lineRule="exact"/>
              <w:ind w:firstLineChars="500" w:firstLine="120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1</w:t>
            </w:r>
            <w:r w:rsidR="00836478" w:rsidRPr="006C47B1">
              <w:rPr>
                <w:rFonts w:ascii="Times New Roman" w:eastAsia="宋体" w:hAnsi="Times New Roman" w:cs="Times New Roman"/>
                <w:color w:val="000000" w:themeColor="text1"/>
                <w:sz w:val="24"/>
                <w:szCs w:val="24"/>
              </w:rPr>
              <w:t>0</w:t>
            </w:r>
            <w:r w:rsidRPr="006C47B1">
              <w:rPr>
                <w:rFonts w:ascii="Times New Roman" w:eastAsia="宋体" w:hAnsi="Times New Roman" w:cs="Times New Roman"/>
                <w:color w:val="000000" w:themeColor="text1"/>
                <w:sz w:val="24"/>
                <w:szCs w:val="24"/>
              </w:rPr>
              <w:t>、</w:t>
            </w:r>
            <w:r w:rsidR="009B364B" w:rsidRPr="006C47B1">
              <w:rPr>
                <w:rFonts w:ascii="Times New Roman" w:eastAsia="宋体" w:hAnsi="Times New Roman" w:cs="Times New Roman"/>
                <w:color w:val="000000" w:themeColor="text1"/>
                <w:sz w:val="24"/>
                <w:szCs w:val="24"/>
              </w:rPr>
              <w:t>噪声监测等值线图。</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附表：建设项目基础信息表。</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二、如果本报告表不能说明项目产生的污染及对环境造成的影响，应进行专项评价。根据建设项目的特点和当地环境特征，应选下列</w:t>
            </w:r>
            <w:r w:rsidRPr="006C47B1">
              <w:rPr>
                <w:rFonts w:ascii="Times New Roman" w:eastAsia="宋体" w:hAnsi="Times New Roman" w:cs="Times New Roman"/>
                <w:color w:val="000000" w:themeColor="text1"/>
                <w:sz w:val="24"/>
                <w:szCs w:val="24"/>
              </w:rPr>
              <w:t>1-2</w:t>
            </w:r>
            <w:r w:rsidRPr="006C47B1">
              <w:rPr>
                <w:rFonts w:ascii="Times New Roman" w:eastAsia="宋体" w:hAnsi="Times New Roman" w:cs="Times New Roman"/>
                <w:color w:val="000000" w:themeColor="text1"/>
                <w:sz w:val="24"/>
                <w:szCs w:val="24"/>
              </w:rPr>
              <w:t>项进行专项评价。</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1</w:t>
            </w:r>
            <w:r w:rsidRPr="006C47B1">
              <w:rPr>
                <w:rFonts w:ascii="Times New Roman" w:eastAsia="宋体" w:hAnsi="Times New Roman" w:cs="Times New Roman"/>
                <w:color w:val="000000" w:themeColor="text1"/>
                <w:sz w:val="24"/>
                <w:szCs w:val="24"/>
              </w:rPr>
              <w:t>．大气环境影响专项评价</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2</w:t>
            </w:r>
            <w:r w:rsidRPr="006C47B1">
              <w:rPr>
                <w:rFonts w:ascii="Times New Roman" w:eastAsia="宋体" w:hAnsi="Times New Roman" w:cs="Times New Roman"/>
                <w:color w:val="000000" w:themeColor="text1"/>
                <w:sz w:val="24"/>
                <w:szCs w:val="24"/>
              </w:rPr>
              <w:t>．水环境影响专项评价</w:t>
            </w:r>
            <w:r w:rsidRPr="006C47B1">
              <w:rPr>
                <w:rFonts w:ascii="Times New Roman" w:eastAsia="宋体" w:hAnsi="Times New Roman" w:cs="Times New Roman"/>
                <w:color w:val="000000" w:themeColor="text1"/>
                <w:sz w:val="24"/>
                <w:szCs w:val="24"/>
              </w:rPr>
              <w:t>(</w:t>
            </w:r>
            <w:r w:rsidRPr="006C47B1">
              <w:rPr>
                <w:rFonts w:ascii="Times New Roman" w:eastAsia="宋体" w:hAnsi="Times New Roman" w:cs="Times New Roman"/>
                <w:color w:val="000000" w:themeColor="text1"/>
                <w:sz w:val="24"/>
                <w:szCs w:val="24"/>
              </w:rPr>
              <w:t>包括地表水和地下水</w:t>
            </w:r>
            <w:r w:rsidRPr="006C47B1">
              <w:rPr>
                <w:rFonts w:ascii="Times New Roman" w:eastAsia="宋体" w:hAnsi="Times New Roman" w:cs="Times New Roman"/>
                <w:color w:val="000000" w:themeColor="text1"/>
                <w:sz w:val="24"/>
                <w:szCs w:val="24"/>
              </w:rPr>
              <w:t>)</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3</w:t>
            </w:r>
            <w:r w:rsidRPr="006C47B1">
              <w:rPr>
                <w:rFonts w:ascii="Times New Roman" w:eastAsia="宋体" w:hAnsi="Times New Roman" w:cs="Times New Roman"/>
                <w:color w:val="000000" w:themeColor="text1"/>
                <w:sz w:val="24"/>
                <w:szCs w:val="24"/>
              </w:rPr>
              <w:t>．生态影响专项评价</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4</w:t>
            </w:r>
            <w:r w:rsidRPr="006C47B1">
              <w:rPr>
                <w:rFonts w:ascii="Times New Roman" w:eastAsia="宋体" w:hAnsi="Times New Roman" w:cs="Times New Roman"/>
                <w:color w:val="000000" w:themeColor="text1"/>
                <w:sz w:val="24"/>
                <w:szCs w:val="24"/>
              </w:rPr>
              <w:t>．声影响专项评价</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lastRenderedPageBreak/>
              <w:t>5</w:t>
            </w:r>
            <w:r w:rsidRPr="006C47B1">
              <w:rPr>
                <w:rFonts w:ascii="Times New Roman" w:eastAsia="宋体" w:hAnsi="Times New Roman" w:cs="Times New Roman"/>
                <w:color w:val="000000" w:themeColor="text1"/>
                <w:sz w:val="24"/>
                <w:szCs w:val="24"/>
              </w:rPr>
              <w:t>．土壤影响专项评价</w:t>
            </w:r>
          </w:p>
          <w:p w:rsidR="00CF1F90" w:rsidRPr="006C47B1" w:rsidRDefault="00CF1F90" w:rsidP="00836478">
            <w:pPr>
              <w:spacing w:line="480" w:lineRule="exact"/>
              <w:ind w:firstLineChars="200" w:firstLine="480"/>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6</w:t>
            </w:r>
            <w:r w:rsidRPr="006C47B1">
              <w:rPr>
                <w:rFonts w:ascii="Times New Roman" w:eastAsia="宋体" w:hAnsi="Times New Roman" w:cs="Times New Roman"/>
                <w:color w:val="000000" w:themeColor="text1"/>
                <w:sz w:val="24"/>
                <w:szCs w:val="24"/>
              </w:rPr>
              <w:t>．固体废弃物影响专项评价</w:t>
            </w:r>
          </w:p>
          <w:p w:rsidR="009839EA" w:rsidRDefault="00CF1F90"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r w:rsidRPr="006C47B1">
              <w:rPr>
                <w:rFonts w:ascii="Times New Roman" w:eastAsia="宋体" w:hAnsi="Times New Roman" w:cs="Times New Roman"/>
                <w:color w:val="000000" w:themeColor="text1"/>
                <w:sz w:val="24"/>
                <w:szCs w:val="24"/>
              </w:rPr>
              <w:t>以上专项评价未包括的可另列专项，专项评价按照《环境影响评价技术导则》中的要求进行。</w:t>
            </w: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p w:rsidR="0042028E" w:rsidRPr="00BC14CC" w:rsidRDefault="0042028E" w:rsidP="00836478">
            <w:pPr>
              <w:widowControl/>
              <w:adjustRightInd w:val="0"/>
              <w:snapToGrid w:val="0"/>
              <w:spacing w:line="480" w:lineRule="exact"/>
              <w:ind w:firstLineChars="200" w:firstLine="480"/>
              <w:jc w:val="left"/>
              <w:rPr>
                <w:rFonts w:ascii="Times New Roman" w:eastAsia="宋体" w:hAnsi="Times New Roman" w:cs="Times New Roman"/>
                <w:color w:val="000000" w:themeColor="text1"/>
                <w:sz w:val="24"/>
                <w:szCs w:val="24"/>
              </w:rPr>
            </w:pPr>
          </w:p>
        </w:tc>
      </w:tr>
    </w:tbl>
    <w:p w:rsidR="00CF1F90" w:rsidRPr="00BC14CC" w:rsidRDefault="00CF1F90" w:rsidP="00CF1F90">
      <w:pPr>
        <w:widowControl/>
        <w:adjustRightInd w:val="0"/>
        <w:snapToGrid w:val="0"/>
        <w:spacing w:line="20" w:lineRule="exact"/>
        <w:ind w:firstLine="480"/>
        <w:jc w:val="left"/>
        <w:rPr>
          <w:rFonts w:ascii="Times New Roman" w:eastAsia="宋体" w:hAnsi="Times New Roman" w:cs="Times New Roman"/>
          <w:color w:val="000000" w:themeColor="text1"/>
          <w:kern w:val="0"/>
          <w:sz w:val="24"/>
          <w:szCs w:val="24"/>
        </w:rPr>
      </w:pPr>
    </w:p>
    <w:sectPr w:rsidR="00CF1F90" w:rsidRPr="00BC14CC" w:rsidSect="00CF1F90">
      <w:pgSz w:w="11906" w:h="16838" w:code="9"/>
      <w:pgMar w:top="1418" w:right="1418" w:bottom="1418" w:left="1418" w:header="1134" w:footer="1134" w:gutter="0"/>
      <w:cols w:space="708"/>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9A" w:rsidRDefault="009F5B9A">
      <w:r>
        <w:separator/>
      </w:r>
    </w:p>
  </w:endnote>
  <w:endnote w:type="continuationSeparator" w:id="0">
    <w:p w:rsidR="009F5B9A" w:rsidRDefault="009F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8" w:rsidRDefault="009E2598" w:rsidP="00CF1F90">
    <w:pPr>
      <w:pStyle w:val="a5"/>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8" w:rsidRDefault="009E2598" w:rsidP="00CF1F90">
    <w:pPr>
      <w:pStyle w:val="a5"/>
      <w:spacing w:after="0"/>
      <w:jc w:val="center"/>
    </w:pPr>
    <w:r w:rsidRPr="0079577B">
      <w:rPr>
        <w:rFonts w:ascii="宋体" w:eastAsia="宋体" w:hAnsi="宋体"/>
        <w:sz w:val="21"/>
      </w:rPr>
      <w:fldChar w:fldCharType="begin"/>
    </w:r>
    <w:r w:rsidRPr="0079577B">
      <w:rPr>
        <w:rFonts w:ascii="宋体" w:eastAsia="宋体" w:hAnsi="宋体"/>
        <w:sz w:val="21"/>
      </w:rPr>
      <w:instrText xml:space="preserve"> PAGE   \* MERGEFORMAT </w:instrText>
    </w:r>
    <w:r w:rsidRPr="0079577B">
      <w:rPr>
        <w:rFonts w:ascii="宋体" w:eastAsia="宋体" w:hAnsi="宋体"/>
        <w:sz w:val="21"/>
      </w:rPr>
      <w:fldChar w:fldCharType="separate"/>
    </w:r>
    <w:r w:rsidR="00B25EC8" w:rsidRPr="00B25EC8">
      <w:rPr>
        <w:rFonts w:ascii="宋体" w:eastAsia="宋体" w:hAnsi="宋体"/>
        <w:noProof/>
        <w:sz w:val="21"/>
        <w:lang w:val="zh-CN"/>
      </w:rPr>
      <w:t>11</w:t>
    </w:r>
    <w:r w:rsidRPr="0079577B">
      <w:rPr>
        <w:rFonts w:ascii="宋体" w:eastAsia="宋体" w:hAnsi="宋体"/>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98" w:rsidRDefault="009E2598" w:rsidP="00CF1F90">
    <w:pPr>
      <w:pStyle w:val="a5"/>
      <w:spacing w:after="0"/>
      <w:jc w:val="center"/>
    </w:pPr>
    <w:r w:rsidRPr="0079577B">
      <w:rPr>
        <w:rFonts w:ascii="宋体" w:eastAsia="宋体" w:hAnsi="宋体"/>
        <w:sz w:val="21"/>
      </w:rPr>
      <w:fldChar w:fldCharType="begin"/>
    </w:r>
    <w:r w:rsidRPr="0079577B">
      <w:rPr>
        <w:rFonts w:ascii="宋体" w:eastAsia="宋体" w:hAnsi="宋体"/>
        <w:sz w:val="21"/>
      </w:rPr>
      <w:instrText xml:space="preserve"> PAGE   \* MERGEFORMAT </w:instrText>
    </w:r>
    <w:r w:rsidRPr="0079577B">
      <w:rPr>
        <w:rFonts w:ascii="宋体" w:eastAsia="宋体" w:hAnsi="宋体"/>
        <w:sz w:val="21"/>
      </w:rPr>
      <w:fldChar w:fldCharType="separate"/>
    </w:r>
    <w:r w:rsidR="00B25EC8" w:rsidRPr="00B25EC8">
      <w:rPr>
        <w:rFonts w:ascii="宋体" w:eastAsia="宋体" w:hAnsi="宋体"/>
        <w:noProof/>
        <w:sz w:val="21"/>
        <w:lang w:val="zh-CN"/>
      </w:rPr>
      <w:t>19</w:t>
    </w:r>
    <w:r w:rsidRPr="0079577B">
      <w:rPr>
        <w:rFonts w:ascii="宋体" w:eastAsia="宋体" w:hAnsi="宋体"/>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9A" w:rsidRDefault="009F5B9A">
      <w:r>
        <w:separator/>
      </w:r>
    </w:p>
  </w:footnote>
  <w:footnote w:type="continuationSeparator" w:id="0">
    <w:p w:rsidR="009F5B9A" w:rsidRDefault="009F5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DDC4C"/>
    <w:multiLevelType w:val="singleLevel"/>
    <w:tmpl w:val="A4DDDC4C"/>
    <w:lvl w:ilvl="0">
      <w:start w:val="2"/>
      <w:numFmt w:val="decimal"/>
      <w:suff w:val="nothing"/>
      <w:lvlText w:val="%1、"/>
      <w:lvlJc w:val="left"/>
    </w:lvl>
  </w:abstractNum>
  <w:abstractNum w:abstractNumId="1">
    <w:nsid w:val="03AF7580"/>
    <w:multiLevelType w:val="multilevel"/>
    <w:tmpl w:val="03AF758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3CA1974"/>
    <w:multiLevelType w:val="hybridMultilevel"/>
    <w:tmpl w:val="9D64A662"/>
    <w:lvl w:ilvl="0" w:tplc="DDBCF64E">
      <w:start w:val="1"/>
      <w:numFmt w:val="decimalEnclosedCircle"/>
      <w:lvlText w:val="%1"/>
      <w:lvlJc w:val="left"/>
      <w:pPr>
        <w:ind w:left="828" w:hanging="360"/>
      </w:pPr>
      <w:rPr>
        <w:rFonts w:hint="default"/>
      </w:rPr>
    </w:lvl>
    <w:lvl w:ilvl="1" w:tplc="04090019" w:tentative="1">
      <w:start w:val="1"/>
      <w:numFmt w:val="lowerLetter"/>
      <w:lvlText w:val="%2)"/>
      <w:lvlJc w:val="left"/>
      <w:pPr>
        <w:ind w:left="1308" w:hanging="420"/>
      </w:pPr>
    </w:lvl>
    <w:lvl w:ilvl="2" w:tplc="0409001B" w:tentative="1">
      <w:start w:val="1"/>
      <w:numFmt w:val="lowerRoman"/>
      <w:lvlText w:val="%3."/>
      <w:lvlJc w:val="right"/>
      <w:pPr>
        <w:ind w:left="1728" w:hanging="420"/>
      </w:pPr>
    </w:lvl>
    <w:lvl w:ilvl="3" w:tplc="0409000F" w:tentative="1">
      <w:start w:val="1"/>
      <w:numFmt w:val="decimal"/>
      <w:lvlText w:val="%4."/>
      <w:lvlJc w:val="left"/>
      <w:pPr>
        <w:ind w:left="2148" w:hanging="420"/>
      </w:pPr>
    </w:lvl>
    <w:lvl w:ilvl="4" w:tplc="04090019" w:tentative="1">
      <w:start w:val="1"/>
      <w:numFmt w:val="lowerLetter"/>
      <w:lvlText w:val="%5)"/>
      <w:lvlJc w:val="left"/>
      <w:pPr>
        <w:ind w:left="2568" w:hanging="420"/>
      </w:pPr>
    </w:lvl>
    <w:lvl w:ilvl="5" w:tplc="0409001B" w:tentative="1">
      <w:start w:val="1"/>
      <w:numFmt w:val="lowerRoman"/>
      <w:lvlText w:val="%6."/>
      <w:lvlJc w:val="right"/>
      <w:pPr>
        <w:ind w:left="2988" w:hanging="420"/>
      </w:pPr>
    </w:lvl>
    <w:lvl w:ilvl="6" w:tplc="0409000F" w:tentative="1">
      <w:start w:val="1"/>
      <w:numFmt w:val="decimal"/>
      <w:lvlText w:val="%7."/>
      <w:lvlJc w:val="left"/>
      <w:pPr>
        <w:ind w:left="3408" w:hanging="420"/>
      </w:pPr>
    </w:lvl>
    <w:lvl w:ilvl="7" w:tplc="04090019" w:tentative="1">
      <w:start w:val="1"/>
      <w:numFmt w:val="lowerLetter"/>
      <w:lvlText w:val="%8)"/>
      <w:lvlJc w:val="left"/>
      <w:pPr>
        <w:ind w:left="3828" w:hanging="420"/>
      </w:pPr>
    </w:lvl>
    <w:lvl w:ilvl="8" w:tplc="0409001B" w:tentative="1">
      <w:start w:val="1"/>
      <w:numFmt w:val="lowerRoman"/>
      <w:lvlText w:val="%9."/>
      <w:lvlJc w:val="right"/>
      <w:pPr>
        <w:ind w:left="4248" w:hanging="420"/>
      </w:pPr>
    </w:lvl>
  </w:abstractNum>
  <w:abstractNum w:abstractNumId="3">
    <w:nsid w:val="04B003C6"/>
    <w:multiLevelType w:val="singleLevel"/>
    <w:tmpl w:val="F7C26CCC"/>
    <w:lvl w:ilvl="0">
      <w:start w:val="4"/>
      <w:numFmt w:val="decimal"/>
      <w:lvlText w:val="%1"/>
      <w:lvlJc w:val="left"/>
      <w:pPr>
        <w:tabs>
          <w:tab w:val="num" w:pos="0"/>
        </w:tabs>
        <w:ind w:left="0" w:hanging="360"/>
      </w:pPr>
    </w:lvl>
  </w:abstractNum>
  <w:abstractNum w:abstractNumId="4">
    <w:nsid w:val="08AC5F3C"/>
    <w:multiLevelType w:val="hybridMultilevel"/>
    <w:tmpl w:val="F37A17D8"/>
    <w:lvl w:ilvl="0" w:tplc="9020C13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9065C15"/>
    <w:multiLevelType w:val="hybridMultilevel"/>
    <w:tmpl w:val="ED64A31A"/>
    <w:lvl w:ilvl="0" w:tplc="42460DA6">
      <w:start w:val="1"/>
      <w:numFmt w:val="decimalEnclosedCircle"/>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714279"/>
    <w:multiLevelType w:val="hybridMultilevel"/>
    <w:tmpl w:val="CCE4E516"/>
    <w:lvl w:ilvl="0" w:tplc="DC680EA2">
      <w:start w:val="1"/>
      <w:numFmt w:val="japaneseCounting"/>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2A10B37"/>
    <w:multiLevelType w:val="hybridMultilevel"/>
    <w:tmpl w:val="B5D89082"/>
    <w:lvl w:ilvl="0" w:tplc="04090015">
      <w:start w:val="1"/>
      <w:numFmt w:val="upperLetter"/>
      <w:lvlText w:val="%1."/>
      <w:lvlJc w:val="left"/>
      <w:pPr>
        <w:ind w:left="908" w:hanging="420"/>
      </w:pPr>
      <w:rPr>
        <w:rFonts w:hint="default"/>
      </w:rPr>
    </w:lvl>
    <w:lvl w:ilvl="1" w:tplc="04090003" w:tentative="1">
      <w:start w:val="1"/>
      <w:numFmt w:val="bullet"/>
      <w:lvlText w:val=""/>
      <w:lvlJc w:val="left"/>
      <w:pPr>
        <w:ind w:left="1328" w:hanging="420"/>
      </w:pPr>
      <w:rPr>
        <w:rFonts w:ascii="Wingdings" w:hAnsi="Wingdings" w:hint="default"/>
      </w:rPr>
    </w:lvl>
    <w:lvl w:ilvl="2" w:tplc="04090005"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3" w:tentative="1">
      <w:start w:val="1"/>
      <w:numFmt w:val="bullet"/>
      <w:lvlText w:val=""/>
      <w:lvlJc w:val="left"/>
      <w:pPr>
        <w:ind w:left="2588" w:hanging="420"/>
      </w:pPr>
      <w:rPr>
        <w:rFonts w:ascii="Wingdings" w:hAnsi="Wingdings" w:hint="default"/>
      </w:rPr>
    </w:lvl>
    <w:lvl w:ilvl="5" w:tplc="04090005"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3" w:tentative="1">
      <w:start w:val="1"/>
      <w:numFmt w:val="bullet"/>
      <w:lvlText w:val=""/>
      <w:lvlJc w:val="left"/>
      <w:pPr>
        <w:ind w:left="3848" w:hanging="420"/>
      </w:pPr>
      <w:rPr>
        <w:rFonts w:ascii="Wingdings" w:hAnsi="Wingdings" w:hint="default"/>
      </w:rPr>
    </w:lvl>
    <w:lvl w:ilvl="8" w:tplc="04090005" w:tentative="1">
      <w:start w:val="1"/>
      <w:numFmt w:val="bullet"/>
      <w:lvlText w:val=""/>
      <w:lvlJc w:val="left"/>
      <w:pPr>
        <w:ind w:left="4268" w:hanging="420"/>
      </w:pPr>
      <w:rPr>
        <w:rFonts w:ascii="Wingdings" w:hAnsi="Wingdings" w:hint="default"/>
      </w:rPr>
    </w:lvl>
  </w:abstractNum>
  <w:abstractNum w:abstractNumId="8">
    <w:nsid w:val="34F85D82"/>
    <w:multiLevelType w:val="hybridMultilevel"/>
    <w:tmpl w:val="D7DA410E"/>
    <w:lvl w:ilvl="0" w:tplc="964C882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8461CEE"/>
    <w:multiLevelType w:val="hybridMultilevel"/>
    <w:tmpl w:val="39CA59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95F3A9D"/>
    <w:multiLevelType w:val="hybridMultilevel"/>
    <w:tmpl w:val="A916614E"/>
    <w:lvl w:ilvl="0" w:tplc="82A46414">
      <w:start w:val="1"/>
      <w:numFmt w:val="decimal"/>
      <w:lvlText w:val="%1)"/>
      <w:lvlJc w:val="left"/>
      <w:pPr>
        <w:ind w:left="840" w:hanging="360"/>
      </w:pPr>
      <w:rPr>
        <w:rFonts w:ascii="宋体" w:eastAsia="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F072E8E"/>
    <w:multiLevelType w:val="hybridMultilevel"/>
    <w:tmpl w:val="A13039FC"/>
    <w:lvl w:ilvl="0" w:tplc="97F03B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0C5079B"/>
    <w:multiLevelType w:val="hybridMultilevel"/>
    <w:tmpl w:val="42A641EA"/>
    <w:lvl w:ilvl="0" w:tplc="B45E2C3C">
      <w:start w:val="1"/>
      <w:numFmt w:val="japaneseCounting"/>
      <w:lvlText w:val="%1、"/>
      <w:lvlJc w:val="left"/>
      <w:pPr>
        <w:tabs>
          <w:tab w:val="num" w:pos="1321"/>
        </w:tabs>
        <w:ind w:left="1321" w:hanging="720"/>
      </w:pPr>
      <w:rPr>
        <w:rFonts w:hint="eastAsia"/>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3">
    <w:nsid w:val="49E81918"/>
    <w:multiLevelType w:val="hybridMultilevel"/>
    <w:tmpl w:val="5120B552"/>
    <w:lvl w:ilvl="0" w:tplc="147AD0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B352B1"/>
    <w:multiLevelType w:val="hybridMultilevel"/>
    <w:tmpl w:val="6A36FDD4"/>
    <w:lvl w:ilvl="0" w:tplc="D58E64A4">
      <w:start w:val="1"/>
      <w:numFmt w:val="decimalEnclosedCircle"/>
      <w:lvlText w:val="%1"/>
      <w:lvlJc w:val="left"/>
      <w:pPr>
        <w:ind w:left="948" w:hanging="36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5">
    <w:nsid w:val="566230CE"/>
    <w:multiLevelType w:val="hybridMultilevel"/>
    <w:tmpl w:val="FE3A8A06"/>
    <w:lvl w:ilvl="0" w:tplc="ED961250">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93A5D91"/>
    <w:multiLevelType w:val="singleLevel"/>
    <w:tmpl w:val="AE72D94E"/>
    <w:lvl w:ilvl="0">
      <w:start w:val="1"/>
      <w:numFmt w:val="japaneseCounting"/>
      <w:lvlText w:val="%1、"/>
      <w:lvlJc w:val="left"/>
      <w:pPr>
        <w:tabs>
          <w:tab w:val="num" w:pos="1020"/>
        </w:tabs>
        <w:ind w:left="1020" w:hanging="480"/>
      </w:pPr>
    </w:lvl>
  </w:abstractNum>
  <w:abstractNum w:abstractNumId="17">
    <w:nsid w:val="5E6B737E"/>
    <w:multiLevelType w:val="hybridMultilevel"/>
    <w:tmpl w:val="0302A4DA"/>
    <w:lvl w:ilvl="0" w:tplc="43BCDD6C">
      <w:start w:val="1"/>
      <w:numFmt w:val="decimalEnclosedCircle"/>
      <w:lvlText w:val="%1"/>
      <w:lvlJc w:val="left"/>
      <w:pPr>
        <w:ind w:left="1388" w:hanging="360"/>
      </w:pPr>
      <w:rPr>
        <w:rFonts w:hint="default"/>
      </w:rPr>
    </w:lvl>
    <w:lvl w:ilvl="1" w:tplc="04090019" w:tentative="1">
      <w:start w:val="1"/>
      <w:numFmt w:val="lowerLetter"/>
      <w:lvlText w:val="%2)"/>
      <w:lvlJc w:val="left"/>
      <w:pPr>
        <w:ind w:left="1868" w:hanging="420"/>
      </w:pPr>
    </w:lvl>
    <w:lvl w:ilvl="2" w:tplc="0409001B" w:tentative="1">
      <w:start w:val="1"/>
      <w:numFmt w:val="lowerRoman"/>
      <w:lvlText w:val="%3."/>
      <w:lvlJc w:val="right"/>
      <w:pPr>
        <w:ind w:left="2288" w:hanging="420"/>
      </w:pPr>
    </w:lvl>
    <w:lvl w:ilvl="3" w:tplc="0409000F" w:tentative="1">
      <w:start w:val="1"/>
      <w:numFmt w:val="decimal"/>
      <w:lvlText w:val="%4."/>
      <w:lvlJc w:val="left"/>
      <w:pPr>
        <w:ind w:left="2708" w:hanging="420"/>
      </w:pPr>
    </w:lvl>
    <w:lvl w:ilvl="4" w:tplc="04090019" w:tentative="1">
      <w:start w:val="1"/>
      <w:numFmt w:val="lowerLetter"/>
      <w:lvlText w:val="%5)"/>
      <w:lvlJc w:val="left"/>
      <w:pPr>
        <w:ind w:left="3128" w:hanging="420"/>
      </w:pPr>
    </w:lvl>
    <w:lvl w:ilvl="5" w:tplc="0409001B" w:tentative="1">
      <w:start w:val="1"/>
      <w:numFmt w:val="lowerRoman"/>
      <w:lvlText w:val="%6."/>
      <w:lvlJc w:val="right"/>
      <w:pPr>
        <w:ind w:left="3548" w:hanging="420"/>
      </w:pPr>
    </w:lvl>
    <w:lvl w:ilvl="6" w:tplc="0409000F" w:tentative="1">
      <w:start w:val="1"/>
      <w:numFmt w:val="decimal"/>
      <w:lvlText w:val="%7."/>
      <w:lvlJc w:val="left"/>
      <w:pPr>
        <w:ind w:left="3968" w:hanging="420"/>
      </w:pPr>
    </w:lvl>
    <w:lvl w:ilvl="7" w:tplc="04090019" w:tentative="1">
      <w:start w:val="1"/>
      <w:numFmt w:val="lowerLetter"/>
      <w:lvlText w:val="%8)"/>
      <w:lvlJc w:val="left"/>
      <w:pPr>
        <w:ind w:left="4388" w:hanging="420"/>
      </w:pPr>
    </w:lvl>
    <w:lvl w:ilvl="8" w:tplc="0409001B" w:tentative="1">
      <w:start w:val="1"/>
      <w:numFmt w:val="lowerRoman"/>
      <w:lvlText w:val="%9."/>
      <w:lvlJc w:val="right"/>
      <w:pPr>
        <w:ind w:left="4808" w:hanging="420"/>
      </w:pPr>
    </w:lvl>
  </w:abstractNum>
  <w:abstractNum w:abstractNumId="18">
    <w:nsid w:val="628A1248"/>
    <w:multiLevelType w:val="hybridMultilevel"/>
    <w:tmpl w:val="9530BCE2"/>
    <w:lvl w:ilvl="0" w:tplc="E8C2EF72">
      <w:start w:val="3"/>
      <w:numFmt w:val="decimalEnclosedCircle"/>
      <w:lvlText w:val="%1"/>
      <w:lvlJc w:val="left"/>
      <w:pPr>
        <w:tabs>
          <w:tab w:val="num" w:pos="540"/>
        </w:tabs>
        <w:ind w:left="54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9">
    <w:nsid w:val="6A1B6CF4"/>
    <w:multiLevelType w:val="multilevel"/>
    <w:tmpl w:val="D26C1D7C"/>
    <w:lvl w:ilvl="0">
      <w:start w:val="1"/>
      <w:numFmt w:val="decimal"/>
      <w:lvlText w:val="%1"/>
      <w:lvlJc w:val="left"/>
      <w:pPr>
        <w:tabs>
          <w:tab w:val="num" w:pos="425"/>
        </w:tabs>
        <w:ind w:left="425" w:hanging="425"/>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tabs>
          <w:tab w:val="num" w:pos="1931"/>
        </w:tabs>
        <w:ind w:left="1418" w:hanging="567"/>
      </w:pPr>
      <w:rPr>
        <w:rFonts w:hint="eastAsia"/>
      </w:rPr>
    </w:lvl>
    <w:lvl w:ilvl="3">
      <w:start w:val="1"/>
      <w:numFmt w:val="decimal"/>
      <w:pStyle w:val="4"/>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0">
    <w:nsid w:val="6A883C59"/>
    <w:multiLevelType w:val="hybridMultilevel"/>
    <w:tmpl w:val="89A88D94"/>
    <w:lvl w:ilvl="0" w:tplc="7F1826B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2DB102C"/>
    <w:multiLevelType w:val="hybridMultilevel"/>
    <w:tmpl w:val="DF067830"/>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2">
    <w:nsid w:val="7A1824DD"/>
    <w:multiLevelType w:val="singleLevel"/>
    <w:tmpl w:val="7A1824DD"/>
    <w:lvl w:ilvl="0">
      <w:start w:val="3"/>
      <w:numFmt w:val="decimal"/>
      <w:suff w:val="nothing"/>
      <w:lvlText w:val="（%1）"/>
      <w:lvlJc w:val="left"/>
    </w:lvl>
  </w:abstractNum>
  <w:num w:numId="1">
    <w:abstractNumId w:val="19"/>
  </w:num>
  <w:num w:numId="2">
    <w:abstractNumId w:val="6"/>
  </w:num>
  <w:num w:numId="3">
    <w:abstractNumId w:val="12"/>
  </w:num>
  <w:num w:numId="4">
    <w:abstractNumId w:val="11"/>
  </w:num>
  <w:num w:numId="5">
    <w:abstractNumId w:val="16"/>
    <w:lvlOverride w:ilvl="0">
      <w:startOverride w:val="1"/>
    </w:lvlOverride>
  </w:num>
  <w:num w:numId="6">
    <w:abstractNumId w:val="3"/>
    <w:lvlOverride w:ilvl="0">
      <w:startOverride w:val="4"/>
    </w:lvlOverride>
  </w:num>
  <w:num w:numId="7">
    <w:abstractNumId w:val="7"/>
  </w:num>
  <w:num w:numId="8">
    <w:abstractNumId w:val="15"/>
  </w:num>
  <w:num w:numId="9">
    <w:abstractNumId w:val="9"/>
  </w:num>
  <w:num w:numId="10">
    <w:abstractNumId w:val="10"/>
  </w:num>
  <w:num w:numId="11">
    <w:abstractNumId w:val="13"/>
  </w:num>
  <w:num w:numId="12">
    <w:abstractNumId w:val="21"/>
  </w:num>
  <w:num w:numId="13">
    <w:abstractNumId w:val="18"/>
  </w:num>
  <w:num w:numId="14">
    <w:abstractNumId w:val="5"/>
  </w:num>
  <w:num w:numId="15">
    <w:abstractNumId w:val="1"/>
  </w:num>
  <w:num w:numId="16">
    <w:abstractNumId w:val="0"/>
  </w:num>
  <w:num w:numId="17">
    <w:abstractNumId w:val="8"/>
  </w:num>
  <w:num w:numId="18">
    <w:abstractNumId w:val="2"/>
  </w:num>
  <w:num w:numId="19">
    <w:abstractNumId w:val="17"/>
  </w:num>
  <w:num w:numId="20">
    <w:abstractNumId w:val="14"/>
  </w:num>
  <w:num w:numId="21">
    <w:abstractNumId w:val="4"/>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F90"/>
    <w:rsid w:val="000035A8"/>
    <w:rsid w:val="0000367E"/>
    <w:rsid w:val="000040CB"/>
    <w:rsid w:val="00013864"/>
    <w:rsid w:val="00017EAF"/>
    <w:rsid w:val="00022AC3"/>
    <w:rsid w:val="00024BD0"/>
    <w:rsid w:val="00027268"/>
    <w:rsid w:val="000314B1"/>
    <w:rsid w:val="00031C2B"/>
    <w:rsid w:val="000323F1"/>
    <w:rsid w:val="00035299"/>
    <w:rsid w:val="00035707"/>
    <w:rsid w:val="00040696"/>
    <w:rsid w:val="00043510"/>
    <w:rsid w:val="00044676"/>
    <w:rsid w:val="00045BA1"/>
    <w:rsid w:val="000465C9"/>
    <w:rsid w:val="00047A61"/>
    <w:rsid w:val="00050825"/>
    <w:rsid w:val="00051197"/>
    <w:rsid w:val="00054FB9"/>
    <w:rsid w:val="00055A33"/>
    <w:rsid w:val="00055C1D"/>
    <w:rsid w:val="00060BFB"/>
    <w:rsid w:val="00064F3C"/>
    <w:rsid w:val="00067C40"/>
    <w:rsid w:val="000709D5"/>
    <w:rsid w:val="00076E50"/>
    <w:rsid w:val="00077E79"/>
    <w:rsid w:val="000858F4"/>
    <w:rsid w:val="00092268"/>
    <w:rsid w:val="000965E4"/>
    <w:rsid w:val="000A047C"/>
    <w:rsid w:val="000A11B6"/>
    <w:rsid w:val="000A2ECD"/>
    <w:rsid w:val="000A64CF"/>
    <w:rsid w:val="000B74C9"/>
    <w:rsid w:val="000C2E83"/>
    <w:rsid w:val="000D21A7"/>
    <w:rsid w:val="000D30D9"/>
    <w:rsid w:val="000D4319"/>
    <w:rsid w:val="000D4869"/>
    <w:rsid w:val="000D4B22"/>
    <w:rsid w:val="000E70BC"/>
    <w:rsid w:val="000F6B94"/>
    <w:rsid w:val="00103A27"/>
    <w:rsid w:val="001047AB"/>
    <w:rsid w:val="00104E85"/>
    <w:rsid w:val="00106198"/>
    <w:rsid w:val="001124AB"/>
    <w:rsid w:val="00112E3A"/>
    <w:rsid w:val="0011671A"/>
    <w:rsid w:val="0011759C"/>
    <w:rsid w:val="001176C3"/>
    <w:rsid w:val="00117AF1"/>
    <w:rsid w:val="00120F51"/>
    <w:rsid w:val="00122BA5"/>
    <w:rsid w:val="001261C7"/>
    <w:rsid w:val="00133566"/>
    <w:rsid w:val="00137B73"/>
    <w:rsid w:val="00142EC4"/>
    <w:rsid w:val="00145408"/>
    <w:rsid w:val="00146592"/>
    <w:rsid w:val="00147C5C"/>
    <w:rsid w:val="00150095"/>
    <w:rsid w:val="0015196B"/>
    <w:rsid w:val="00154259"/>
    <w:rsid w:val="001605B2"/>
    <w:rsid w:val="001628B7"/>
    <w:rsid w:val="00163DF2"/>
    <w:rsid w:val="00163EFA"/>
    <w:rsid w:val="001674C1"/>
    <w:rsid w:val="001739C5"/>
    <w:rsid w:val="00174D92"/>
    <w:rsid w:val="0019193E"/>
    <w:rsid w:val="0019225E"/>
    <w:rsid w:val="001925FA"/>
    <w:rsid w:val="00196ED3"/>
    <w:rsid w:val="001A34F9"/>
    <w:rsid w:val="001A43B0"/>
    <w:rsid w:val="001A4ABD"/>
    <w:rsid w:val="001B4EA5"/>
    <w:rsid w:val="001B4F71"/>
    <w:rsid w:val="001B6C3D"/>
    <w:rsid w:val="001C0C4E"/>
    <w:rsid w:val="001C1BB0"/>
    <w:rsid w:val="001C1D9D"/>
    <w:rsid w:val="001C2EF1"/>
    <w:rsid w:val="001D56FC"/>
    <w:rsid w:val="001D5C4F"/>
    <w:rsid w:val="001E1651"/>
    <w:rsid w:val="001E30D4"/>
    <w:rsid w:val="001E331C"/>
    <w:rsid w:val="001E33CE"/>
    <w:rsid w:val="001E5FE9"/>
    <w:rsid w:val="001E6873"/>
    <w:rsid w:val="001F1B1F"/>
    <w:rsid w:val="001F3BC2"/>
    <w:rsid w:val="0020002C"/>
    <w:rsid w:val="002013F0"/>
    <w:rsid w:val="002070CF"/>
    <w:rsid w:val="00212DD7"/>
    <w:rsid w:val="002138CC"/>
    <w:rsid w:val="00214A6B"/>
    <w:rsid w:val="002174D1"/>
    <w:rsid w:val="002258CE"/>
    <w:rsid w:val="00226050"/>
    <w:rsid w:val="00230CBC"/>
    <w:rsid w:val="002326B9"/>
    <w:rsid w:val="002331D2"/>
    <w:rsid w:val="00236047"/>
    <w:rsid w:val="00236601"/>
    <w:rsid w:val="0023727D"/>
    <w:rsid w:val="002413A7"/>
    <w:rsid w:val="00247BCF"/>
    <w:rsid w:val="00247FD7"/>
    <w:rsid w:val="00257AE8"/>
    <w:rsid w:val="00261319"/>
    <w:rsid w:val="0026378C"/>
    <w:rsid w:val="00271C64"/>
    <w:rsid w:val="0027247E"/>
    <w:rsid w:val="00276107"/>
    <w:rsid w:val="0027771B"/>
    <w:rsid w:val="00280496"/>
    <w:rsid w:val="00286244"/>
    <w:rsid w:val="00290D78"/>
    <w:rsid w:val="0029149D"/>
    <w:rsid w:val="002916C4"/>
    <w:rsid w:val="002961FE"/>
    <w:rsid w:val="00296473"/>
    <w:rsid w:val="002A2294"/>
    <w:rsid w:val="002A2461"/>
    <w:rsid w:val="002B5092"/>
    <w:rsid w:val="002B7C9F"/>
    <w:rsid w:val="002C0D38"/>
    <w:rsid w:val="002C5DC8"/>
    <w:rsid w:val="002C637D"/>
    <w:rsid w:val="002D1630"/>
    <w:rsid w:val="002D1BBA"/>
    <w:rsid w:val="002D3B6C"/>
    <w:rsid w:val="002D3E7C"/>
    <w:rsid w:val="002D4252"/>
    <w:rsid w:val="002D5D30"/>
    <w:rsid w:val="002D6184"/>
    <w:rsid w:val="002D7CA0"/>
    <w:rsid w:val="002E0E3E"/>
    <w:rsid w:val="00300BCF"/>
    <w:rsid w:val="00301D33"/>
    <w:rsid w:val="003025F6"/>
    <w:rsid w:val="00303994"/>
    <w:rsid w:val="00305416"/>
    <w:rsid w:val="0031352F"/>
    <w:rsid w:val="00317239"/>
    <w:rsid w:val="00321397"/>
    <w:rsid w:val="00322445"/>
    <w:rsid w:val="0032535C"/>
    <w:rsid w:val="0032611C"/>
    <w:rsid w:val="0033224F"/>
    <w:rsid w:val="0033282C"/>
    <w:rsid w:val="00332CD6"/>
    <w:rsid w:val="003334E3"/>
    <w:rsid w:val="00341EB1"/>
    <w:rsid w:val="0035471D"/>
    <w:rsid w:val="00354922"/>
    <w:rsid w:val="0035659D"/>
    <w:rsid w:val="00356A05"/>
    <w:rsid w:val="00357038"/>
    <w:rsid w:val="00360DFD"/>
    <w:rsid w:val="00364031"/>
    <w:rsid w:val="0036514F"/>
    <w:rsid w:val="00366B96"/>
    <w:rsid w:val="00366DAE"/>
    <w:rsid w:val="00367B17"/>
    <w:rsid w:val="00374B47"/>
    <w:rsid w:val="00374F86"/>
    <w:rsid w:val="003757ED"/>
    <w:rsid w:val="00377DA1"/>
    <w:rsid w:val="0038177D"/>
    <w:rsid w:val="0038291F"/>
    <w:rsid w:val="00383523"/>
    <w:rsid w:val="00385392"/>
    <w:rsid w:val="003877AE"/>
    <w:rsid w:val="00392D00"/>
    <w:rsid w:val="00393543"/>
    <w:rsid w:val="003958FF"/>
    <w:rsid w:val="00396663"/>
    <w:rsid w:val="003974FC"/>
    <w:rsid w:val="00397A30"/>
    <w:rsid w:val="00397F5D"/>
    <w:rsid w:val="003A02D7"/>
    <w:rsid w:val="003A28BB"/>
    <w:rsid w:val="003A40AC"/>
    <w:rsid w:val="003A6482"/>
    <w:rsid w:val="003C08C3"/>
    <w:rsid w:val="003C1A61"/>
    <w:rsid w:val="003C1F44"/>
    <w:rsid w:val="003C220C"/>
    <w:rsid w:val="003C4578"/>
    <w:rsid w:val="003C6BA0"/>
    <w:rsid w:val="003D0A2E"/>
    <w:rsid w:val="003D4E04"/>
    <w:rsid w:val="003D7365"/>
    <w:rsid w:val="003E26C0"/>
    <w:rsid w:val="003E2A37"/>
    <w:rsid w:val="003E57C9"/>
    <w:rsid w:val="003E5964"/>
    <w:rsid w:val="003F19D1"/>
    <w:rsid w:val="003F1E78"/>
    <w:rsid w:val="003F70F6"/>
    <w:rsid w:val="00406BE8"/>
    <w:rsid w:val="0042028E"/>
    <w:rsid w:val="004230E8"/>
    <w:rsid w:val="00423449"/>
    <w:rsid w:val="00423C79"/>
    <w:rsid w:val="00431084"/>
    <w:rsid w:val="0043234E"/>
    <w:rsid w:val="00433CB1"/>
    <w:rsid w:val="00433FDC"/>
    <w:rsid w:val="004361CE"/>
    <w:rsid w:val="004447BC"/>
    <w:rsid w:val="0045243E"/>
    <w:rsid w:val="004527C6"/>
    <w:rsid w:val="00457E0A"/>
    <w:rsid w:val="0046268B"/>
    <w:rsid w:val="004649A4"/>
    <w:rsid w:val="00465A64"/>
    <w:rsid w:val="004716B6"/>
    <w:rsid w:val="00474218"/>
    <w:rsid w:val="00475DAD"/>
    <w:rsid w:val="00476060"/>
    <w:rsid w:val="004769DE"/>
    <w:rsid w:val="00481BBC"/>
    <w:rsid w:val="00493D4D"/>
    <w:rsid w:val="00494045"/>
    <w:rsid w:val="004A279A"/>
    <w:rsid w:val="004A4D04"/>
    <w:rsid w:val="004A6D7F"/>
    <w:rsid w:val="004B244D"/>
    <w:rsid w:val="004B68A3"/>
    <w:rsid w:val="004C4A9C"/>
    <w:rsid w:val="004D22FB"/>
    <w:rsid w:val="004D3829"/>
    <w:rsid w:val="004E2533"/>
    <w:rsid w:val="004E2CD2"/>
    <w:rsid w:val="004F2656"/>
    <w:rsid w:val="004F2F86"/>
    <w:rsid w:val="004F40DE"/>
    <w:rsid w:val="004F6A4D"/>
    <w:rsid w:val="00502102"/>
    <w:rsid w:val="00502D3D"/>
    <w:rsid w:val="005051CE"/>
    <w:rsid w:val="00506601"/>
    <w:rsid w:val="00511419"/>
    <w:rsid w:val="00512491"/>
    <w:rsid w:val="00516725"/>
    <w:rsid w:val="0052147E"/>
    <w:rsid w:val="00526F44"/>
    <w:rsid w:val="00527B18"/>
    <w:rsid w:val="00531970"/>
    <w:rsid w:val="00531B12"/>
    <w:rsid w:val="005326A6"/>
    <w:rsid w:val="0053551D"/>
    <w:rsid w:val="00535C35"/>
    <w:rsid w:val="00535E5D"/>
    <w:rsid w:val="00541ADC"/>
    <w:rsid w:val="005428A5"/>
    <w:rsid w:val="00542B6C"/>
    <w:rsid w:val="00545CE3"/>
    <w:rsid w:val="00555079"/>
    <w:rsid w:val="0055605F"/>
    <w:rsid w:val="00556F53"/>
    <w:rsid w:val="00566691"/>
    <w:rsid w:val="00567C07"/>
    <w:rsid w:val="00570F3C"/>
    <w:rsid w:val="005722E2"/>
    <w:rsid w:val="005725EB"/>
    <w:rsid w:val="00580035"/>
    <w:rsid w:val="00582882"/>
    <w:rsid w:val="00583083"/>
    <w:rsid w:val="00587450"/>
    <w:rsid w:val="005927B2"/>
    <w:rsid w:val="00595754"/>
    <w:rsid w:val="005B1947"/>
    <w:rsid w:val="005B2F55"/>
    <w:rsid w:val="005B5E7E"/>
    <w:rsid w:val="005B6BEE"/>
    <w:rsid w:val="005C006A"/>
    <w:rsid w:val="005C07A6"/>
    <w:rsid w:val="005C08BB"/>
    <w:rsid w:val="005D10C0"/>
    <w:rsid w:val="005D55AC"/>
    <w:rsid w:val="005E28AD"/>
    <w:rsid w:val="005E4268"/>
    <w:rsid w:val="005F045D"/>
    <w:rsid w:val="005F2AC0"/>
    <w:rsid w:val="005F5979"/>
    <w:rsid w:val="00600892"/>
    <w:rsid w:val="00600F2C"/>
    <w:rsid w:val="006016E9"/>
    <w:rsid w:val="00605A6A"/>
    <w:rsid w:val="0060701F"/>
    <w:rsid w:val="00615985"/>
    <w:rsid w:val="00615D28"/>
    <w:rsid w:val="006169C8"/>
    <w:rsid w:val="00617667"/>
    <w:rsid w:val="00621021"/>
    <w:rsid w:val="00622F90"/>
    <w:rsid w:val="00626F3A"/>
    <w:rsid w:val="00646A47"/>
    <w:rsid w:val="00647ACB"/>
    <w:rsid w:val="00652B17"/>
    <w:rsid w:val="00663A70"/>
    <w:rsid w:val="00664A75"/>
    <w:rsid w:val="00666A21"/>
    <w:rsid w:val="00670C76"/>
    <w:rsid w:val="006751C8"/>
    <w:rsid w:val="006957EF"/>
    <w:rsid w:val="006A0C4E"/>
    <w:rsid w:val="006A23A9"/>
    <w:rsid w:val="006A2C60"/>
    <w:rsid w:val="006A646C"/>
    <w:rsid w:val="006A6EFF"/>
    <w:rsid w:val="006A7376"/>
    <w:rsid w:val="006B3C37"/>
    <w:rsid w:val="006B5B6A"/>
    <w:rsid w:val="006C47B1"/>
    <w:rsid w:val="006D1FF9"/>
    <w:rsid w:val="006D4884"/>
    <w:rsid w:val="006D6561"/>
    <w:rsid w:val="006D6977"/>
    <w:rsid w:val="006E0283"/>
    <w:rsid w:val="006E035B"/>
    <w:rsid w:val="006E061C"/>
    <w:rsid w:val="006E171B"/>
    <w:rsid w:val="006E224B"/>
    <w:rsid w:val="006F1A7F"/>
    <w:rsid w:val="006F2A48"/>
    <w:rsid w:val="006F4A7C"/>
    <w:rsid w:val="006F70EE"/>
    <w:rsid w:val="006F7232"/>
    <w:rsid w:val="00701037"/>
    <w:rsid w:val="007013E5"/>
    <w:rsid w:val="00701447"/>
    <w:rsid w:val="00704D07"/>
    <w:rsid w:val="0071159D"/>
    <w:rsid w:val="0071236F"/>
    <w:rsid w:val="00712A77"/>
    <w:rsid w:val="007152AE"/>
    <w:rsid w:val="00720879"/>
    <w:rsid w:val="0072142E"/>
    <w:rsid w:val="0072173B"/>
    <w:rsid w:val="00722339"/>
    <w:rsid w:val="007224FB"/>
    <w:rsid w:val="007225EE"/>
    <w:rsid w:val="00725117"/>
    <w:rsid w:val="00725CD6"/>
    <w:rsid w:val="00730832"/>
    <w:rsid w:val="00730B00"/>
    <w:rsid w:val="007364E5"/>
    <w:rsid w:val="007429D8"/>
    <w:rsid w:val="00753F2F"/>
    <w:rsid w:val="0075423B"/>
    <w:rsid w:val="007575F6"/>
    <w:rsid w:val="007606A6"/>
    <w:rsid w:val="00765FDF"/>
    <w:rsid w:val="007670B5"/>
    <w:rsid w:val="00774824"/>
    <w:rsid w:val="00781022"/>
    <w:rsid w:val="00785F98"/>
    <w:rsid w:val="007860E1"/>
    <w:rsid w:val="00786597"/>
    <w:rsid w:val="00790099"/>
    <w:rsid w:val="00790CFA"/>
    <w:rsid w:val="00790F3F"/>
    <w:rsid w:val="00795B26"/>
    <w:rsid w:val="0079637D"/>
    <w:rsid w:val="007966C1"/>
    <w:rsid w:val="007A12D3"/>
    <w:rsid w:val="007A437F"/>
    <w:rsid w:val="007A5968"/>
    <w:rsid w:val="007A6ADE"/>
    <w:rsid w:val="007C1080"/>
    <w:rsid w:val="007C1CB8"/>
    <w:rsid w:val="007C571B"/>
    <w:rsid w:val="007C6418"/>
    <w:rsid w:val="007D091F"/>
    <w:rsid w:val="007E1BFB"/>
    <w:rsid w:val="007E3346"/>
    <w:rsid w:val="007E47B8"/>
    <w:rsid w:val="007E7EB9"/>
    <w:rsid w:val="007F0E6B"/>
    <w:rsid w:val="007F159E"/>
    <w:rsid w:val="007F24B1"/>
    <w:rsid w:val="007F2647"/>
    <w:rsid w:val="007F275A"/>
    <w:rsid w:val="007F6A9E"/>
    <w:rsid w:val="0080272A"/>
    <w:rsid w:val="00803C4E"/>
    <w:rsid w:val="00803C64"/>
    <w:rsid w:val="00803E76"/>
    <w:rsid w:val="00807A03"/>
    <w:rsid w:val="00812B64"/>
    <w:rsid w:val="008135C6"/>
    <w:rsid w:val="0081498A"/>
    <w:rsid w:val="00814E57"/>
    <w:rsid w:val="00816E84"/>
    <w:rsid w:val="00817150"/>
    <w:rsid w:val="00817475"/>
    <w:rsid w:val="00821292"/>
    <w:rsid w:val="00824C07"/>
    <w:rsid w:val="00831373"/>
    <w:rsid w:val="00836478"/>
    <w:rsid w:val="00837C15"/>
    <w:rsid w:val="00840A45"/>
    <w:rsid w:val="00842D03"/>
    <w:rsid w:val="00843E7B"/>
    <w:rsid w:val="00844C87"/>
    <w:rsid w:val="00850F65"/>
    <w:rsid w:val="00855ADE"/>
    <w:rsid w:val="008563E7"/>
    <w:rsid w:val="00860756"/>
    <w:rsid w:val="00863C63"/>
    <w:rsid w:val="008643E8"/>
    <w:rsid w:val="00865270"/>
    <w:rsid w:val="0087173B"/>
    <w:rsid w:val="008717CB"/>
    <w:rsid w:val="00874F0F"/>
    <w:rsid w:val="00884C2D"/>
    <w:rsid w:val="00885164"/>
    <w:rsid w:val="00885B41"/>
    <w:rsid w:val="0089054E"/>
    <w:rsid w:val="0089088A"/>
    <w:rsid w:val="0089161F"/>
    <w:rsid w:val="00892777"/>
    <w:rsid w:val="0089551B"/>
    <w:rsid w:val="00895B24"/>
    <w:rsid w:val="008A4D9A"/>
    <w:rsid w:val="008A52EB"/>
    <w:rsid w:val="008A5A04"/>
    <w:rsid w:val="008A5C68"/>
    <w:rsid w:val="008B14F4"/>
    <w:rsid w:val="008B4D70"/>
    <w:rsid w:val="008B62E0"/>
    <w:rsid w:val="008B6B56"/>
    <w:rsid w:val="008B6CF8"/>
    <w:rsid w:val="008C0331"/>
    <w:rsid w:val="008C3866"/>
    <w:rsid w:val="008D05BF"/>
    <w:rsid w:val="008D1179"/>
    <w:rsid w:val="008D1422"/>
    <w:rsid w:val="008D1775"/>
    <w:rsid w:val="008D5C6C"/>
    <w:rsid w:val="008D7AF4"/>
    <w:rsid w:val="008E0C00"/>
    <w:rsid w:val="008F055D"/>
    <w:rsid w:val="008F0B20"/>
    <w:rsid w:val="008F7542"/>
    <w:rsid w:val="00903825"/>
    <w:rsid w:val="00903FB4"/>
    <w:rsid w:val="00905E70"/>
    <w:rsid w:val="00910185"/>
    <w:rsid w:val="009120AC"/>
    <w:rsid w:val="00913344"/>
    <w:rsid w:val="00913627"/>
    <w:rsid w:val="00913909"/>
    <w:rsid w:val="0091419D"/>
    <w:rsid w:val="00915436"/>
    <w:rsid w:val="0091741D"/>
    <w:rsid w:val="009217AB"/>
    <w:rsid w:val="00923704"/>
    <w:rsid w:val="00923BF0"/>
    <w:rsid w:val="00924A05"/>
    <w:rsid w:val="009336BE"/>
    <w:rsid w:val="00936E1E"/>
    <w:rsid w:val="00944093"/>
    <w:rsid w:val="00944BD8"/>
    <w:rsid w:val="0094532D"/>
    <w:rsid w:val="00954702"/>
    <w:rsid w:val="00960202"/>
    <w:rsid w:val="009701E2"/>
    <w:rsid w:val="0097087D"/>
    <w:rsid w:val="00976A2B"/>
    <w:rsid w:val="009772DC"/>
    <w:rsid w:val="009839EA"/>
    <w:rsid w:val="00984833"/>
    <w:rsid w:val="00993F25"/>
    <w:rsid w:val="009956AB"/>
    <w:rsid w:val="0099623D"/>
    <w:rsid w:val="00996745"/>
    <w:rsid w:val="009A24BF"/>
    <w:rsid w:val="009A4768"/>
    <w:rsid w:val="009A7C66"/>
    <w:rsid w:val="009B07E6"/>
    <w:rsid w:val="009B08A0"/>
    <w:rsid w:val="009B364B"/>
    <w:rsid w:val="009B5C9C"/>
    <w:rsid w:val="009B6F62"/>
    <w:rsid w:val="009C3725"/>
    <w:rsid w:val="009C4FDE"/>
    <w:rsid w:val="009C7ECF"/>
    <w:rsid w:val="009D14BA"/>
    <w:rsid w:val="009D2ED9"/>
    <w:rsid w:val="009D47F6"/>
    <w:rsid w:val="009E2598"/>
    <w:rsid w:val="009E2617"/>
    <w:rsid w:val="009E2E2F"/>
    <w:rsid w:val="009E57B6"/>
    <w:rsid w:val="009E6DC0"/>
    <w:rsid w:val="009E72AC"/>
    <w:rsid w:val="009F5A3F"/>
    <w:rsid w:val="009F5B9A"/>
    <w:rsid w:val="00A03F33"/>
    <w:rsid w:val="00A167A0"/>
    <w:rsid w:val="00A1794D"/>
    <w:rsid w:val="00A17A3D"/>
    <w:rsid w:val="00A23821"/>
    <w:rsid w:val="00A31C36"/>
    <w:rsid w:val="00A31E8C"/>
    <w:rsid w:val="00A31F0E"/>
    <w:rsid w:val="00A34B32"/>
    <w:rsid w:val="00A35572"/>
    <w:rsid w:val="00A37489"/>
    <w:rsid w:val="00A41DA9"/>
    <w:rsid w:val="00A438CA"/>
    <w:rsid w:val="00A4734C"/>
    <w:rsid w:val="00A56BE9"/>
    <w:rsid w:val="00A602DF"/>
    <w:rsid w:val="00A61AFF"/>
    <w:rsid w:val="00A63379"/>
    <w:rsid w:val="00A64992"/>
    <w:rsid w:val="00A66561"/>
    <w:rsid w:val="00A751BA"/>
    <w:rsid w:val="00A75A11"/>
    <w:rsid w:val="00A76098"/>
    <w:rsid w:val="00A767F9"/>
    <w:rsid w:val="00A93562"/>
    <w:rsid w:val="00A937C8"/>
    <w:rsid w:val="00AA1F9C"/>
    <w:rsid w:val="00AA2829"/>
    <w:rsid w:val="00AB1C16"/>
    <w:rsid w:val="00AC1AA1"/>
    <w:rsid w:val="00AC3523"/>
    <w:rsid w:val="00AC41A2"/>
    <w:rsid w:val="00AC5B2C"/>
    <w:rsid w:val="00AC6B73"/>
    <w:rsid w:val="00AC7A88"/>
    <w:rsid w:val="00AD0492"/>
    <w:rsid w:val="00AD236E"/>
    <w:rsid w:val="00AD5F65"/>
    <w:rsid w:val="00AD61AE"/>
    <w:rsid w:val="00AD6492"/>
    <w:rsid w:val="00AD7299"/>
    <w:rsid w:val="00AE0055"/>
    <w:rsid w:val="00AE0A73"/>
    <w:rsid w:val="00AE25F7"/>
    <w:rsid w:val="00AE31B6"/>
    <w:rsid w:val="00AE5D22"/>
    <w:rsid w:val="00AE777F"/>
    <w:rsid w:val="00AF214E"/>
    <w:rsid w:val="00AF52D2"/>
    <w:rsid w:val="00AF58DD"/>
    <w:rsid w:val="00AF799B"/>
    <w:rsid w:val="00B00AD3"/>
    <w:rsid w:val="00B01A8B"/>
    <w:rsid w:val="00B0319D"/>
    <w:rsid w:val="00B04AD4"/>
    <w:rsid w:val="00B06965"/>
    <w:rsid w:val="00B078C4"/>
    <w:rsid w:val="00B11820"/>
    <w:rsid w:val="00B13DC6"/>
    <w:rsid w:val="00B142A0"/>
    <w:rsid w:val="00B25B66"/>
    <w:rsid w:val="00B25EC8"/>
    <w:rsid w:val="00B26A39"/>
    <w:rsid w:val="00B32AC9"/>
    <w:rsid w:val="00B32E24"/>
    <w:rsid w:val="00B33011"/>
    <w:rsid w:val="00B343F4"/>
    <w:rsid w:val="00B3597D"/>
    <w:rsid w:val="00B46BC9"/>
    <w:rsid w:val="00B46C0B"/>
    <w:rsid w:val="00B52A3E"/>
    <w:rsid w:val="00B5473A"/>
    <w:rsid w:val="00B554C3"/>
    <w:rsid w:val="00B55F7F"/>
    <w:rsid w:val="00B602BC"/>
    <w:rsid w:val="00B640FE"/>
    <w:rsid w:val="00B667AC"/>
    <w:rsid w:val="00B66A21"/>
    <w:rsid w:val="00B66FB1"/>
    <w:rsid w:val="00B70D80"/>
    <w:rsid w:val="00B7223E"/>
    <w:rsid w:val="00B72C3A"/>
    <w:rsid w:val="00B74643"/>
    <w:rsid w:val="00B77FA9"/>
    <w:rsid w:val="00B80369"/>
    <w:rsid w:val="00B84C42"/>
    <w:rsid w:val="00B90BDA"/>
    <w:rsid w:val="00B91C80"/>
    <w:rsid w:val="00BA19F7"/>
    <w:rsid w:val="00BA388F"/>
    <w:rsid w:val="00BA3C05"/>
    <w:rsid w:val="00BA496A"/>
    <w:rsid w:val="00BA7970"/>
    <w:rsid w:val="00BB06F6"/>
    <w:rsid w:val="00BB2658"/>
    <w:rsid w:val="00BB30A2"/>
    <w:rsid w:val="00BB447E"/>
    <w:rsid w:val="00BC1091"/>
    <w:rsid w:val="00BC14CC"/>
    <w:rsid w:val="00BC55D2"/>
    <w:rsid w:val="00BD0DB8"/>
    <w:rsid w:val="00BD1048"/>
    <w:rsid w:val="00BD180B"/>
    <w:rsid w:val="00BD364E"/>
    <w:rsid w:val="00BD4074"/>
    <w:rsid w:val="00BE3080"/>
    <w:rsid w:val="00BE47CB"/>
    <w:rsid w:val="00BE687D"/>
    <w:rsid w:val="00BF23D3"/>
    <w:rsid w:val="00BF4A57"/>
    <w:rsid w:val="00BF4B6E"/>
    <w:rsid w:val="00BF6499"/>
    <w:rsid w:val="00BF754E"/>
    <w:rsid w:val="00C00538"/>
    <w:rsid w:val="00C00CCE"/>
    <w:rsid w:val="00C01E0E"/>
    <w:rsid w:val="00C102B4"/>
    <w:rsid w:val="00C174E6"/>
    <w:rsid w:val="00C20EA5"/>
    <w:rsid w:val="00C23841"/>
    <w:rsid w:val="00C265C9"/>
    <w:rsid w:val="00C27144"/>
    <w:rsid w:val="00C27C1D"/>
    <w:rsid w:val="00C32449"/>
    <w:rsid w:val="00C32AA1"/>
    <w:rsid w:val="00C350AF"/>
    <w:rsid w:val="00C36092"/>
    <w:rsid w:val="00C36997"/>
    <w:rsid w:val="00C37E40"/>
    <w:rsid w:val="00C42692"/>
    <w:rsid w:val="00C43F50"/>
    <w:rsid w:val="00C44260"/>
    <w:rsid w:val="00C448AC"/>
    <w:rsid w:val="00C4499B"/>
    <w:rsid w:val="00C50071"/>
    <w:rsid w:val="00C52A2A"/>
    <w:rsid w:val="00C55E14"/>
    <w:rsid w:val="00C62185"/>
    <w:rsid w:val="00C637FD"/>
    <w:rsid w:val="00C65C53"/>
    <w:rsid w:val="00C66677"/>
    <w:rsid w:val="00C72685"/>
    <w:rsid w:val="00C77641"/>
    <w:rsid w:val="00C80880"/>
    <w:rsid w:val="00C82D35"/>
    <w:rsid w:val="00C85E4C"/>
    <w:rsid w:val="00C91F37"/>
    <w:rsid w:val="00C968CD"/>
    <w:rsid w:val="00C96D8F"/>
    <w:rsid w:val="00CA114A"/>
    <w:rsid w:val="00CA1629"/>
    <w:rsid w:val="00CA293B"/>
    <w:rsid w:val="00CA5332"/>
    <w:rsid w:val="00CB06CF"/>
    <w:rsid w:val="00CB39F5"/>
    <w:rsid w:val="00CB6B7D"/>
    <w:rsid w:val="00CC2695"/>
    <w:rsid w:val="00CC4752"/>
    <w:rsid w:val="00CD016E"/>
    <w:rsid w:val="00CD09E9"/>
    <w:rsid w:val="00CD24D6"/>
    <w:rsid w:val="00CD4FA2"/>
    <w:rsid w:val="00CD6682"/>
    <w:rsid w:val="00CE0682"/>
    <w:rsid w:val="00CE388B"/>
    <w:rsid w:val="00CF1F90"/>
    <w:rsid w:val="00CF2DE2"/>
    <w:rsid w:val="00CF5727"/>
    <w:rsid w:val="00D00072"/>
    <w:rsid w:val="00D00354"/>
    <w:rsid w:val="00D02204"/>
    <w:rsid w:val="00D12740"/>
    <w:rsid w:val="00D144F0"/>
    <w:rsid w:val="00D16665"/>
    <w:rsid w:val="00D1684E"/>
    <w:rsid w:val="00D16DC6"/>
    <w:rsid w:val="00D22E09"/>
    <w:rsid w:val="00D25A7F"/>
    <w:rsid w:val="00D31817"/>
    <w:rsid w:val="00D32B24"/>
    <w:rsid w:val="00D32D78"/>
    <w:rsid w:val="00D4417F"/>
    <w:rsid w:val="00D509AA"/>
    <w:rsid w:val="00D51A4D"/>
    <w:rsid w:val="00D56753"/>
    <w:rsid w:val="00D61581"/>
    <w:rsid w:val="00D61C2E"/>
    <w:rsid w:val="00D63130"/>
    <w:rsid w:val="00D63616"/>
    <w:rsid w:val="00D70579"/>
    <w:rsid w:val="00D708F9"/>
    <w:rsid w:val="00D70DCC"/>
    <w:rsid w:val="00D80AD3"/>
    <w:rsid w:val="00D8115C"/>
    <w:rsid w:val="00D83794"/>
    <w:rsid w:val="00D8492A"/>
    <w:rsid w:val="00D864F6"/>
    <w:rsid w:val="00D8740F"/>
    <w:rsid w:val="00D95C03"/>
    <w:rsid w:val="00DA46E9"/>
    <w:rsid w:val="00DA614E"/>
    <w:rsid w:val="00DB69D9"/>
    <w:rsid w:val="00DB7D97"/>
    <w:rsid w:val="00DC0EE3"/>
    <w:rsid w:val="00DC259D"/>
    <w:rsid w:val="00DC26BE"/>
    <w:rsid w:val="00DC3802"/>
    <w:rsid w:val="00DC41AD"/>
    <w:rsid w:val="00DD73B6"/>
    <w:rsid w:val="00DE191F"/>
    <w:rsid w:val="00DE44DB"/>
    <w:rsid w:val="00DE46D0"/>
    <w:rsid w:val="00DF007E"/>
    <w:rsid w:val="00DF3F5A"/>
    <w:rsid w:val="00DF41EA"/>
    <w:rsid w:val="00DF4292"/>
    <w:rsid w:val="00DF50BD"/>
    <w:rsid w:val="00DF50F8"/>
    <w:rsid w:val="00DF6D90"/>
    <w:rsid w:val="00E03124"/>
    <w:rsid w:val="00E03F08"/>
    <w:rsid w:val="00E06444"/>
    <w:rsid w:val="00E07A3B"/>
    <w:rsid w:val="00E1107B"/>
    <w:rsid w:val="00E12B9E"/>
    <w:rsid w:val="00E143BC"/>
    <w:rsid w:val="00E15A53"/>
    <w:rsid w:val="00E20977"/>
    <w:rsid w:val="00E443A9"/>
    <w:rsid w:val="00E523B4"/>
    <w:rsid w:val="00E5360A"/>
    <w:rsid w:val="00E647F0"/>
    <w:rsid w:val="00E6487E"/>
    <w:rsid w:val="00E64D52"/>
    <w:rsid w:val="00E70AE1"/>
    <w:rsid w:val="00E736A4"/>
    <w:rsid w:val="00E7426B"/>
    <w:rsid w:val="00E77FF6"/>
    <w:rsid w:val="00E80396"/>
    <w:rsid w:val="00E81341"/>
    <w:rsid w:val="00E841EE"/>
    <w:rsid w:val="00E90515"/>
    <w:rsid w:val="00E92213"/>
    <w:rsid w:val="00E927D0"/>
    <w:rsid w:val="00E93D16"/>
    <w:rsid w:val="00E94BAF"/>
    <w:rsid w:val="00E973CA"/>
    <w:rsid w:val="00E97BE8"/>
    <w:rsid w:val="00EA0AC1"/>
    <w:rsid w:val="00EA2C4C"/>
    <w:rsid w:val="00EA42C8"/>
    <w:rsid w:val="00EA67FE"/>
    <w:rsid w:val="00EA69D6"/>
    <w:rsid w:val="00EB36D8"/>
    <w:rsid w:val="00EB62CF"/>
    <w:rsid w:val="00EC2936"/>
    <w:rsid w:val="00EC29F9"/>
    <w:rsid w:val="00EC6154"/>
    <w:rsid w:val="00ED079A"/>
    <w:rsid w:val="00ED07EB"/>
    <w:rsid w:val="00ED36B6"/>
    <w:rsid w:val="00ED37F7"/>
    <w:rsid w:val="00ED557B"/>
    <w:rsid w:val="00ED6102"/>
    <w:rsid w:val="00EE16AC"/>
    <w:rsid w:val="00EE2669"/>
    <w:rsid w:val="00EE3411"/>
    <w:rsid w:val="00EE4085"/>
    <w:rsid w:val="00EE5FA1"/>
    <w:rsid w:val="00EE7361"/>
    <w:rsid w:val="00EF5741"/>
    <w:rsid w:val="00F01FB8"/>
    <w:rsid w:val="00F0546D"/>
    <w:rsid w:val="00F13654"/>
    <w:rsid w:val="00F152F0"/>
    <w:rsid w:val="00F2051C"/>
    <w:rsid w:val="00F214EB"/>
    <w:rsid w:val="00F24672"/>
    <w:rsid w:val="00F247FA"/>
    <w:rsid w:val="00F24C0B"/>
    <w:rsid w:val="00F33627"/>
    <w:rsid w:val="00F34B46"/>
    <w:rsid w:val="00F37BFC"/>
    <w:rsid w:val="00F405F5"/>
    <w:rsid w:val="00F40AFB"/>
    <w:rsid w:val="00F42BDF"/>
    <w:rsid w:val="00F4671E"/>
    <w:rsid w:val="00F519A9"/>
    <w:rsid w:val="00F61744"/>
    <w:rsid w:val="00F64B26"/>
    <w:rsid w:val="00F677A5"/>
    <w:rsid w:val="00F71D90"/>
    <w:rsid w:val="00F774CB"/>
    <w:rsid w:val="00F94AF7"/>
    <w:rsid w:val="00F957AD"/>
    <w:rsid w:val="00F974D1"/>
    <w:rsid w:val="00FA2848"/>
    <w:rsid w:val="00FA4AB7"/>
    <w:rsid w:val="00FB0C80"/>
    <w:rsid w:val="00FB0FFF"/>
    <w:rsid w:val="00FB1130"/>
    <w:rsid w:val="00FB20E6"/>
    <w:rsid w:val="00FB2B46"/>
    <w:rsid w:val="00FB7D04"/>
    <w:rsid w:val="00FC3E99"/>
    <w:rsid w:val="00FD4E62"/>
    <w:rsid w:val="00FD591D"/>
    <w:rsid w:val="00FD7234"/>
    <w:rsid w:val="00FE3E6B"/>
    <w:rsid w:val="00FE610F"/>
    <w:rsid w:val="00FE63CC"/>
    <w:rsid w:val="00FF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598"/>
        <o:r id="V:Rule2" type="connector" idref="#_x0000_s1596"/>
        <o:r id="V:Rule3" type="connector" idref="#_x0000_s1556"/>
        <o:r id="V:Rule4" type="connector" idref="#_x0000_s1560"/>
        <o:r id="V:Rule5" type="connector" idref="#_x0000_s1633"/>
        <o:r id="V:Rule6" type="connector" idref="#_x0000_s1555"/>
        <o:r id="V:Rule7" type="connector" idref="#_x0000_s1557"/>
        <o:r id="V:Rule8" type="connector" idref="#_x0000_s1551"/>
        <o:r id="V:Rule9" type="connector" idref="#_x0000_s1577"/>
        <o:r id="V:Rule10" type="connector" idref="#_x0000_s1561"/>
        <o:r id="V:Rule11" type="connector" idref="#_x0000_s1579"/>
        <o:r id="V:Rule12" type="connector" idref="#_x0000_s1574"/>
        <o:r id="V:Rule13" type="connector" idref="#_x0000_s1573"/>
        <o:r id="V:Rule14" type="connector" idref="#_x0000_s1576"/>
        <o:r id="V:Rule15" type="connector" idref="#_x0000_s1548">
          <o:proxy end="" idref="#_x0000_s1550" connectloc="1"/>
        </o:r>
        <o:r id="V:Rule16" type="connector" idref="#_x0000_s1578"/>
        <o:r id="V:Rule17" type="connector" idref="#_x0000_s1638"/>
        <o:r id="V:Rule18" type="connector" idref="#_x0000_s1634"/>
        <o:r id="V:Rule19" type="connector" idref="#_x0000_s1552"/>
        <o:r id="V:Rule20" type="connector" idref="#_x0000_s16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92"/>
    <w:pPr>
      <w:widowControl w:val="0"/>
      <w:jc w:val="both"/>
    </w:pPr>
  </w:style>
  <w:style w:type="paragraph" w:styleId="1">
    <w:name w:val="heading 1"/>
    <w:basedOn w:val="a"/>
    <w:next w:val="a"/>
    <w:link w:val="1Char"/>
    <w:qFormat/>
    <w:rsid w:val="00CF1F90"/>
    <w:pPr>
      <w:keepNext/>
      <w:keepLines/>
      <w:spacing w:before="340" w:after="330" w:line="578" w:lineRule="auto"/>
      <w:outlineLvl w:val="0"/>
    </w:pPr>
    <w:rPr>
      <w:rFonts w:ascii="宋体" w:eastAsia="宋体" w:hAnsi="宋体" w:cs="Times New Roman"/>
      <w:b/>
      <w:bCs/>
      <w:kern w:val="44"/>
      <w:sz w:val="44"/>
      <w:szCs w:val="44"/>
    </w:rPr>
  </w:style>
  <w:style w:type="paragraph" w:styleId="2">
    <w:name w:val="heading 2"/>
    <w:basedOn w:val="a"/>
    <w:next w:val="a0"/>
    <w:link w:val="2Char"/>
    <w:qFormat/>
    <w:rsid w:val="00CF1F90"/>
    <w:pPr>
      <w:keepNext/>
      <w:keepLines/>
      <w:tabs>
        <w:tab w:val="left" w:pos="900"/>
      </w:tabs>
      <w:spacing w:before="240" w:after="120" w:line="400" w:lineRule="exact"/>
      <w:ind w:firstLine="644"/>
      <w:outlineLvl w:val="1"/>
    </w:pPr>
    <w:rPr>
      <w:rFonts w:ascii="黑体" w:eastAsia="黑体" w:hAnsi="Times New Roman" w:cs="Times New Roman"/>
      <w:b/>
      <w:sz w:val="32"/>
      <w:szCs w:val="24"/>
    </w:rPr>
  </w:style>
  <w:style w:type="paragraph" w:styleId="3">
    <w:name w:val="heading 3"/>
    <w:basedOn w:val="a"/>
    <w:next w:val="a0"/>
    <w:link w:val="3Char"/>
    <w:qFormat/>
    <w:rsid w:val="00CF1F90"/>
    <w:pPr>
      <w:keepNext/>
      <w:keepLines/>
      <w:tabs>
        <w:tab w:val="left" w:pos="900"/>
      </w:tabs>
      <w:spacing w:before="120" w:after="120" w:line="400" w:lineRule="exact"/>
      <w:ind w:firstLine="588"/>
      <w:outlineLvl w:val="2"/>
    </w:pPr>
    <w:rPr>
      <w:rFonts w:ascii="黑体" w:eastAsia="黑体" w:hAnsi="Times New Roman" w:cs="Times New Roman"/>
      <w:b/>
      <w:sz w:val="28"/>
      <w:szCs w:val="24"/>
    </w:rPr>
  </w:style>
  <w:style w:type="paragraph" w:styleId="4">
    <w:name w:val="heading 4"/>
    <w:basedOn w:val="a"/>
    <w:next w:val="a"/>
    <w:link w:val="4Char"/>
    <w:qFormat/>
    <w:rsid w:val="00CF1F90"/>
    <w:pPr>
      <w:keepNext/>
      <w:keepLines/>
      <w:numPr>
        <w:ilvl w:val="3"/>
        <w:numId w:val="1"/>
      </w:numPr>
      <w:overflowPunct w:val="0"/>
      <w:autoSpaceDE w:val="0"/>
      <w:autoSpaceDN w:val="0"/>
      <w:adjustRightInd w:val="0"/>
      <w:snapToGrid w:val="0"/>
      <w:spacing w:before="60" w:after="60" w:line="240" w:lineRule="exact"/>
      <w:jc w:val="left"/>
      <w:textAlignment w:val="baseline"/>
      <w:outlineLvl w:val="3"/>
    </w:pPr>
    <w:rPr>
      <w:rFonts w:ascii="Times New Roman" w:eastAsia="宋体" w:hAnsi="Times New Roman" w:cs="Times New Roman"/>
      <w:b/>
      <w:kern w:val="0"/>
      <w:sz w:val="24"/>
      <w:szCs w:val="24"/>
      <w:lang w:val="en-GB"/>
    </w:rPr>
  </w:style>
  <w:style w:type="paragraph" w:styleId="5">
    <w:name w:val="heading 5"/>
    <w:basedOn w:val="a"/>
    <w:next w:val="a0"/>
    <w:link w:val="5Char"/>
    <w:qFormat/>
    <w:rsid w:val="00CF1F90"/>
    <w:pPr>
      <w:keepNext/>
      <w:spacing w:line="500" w:lineRule="exact"/>
      <w:jc w:val="center"/>
      <w:outlineLvl w:val="4"/>
    </w:pPr>
    <w:rPr>
      <w:rFonts w:ascii="楷体_GB2312" w:eastAsia="楷体_GB2312" w:hAnsi="Times New Roman" w:cs="Times New Roman"/>
      <w:b/>
      <w:sz w:val="28"/>
      <w:szCs w:val="24"/>
    </w:rPr>
  </w:style>
  <w:style w:type="paragraph" w:styleId="6">
    <w:name w:val="heading 6"/>
    <w:basedOn w:val="a"/>
    <w:next w:val="a"/>
    <w:link w:val="6Char"/>
    <w:uiPriority w:val="9"/>
    <w:qFormat/>
    <w:rsid w:val="00CF1F90"/>
    <w:pPr>
      <w:keepNext/>
      <w:keepLines/>
      <w:spacing w:before="240" w:after="64" w:line="320" w:lineRule="auto"/>
      <w:outlineLvl w:val="5"/>
    </w:pPr>
    <w:rPr>
      <w:rFonts w:ascii="Cambria" w:eastAsia="宋体"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F1F90"/>
    <w:rPr>
      <w:rFonts w:ascii="宋体" w:eastAsia="宋体" w:hAnsi="宋体" w:cs="Times New Roman"/>
      <w:b/>
      <w:bCs/>
      <w:kern w:val="44"/>
      <w:sz w:val="44"/>
      <w:szCs w:val="44"/>
    </w:rPr>
  </w:style>
  <w:style w:type="character" w:customStyle="1" w:styleId="2Char">
    <w:name w:val="标题 2 Char"/>
    <w:basedOn w:val="a1"/>
    <w:link w:val="2"/>
    <w:rsid w:val="00CF1F90"/>
    <w:rPr>
      <w:rFonts w:ascii="黑体" w:eastAsia="黑体" w:hAnsi="Times New Roman" w:cs="Times New Roman"/>
      <w:b/>
      <w:sz w:val="32"/>
      <w:szCs w:val="24"/>
    </w:rPr>
  </w:style>
  <w:style w:type="character" w:customStyle="1" w:styleId="3Char">
    <w:name w:val="标题 3 Char"/>
    <w:basedOn w:val="a1"/>
    <w:link w:val="3"/>
    <w:rsid w:val="00CF1F90"/>
    <w:rPr>
      <w:rFonts w:ascii="黑体" w:eastAsia="黑体" w:hAnsi="Times New Roman" w:cs="Times New Roman"/>
      <w:b/>
      <w:sz w:val="28"/>
      <w:szCs w:val="24"/>
    </w:rPr>
  </w:style>
  <w:style w:type="character" w:customStyle="1" w:styleId="4Char">
    <w:name w:val="标题 4 Char"/>
    <w:basedOn w:val="a1"/>
    <w:link w:val="4"/>
    <w:rsid w:val="00CF1F90"/>
    <w:rPr>
      <w:rFonts w:ascii="Times New Roman" w:eastAsia="宋体" w:hAnsi="Times New Roman" w:cs="Times New Roman"/>
      <w:b/>
      <w:kern w:val="0"/>
      <w:sz w:val="24"/>
      <w:szCs w:val="24"/>
      <w:lang w:val="en-GB"/>
    </w:rPr>
  </w:style>
  <w:style w:type="character" w:customStyle="1" w:styleId="5Char">
    <w:name w:val="标题 5 Char"/>
    <w:basedOn w:val="a1"/>
    <w:link w:val="5"/>
    <w:rsid w:val="00CF1F90"/>
    <w:rPr>
      <w:rFonts w:ascii="楷体_GB2312" w:eastAsia="楷体_GB2312" w:hAnsi="Times New Roman" w:cs="Times New Roman"/>
      <w:b/>
      <w:sz w:val="28"/>
      <w:szCs w:val="24"/>
    </w:rPr>
  </w:style>
  <w:style w:type="character" w:customStyle="1" w:styleId="6Char">
    <w:name w:val="标题 6 Char"/>
    <w:basedOn w:val="a1"/>
    <w:link w:val="6"/>
    <w:uiPriority w:val="9"/>
    <w:rsid w:val="00CF1F90"/>
    <w:rPr>
      <w:rFonts w:ascii="Cambria" w:eastAsia="宋体" w:hAnsi="Cambria" w:cs="Times New Roman"/>
      <w:b/>
      <w:bCs/>
      <w:sz w:val="24"/>
      <w:szCs w:val="24"/>
    </w:rPr>
  </w:style>
  <w:style w:type="numbering" w:customStyle="1" w:styleId="10">
    <w:name w:val="无列表1"/>
    <w:next w:val="a3"/>
    <w:uiPriority w:val="99"/>
    <w:semiHidden/>
    <w:unhideWhenUsed/>
    <w:rsid w:val="00CF1F90"/>
  </w:style>
  <w:style w:type="paragraph" w:styleId="a4">
    <w:name w:val="header"/>
    <w:basedOn w:val="a"/>
    <w:link w:val="Char"/>
    <w:unhideWhenUsed/>
    <w:qFormat/>
    <w:rsid w:val="00CF1F90"/>
    <w:pPr>
      <w:widowControl/>
      <w:tabs>
        <w:tab w:val="center" w:pos="4153"/>
        <w:tab w:val="right" w:pos="8306"/>
      </w:tabs>
      <w:adjustRightInd w:val="0"/>
      <w:snapToGrid w:val="0"/>
      <w:spacing w:after="720"/>
      <w:jc w:val="center"/>
    </w:pPr>
    <w:rPr>
      <w:rFonts w:ascii="Tahoma" w:eastAsia="微软雅黑" w:hAnsi="Tahoma" w:cs="Times New Roman"/>
      <w:kern w:val="0"/>
      <w:sz w:val="18"/>
      <w:szCs w:val="18"/>
    </w:rPr>
  </w:style>
  <w:style w:type="character" w:customStyle="1" w:styleId="Char">
    <w:name w:val="页眉 Char"/>
    <w:basedOn w:val="a1"/>
    <w:link w:val="a4"/>
    <w:qFormat/>
    <w:rsid w:val="00CF1F90"/>
    <w:rPr>
      <w:rFonts w:ascii="Tahoma" w:eastAsia="微软雅黑" w:hAnsi="Tahoma" w:cs="Times New Roman"/>
      <w:kern w:val="0"/>
      <w:sz w:val="18"/>
      <w:szCs w:val="18"/>
    </w:rPr>
  </w:style>
  <w:style w:type="paragraph" w:styleId="a5">
    <w:name w:val="footer"/>
    <w:basedOn w:val="a"/>
    <w:link w:val="Char0"/>
    <w:uiPriority w:val="99"/>
    <w:unhideWhenUsed/>
    <w:qFormat/>
    <w:rsid w:val="00CF1F90"/>
    <w:pPr>
      <w:widowControl/>
      <w:tabs>
        <w:tab w:val="center" w:pos="4153"/>
        <w:tab w:val="right" w:pos="8306"/>
      </w:tabs>
      <w:adjustRightInd w:val="0"/>
      <w:snapToGrid w:val="0"/>
      <w:spacing w:after="720"/>
      <w:jc w:val="left"/>
    </w:pPr>
    <w:rPr>
      <w:rFonts w:ascii="Tahoma" w:eastAsia="微软雅黑" w:hAnsi="Tahoma" w:cs="Times New Roman"/>
      <w:kern w:val="0"/>
      <w:sz w:val="18"/>
      <w:szCs w:val="18"/>
    </w:rPr>
  </w:style>
  <w:style w:type="character" w:customStyle="1" w:styleId="Char0">
    <w:name w:val="页脚 Char"/>
    <w:basedOn w:val="a1"/>
    <w:link w:val="a5"/>
    <w:uiPriority w:val="99"/>
    <w:qFormat/>
    <w:rsid w:val="00CF1F90"/>
    <w:rPr>
      <w:rFonts w:ascii="Tahoma" w:eastAsia="微软雅黑" w:hAnsi="Tahoma" w:cs="Times New Roman"/>
      <w:kern w:val="0"/>
      <w:sz w:val="18"/>
      <w:szCs w:val="18"/>
    </w:rPr>
  </w:style>
  <w:style w:type="numbering" w:customStyle="1" w:styleId="11">
    <w:name w:val="无列表11"/>
    <w:next w:val="a3"/>
    <w:uiPriority w:val="99"/>
    <w:semiHidden/>
    <w:unhideWhenUsed/>
    <w:rsid w:val="00CF1F90"/>
  </w:style>
  <w:style w:type="paragraph" w:styleId="a0">
    <w:name w:val="Normal Indent"/>
    <w:aliases w:val="正文（首行缩进两字） Char,正文（首行缩进两字） Char Char Char Char Char Char Char,正文不缩进,题目前空行,正文（首行缩进两字）,标题4,s4,正文缩进 Char,特点,表正文,正文非缩进,段落正文缩进,段落正文,表格文字,正文（首行缩进两字） Char Char Char,正文缩进 Char1,正文缩进 Char Char Char Char Char Char Char,正文文字1.,首缩两字,段1,标题4 Char,正,首行缩进两字,正文缩进1"/>
    <w:basedOn w:val="a"/>
    <w:link w:val="Char2"/>
    <w:uiPriority w:val="99"/>
    <w:qFormat/>
    <w:rsid w:val="00CF1F90"/>
    <w:pPr>
      <w:ind w:firstLineChars="200" w:firstLine="420"/>
    </w:pPr>
    <w:rPr>
      <w:rFonts w:ascii="宋体" w:eastAsia="宋体" w:hAnsi="宋体" w:cs="Times New Roman"/>
      <w:sz w:val="28"/>
      <w:szCs w:val="24"/>
    </w:rPr>
  </w:style>
  <w:style w:type="paragraph" w:styleId="20">
    <w:name w:val="Body Text 2"/>
    <w:basedOn w:val="a"/>
    <w:link w:val="2Char0"/>
    <w:rsid w:val="00CF1F90"/>
    <w:pPr>
      <w:spacing w:line="360" w:lineRule="auto"/>
      <w:jc w:val="left"/>
    </w:pPr>
    <w:rPr>
      <w:rFonts w:ascii="Times New Roman" w:eastAsia="宋体" w:hAnsi="Times New Roman" w:cs="Times New Roman"/>
      <w:sz w:val="24"/>
      <w:szCs w:val="20"/>
    </w:rPr>
  </w:style>
  <w:style w:type="character" w:customStyle="1" w:styleId="2Char0">
    <w:name w:val="正文文本 2 Char"/>
    <w:basedOn w:val="a1"/>
    <w:link w:val="20"/>
    <w:rsid w:val="00CF1F90"/>
    <w:rPr>
      <w:rFonts w:ascii="Times New Roman" w:eastAsia="宋体" w:hAnsi="Times New Roman" w:cs="Times New Roman"/>
      <w:sz w:val="24"/>
      <w:szCs w:val="20"/>
    </w:rPr>
  </w:style>
  <w:style w:type="paragraph" w:styleId="a6">
    <w:name w:val="Body Text"/>
    <w:basedOn w:val="a"/>
    <w:link w:val="Char1"/>
    <w:unhideWhenUsed/>
    <w:rsid w:val="00CF1F90"/>
    <w:pPr>
      <w:spacing w:after="120"/>
    </w:pPr>
    <w:rPr>
      <w:rFonts w:ascii="Times New Roman" w:eastAsia="宋体" w:hAnsi="Times New Roman" w:cs="Times New Roman"/>
      <w:szCs w:val="24"/>
    </w:rPr>
  </w:style>
  <w:style w:type="character" w:customStyle="1" w:styleId="Char1">
    <w:name w:val="正文文本 Char"/>
    <w:basedOn w:val="a1"/>
    <w:link w:val="a6"/>
    <w:rsid w:val="00CF1F90"/>
    <w:rPr>
      <w:rFonts w:ascii="Times New Roman" w:eastAsia="宋体" w:hAnsi="Times New Roman" w:cs="Times New Roman"/>
      <w:szCs w:val="24"/>
    </w:rPr>
  </w:style>
  <w:style w:type="character" w:styleId="a7">
    <w:name w:val="page number"/>
    <w:basedOn w:val="a1"/>
    <w:rsid w:val="00CF1F90"/>
  </w:style>
  <w:style w:type="paragraph" w:styleId="a8">
    <w:name w:val="Date"/>
    <w:basedOn w:val="a"/>
    <w:next w:val="a"/>
    <w:link w:val="Char3"/>
    <w:qFormat/>
    <w:rsid w:val="00CF1F90"/>
    <w:rPr>
      <w:rFonts w:ascii="黑体" w:eastAsia="黑体" w:hAnsi="宋体" w:cs="Times New Roman"/>
      <w:sz w:val="24"/>
      <w:szCs w:val="24"/>
    </w:rPr>
  </w:style>
  <w:style w:type="character" w:customStyle="1" w:styleId="Char3">
    <w:name w:val="日期 Char"/>
    <w:basedOn w:val="a1"/>
    <w:link w:val="a8"/>
    <w:qFormat/>
    <w:rsid w:val="00CF1F90"/>
    <w:rPr>
      <w:rFonts w:ascii="黑体" w:eastAsia="黑体" w:hAnsi="宋体" w:cs="Times New Roman"/>
      <w:sz w:val="24"/>
      <w:szCs w:val="24"/>
    </w:rPr>
  </w:style>
  <w:style w:type="paragraph" w:styleId="a9">
    <w:name w:val="Plain Text"/>
    <w:aliases w:val="普通文字 Char Char,孙普文字, Char, Char Char,纯文本 Char Char Char Char Char,纯文本1,纯文本 Char1 Char,纯文本 Char1,纯文本 Char Char Char,纯文本 Char Char,纯文本 Char Char Char Char Char Char Char Char,普通文字,表内文字 Char Char,表内文字 Char Cha,普通文字1,普通文字 Char Char Char Char Char,表内文字,表"/>
    <w:basedOn w:val="a"/>
    <w:link w:val="Char4"/>
    <w:qFormat/>
    <w:rsid w:val="00CF1F90"/>
    <w:rPr>
      <w:rFonts w:ascii="宋体" w:eastAsia="宋体" w:hAnsi="Courier New" w:cs="Times New Roman"/>
      <w:szCs w:val="20"/>
    </w:rPr>
  </w:style>
  <w:style w:type="character" w:customStyle="1" w:styleId="Char4">
    <w:name w:val="纯文本 Char"/>
    <w:aliases w:val="普通文字 Char Char Char,孙普文字 Char, Char Char1, Char Char Char,纯文本 Char Char Char Char Char Char,纯文本1 Char,纯文本 Char1 Char Char,纯文本 Char1 Char1,纯文本 Char Char Char Char,纯文本 Char Char Char1,纯文本 Char Char Char Char Char Char Char Char Char,普通文字 Char"/>
    <w:basedOn w:val="a1"/>
    <w:link w:val="a9"/>
    <w:qFormat/>
    <w:rsid w:val="00CF1F90"/>
    <w:rPr>
      <w:rFonts w:ascii="宋体" w:eastAsia="宋体" w:hAnsi="Courier New" w:cs="Times New Roman"/>
      <w:szCs w:val="20"/>
    </w:rPr>
  </w:style>
  <w:style w:type="paragraph" w:styleId="aa">
    <w:name w:val="Normal (Web)"/>
    <w:basedOn w:val="a"/>
    <w:uiPriority w:val="99"/>
    <w:qFormat/>
    <w:rsid w:val="00CF1F90"/>
    <w:pPr>
      <w:widowControl/>
      <w:spacing w:before="100" w:beforeAutospacing="1" w:after="100" w:afterAutospacing="1"/>
      <w:jc w:val="left"/>
    </w:pPr>
    <w:rPr>
      <w:rFonts w:ascii="宋体" w:eastAsia="宋体" w:hAnsi="宋体" w:cs="Times New Roman"/>
      <w:color w:val="000000"/>
      <w:kern w:val="0"/>
      <w:sz w:val="24"/>
      <w:szCs w:val="24"/>
    </w:rPr>
  </w:style>
  <w:style w:type="paragraph" w:styleId="ab">
    <w:name w:val="Body Text Indent"/>
    <w:basedOn w:val="a"/>
    <w:link w:val="Char5"/>
    <w:unhideWhenUsed/>
    <w:rsid w:val="00CF1F90"/>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b"/>
    <w:rsid w:val="00CF1F90"/>
    <w:rPr>
      <w:rFonts w:ascii="Times New Roman" w:eastAsia="宋体" w:hAnsi="Times New Roman" w:cs="Times New Roman"/>
      <w:szCs w:val="24"/>
    </w:rPr>
  </w:style>
  <w:style w:type="paragraph" w:styleId="30">
    <w:name w:val="Body Text 3"/>
    <w:basedOn w:val="a"/>
    <w:link w:val="3Char0"/>
    <w:rsid w:val="00CF1F90"/>
    <w:rPr>
      <w:rFonts w:ascii="黑体" w:eastAsia="黑体" w:hAnsi="宋体" w:cs="Times New Roman"/>
      <w:b/>
      <w:bCs/>
      <w:sz w:val="30"/>
      <w:szCs w:val="24"/>
    </w:rPr>
  </w:style>
  <w:style w:type="character" w:customStyle="1" w:styleId="3Char0">
    <w:name w:val="正文文本 3 Char"/>
    <w:basedOn w:val="a1"/>
    <w:link w:val="30"/>
    <w:rsid w:val="00CF1F90"/>
    <w:rPr>
      <w:rFonts w:ascii="黑体" w:eastAsia="黑体" w:hAnsi="宋体" w:cs="Times New Roman"/>
      <w:b/>
      <w:bCs/>
      <w:sz w:val="30"/>
      <w:szCs w:val="24"/>
    </w:rPr>
  </w:style>
  <w:style w:type="paragraph" w:styleId="21">
    <w:name w:val="Body Text Indent 2"/>
    <w:basedOn w:val="a"/>
    <w:link w:val="2Char1"/>
    <w:rsid w:val="00CF1F90"/>
    <w:pPr>
      <w:ind w:firstLine="600"/>
      <w:jc w:val="left"/>
    </w:pPr>
    <w:rPr>
      <w:rFonts w:ascii="宋体" w:eastAsia="宋体" w:hAnsi="宋体" w:cs="Times New Roman"/>
      <w:sz w:val="24"/>
      <w:szCs w:val="24"/>
    </w:rPr>
  </w:style>
  <w:style w:type="character" w:customStyle="1" w:styleId="2Char1">
    <w:name w:val="正文文本缩进 2 Char"/>
    <w:basedOn w:val="a1"/>
    <w:link w:val="21"/>
    <w:rsid w:val="00CF1F90"/>
    <w:rPr>
      <w:rFonts w:ascii="宋体" w:eastAsia="宋体" w:hAnsi="宋体" w:cs="Times New Roman"/>
      <w:sz w:val="24"/>
      <w:szCs w:val="24"/>
    </w:rPr>
  </w:style>
  <w:style w:type="paragraph" w:styleId="31">
    <w:name w:val="Body Text Indent 3"/>
    <w:basedOn w:val="a"/>
    <w:link w:val="3Char1"/>
    <w:rsid w:val="00CF1F90"/>
    <w:pPr>
      <w:ind w:firstLineChars="200" w:firstLine="517"/>
      <w:jc w:val="left"/>
    </w:pPr>
    <w:rPr>
      <w:rFonts w:ascii="宋体" w:eastAsia="宋体" w:hAnsi="宋体" w:cs="Times New Roman"/>
      <w:sz w:val="24"/>
      <w:szCs w:val="24"/>
    </w:rPr>
  </w:style>
  <w:style w:type="character" w:customStyle="1" w:styleId="3Char1">
    <w:name w:val="正文文本缩进 3 Char"/>
    <w:basedOn w:val="a1"/>
    <w:link w:val="31"/>
    <w:rsid w:val="00CF1F90"/>
    <w:rPr>
      <w:rFonts w:ascii="宋体" w:eastAsia="宋体" w:hAnsi="宋体" w:cs="Times New Roman"/>
      <w:sz w:val="24"/>
      <w:szCs w:val="24"/>
    </w:rPr>
  </w:style>
  <w:style w:type="paragraph" w:customStyle="1" w:styleId="xl28">
    <w:name w:val="xl28"/>
    <w:basedOn w:val="a"/>
    <w:rsid w:val="00CF1F9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1"/>
    </w:rPr>
  </w:style>
  <w:style w:type="paragraph" w:customStyle="1" w:styleId="ac">
    <w:name w:val="表格"/>
    <w:qFormat/>
    <w:rsid w:val="00CF1F90"/>
    <w:pPr>
      <w:spacing w:line="380" w:lineRule="exact"/>
      <w:jc w:val="center"/>
    </w:pPr>
    <w:rPr>
      <w:rFonts w:ascii="宋体" w:eastAsia="宋体" w:hAnsi="宋体" w:cs="Times New Roman"/>
      <w:snapToGrid w:val="0"/>
      <w:kern w:val="0"/>
      <w:szCs w:val="20"/>
    </w:rPr>
  </w:style>
  <w:style w:type="paragraph" w:styleId="ad">
    <w:name w:val="List"/>
    <w:basedOn w:val="a"/>
    <w:rsid w:val="00CF1F90"/>
    <w:pPr>
      <w:ind w:left="200" w:hangingChars="200" w:hanging="200"/>
    </w:pPr>
    <w:rPr>
      <w:rFonts w:ascii="Times New Roman" w:eastAsia="宋体" w:hAnsi="Times New Roman" w:cs="Times New Roman"/>
      <w:szCs w:val="24"/>
    </w:rPr>
  </w:style>
  <w:style w:type="paragraph" w:styleId="ae">
    <w:name w:val="List Bullet"/>
    <w:basedOn w:val="a"/>
    <w:autoRedefine/>
    <w:rsid w:val="00CF1F90"/>
    <w:pPr>
      <w:spacing w:line="360" w:lineRule="auto"/>
      <w:ind w:left="403" w:firstLineChars="200" w:firstLine="482"/>
      <w:jc w:val="center"/>
    </w:pPr>
    <w:rPr>
      <w:rFonts w:ascii="Times New Roman" w:eastAsia="宋体" w:hAnsi="Times New Roman" w:cs="Times New Roman"/>
      <w:b/>
      <w:sz w:val="24"/>
      <w:szCs w:val="24"/>
    </w:rPr>
  </w:style>
  <w:style w:type="paragraph" w:customStyle="1" w:styleId="af">
    <w:name w:val="简单回函地址"/>
    <w:basedOn w:val="a"/>
    <w:rsid w:val="00CF1F90"/>
    <w:rPr>
      <w:rFonts w:ascii="Times New Roman" w:eastAsia="宋体" w:hAnsi="Times New Roman" w:cs="Times New Roman"/>
      <w:szCs w:val="24"/>
    </w:rPr>
  </w:style>
  <w:style w:type="paragraph" w:styleId="12">
    <w:name w:val="toc 1"/>
    <w:basedOn w:val="a"/>
    <w:next w:val="a"/>
    <w:autoRedefine/>
    <w:qFormat/>
    <w:rsid w:val="00CF1F90"/>
    <w:pPr>
      <w:spacing w:line="500" w:lineRule="exact"/>
      <w:jc w:val="center"/>
    </w:pPr>
    <w:rPr>
      <w:rFonts w:ascii="仿宋_GB2312" w:eastAsia="仿宋_GB2312" w:hAnsi="华文仿宋" w:cs="Times New Roman"/>
      <w:szCs w:val="21"/>
    </w:rPr>
  </w:style>
  <w:style w:type="character" w:customStyle="1" w:styleId="Char6">
    <w:name w:val="批注框文本 Char"/>
    <w:basedOn w:val="a1"/>
    <w:link w:val="af0"/>
    <w:qFormat/>
    <w:rsid w:val="00CF1F90"/>
    <w:rPr>
      <w:rFonts w:ascii="Times New Roman" w:eastAsia="宋体" w:hAnsi="Times New Roman" w:cs="Times New Roman"/>
      <w:sz w:val="18"/>
      <w:szCs w:val="18"/>
    </w:rPr>
  </w:style>
  <w:style w:type="paragraph" w:styleId="af0">
    <w:name w:val="Balloon Text"/>
    <w:basedOn w:val="a"/>
    <w:link w:val="Char6"/>
    <w:unhideWhenUsed/>
    <w:qFormat/>
    <w:rsid w:val="00CF1F90"/>
    <w:rPr>
      <w:rFonts w:ascii="Times New Roman" w:eastAsia="宋体" w:hAnsi="Times New Roman" w:cs="Times New Roman"/>
      <w:sz w:val="18"/>
      <w:szCs w:val="18"/>
    </w:rPr>
  </w:style>
  <w:style w:type="character" w:customStyle="1" w:styleId="Char10">
    <w:name w:val="批注框文本 Char1"/>
    <w:basedOn w:val="a1"/>
    <w:uiPriority w:val="99"/>
    <w:semiHidden/>
    <w:rsid w:val="00CF1F90"/>
    <w:rPr>
      <w:sz w:val="18"/>
      <w:szCs w:val="18"/>
    </w:rPr>
  </w:style>
  <w:style w:type="character" w:customStyle="1" w:styleId="Char7">
    <w:name w:val="文档结构图 Char"/>
    <w:basedOn w:val="a1"/>
    <w:link w:val="af1"/>
    <w:uiPriority w:val="99"/>
    <w:semiHidden/>
    <w:rsid w:val="00CF1F90"/>
    <w:rPr>
      <w:rFonts w:ascii="宋体" w:eastAsia="宋体" w:hAnsi="Times New Roman" w:cs="Times New Roman"/>
      <w:sz w:val="18"/>
      <w:szCs w:val="18"/>
    </w:rPr>
  </w:style>
  <w:style w:type="paragraph" w:styleId="af1">
    <w:name w:val="Document Map"/>
    <w:basedOn w:val="a"/>
    <w:link w:val="Char7"/>
    <w:uiPriority w:val="99"/>
    <w:semiHidden/>
    <w:unhideWhenUsed/>
    <w:rsid w:val="00CF1F90"/>
    <w:rPr>
      <w:rFonts w:ascii="宋体" w:eastAsia="宋体" w:hAnsi="Times New Roman" w:cs="Times New Roman"/>
      <w:sz w:val="18"/>
      <w:szCs w:val="18"/>
    </w:rPr>
  </w:style>
  <w:style w:type="character" w:customStyle="1" w:styleId="Char11">
    <w:name w:val="文档结构图 Char1"/>
    <w:basedOn w:val="a1"/>
    <w:uiPriority w:val="99"/>
    <w:semiHidden/>
    <w:rsid w:val="00CF1F90"/>
    <w:rPr>
      <w:rFonts w:ascii="宋体" w:eastAsia="宋体"/>
      <w:sz w:val="18"/>
      <w:szCs w:val="18"/>
    </w:rPr>
  </w:style>
  <w:style w:type="character" w:customStyle="1" w:styleId="style1">
    <w:name w:val="style1"/>
    <w:basedOn w:val="a1"/>
    <w:rsid w:val="00CF1F90"/>
  </w:style>
  <w:style w:type="paragraph" w:styleId="af2">
    <w:name w:val="List Paragraph"/>
    <w:basedOn w:val="a"/>
    <w:uiPriority w:val="34"/>
    <w:qFormat/>
    <w:rsid w:val="00CF1F90"/>
    <w:pPr>
      <w:ind w:firstLineChars="200" w:firstLine="420"/>
    </w:pPr>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CF1F90"/>
    <w:pPr>
      <w:snapToGrid w:val="0"/>
      <w:spacing w:line="360" w:lineRule="auto"/>
      <w:ind w:firstLineChars="200" w:firstLine="529"/>
    </w:pPr>
    <w:rPr>
      <w:rFonts w:ascii="Times New Roman" w:eastAsia="宋体" w:hAnsi="Times New Roman" w:cs="Times New Roman"/>
      <w:szCs w:val="20"/>
    </w:rPr>
  </w:style>
  <w:style w:type="paragraph" w:customStyle="1" w:styleId="22">
    <w:name w:val="样式2"/>
    <w:basedOn w:val="a"/>
    <w:link w:val="2Char2"/>
    <w:qFormat/>
    <w:rsid w:val="00CF1F90"/>
    <w:pPr>
      <w:spacing w:line="500" w:lineRule="exact"/>
      <w:ind w:firstLineChars="200" w:firstLine="480"/>
    </w:pPr>
    <w:rPr>
      <w:rFonts w:ascii="宋体" w:eastAsia="宋体" w:hAnsi="华文仿宋" w:cs="Times New Roman"/>
      <w:color w:val="000000"/>
      <w:sz w:val="24"/>
      <w:szCs w:val="20"/>
    </w:rPr>
  </w:style>
  <w:style w:type="character" w:customStyle="1" w:styleId="2Char2">
    <w:name w:val="样式2 Char"/>
    <w:basedOn w:val="a1"/>
    <w:link w:val="22"/>
    <w:rsid w:val="00CF1F90"/>
    <w:rPr>
      <w:rFonts w:ascii="宋体" w:eastAsia="宋体" w:hAnsi="华文仿宋" w:cs="Times New Roman"/>
      <w:color w:val="000000"/>
      <w:sz w:val="24"/>
      <w:szCs w:val="20"/>
    </w:rPr>
  </w:style>
  <w:style w:type="paragraph" w:customStyle="1" w:styleId="af3">
    <w:name w:val="报告书正文"/>
    <w:basedOn w:val="a"/>
    <w:link w:val="Char8"/>
    <w:semiHidden/>
    <w:rsid w:val="00CF1F90"/>
    <w:pPr>
      <w:spacing w:line="360" w:lineRule="auto"/>
      <w:ind w:firstLineChars="200" w:firstLine="480"/>
    </w:pPr>
    <w:rPr>
      <w:rFonts w:ascii="Times New Roman" w:eastAsia="宋体" w:hAnsi="Times New Roman" w:cs="Times New Roman"/>
      <w:sz w:val="24"/>
      <w:szCs w:val="24"/>
    </w:rPr>
  </w:style>
  <w:style w:type="character" w:customStyle="1" w:styleId="Char8">
    <w:name w:val="报告书正文 Char"/>
    <w:basedOn w:val="a1"/>
    <w:link w:val="af3"/>
    <w:semiHidden/>
    <w:rsid w:val="00CF1F90"/>
    <w:rPr>
      <w:rFonts w:ascii="Times New Roman" w:eastAsia="宋体" w:hAnsi="Times New Roman" w:cs="Times New Roman"/>
      <w:sz w:val="24"/>
      <w:szCs w:val="24"/>
    </w:rPr>
  </w:style>
  <w:style w:type="paragraph" w:styleId="23">
    <w:name w:val="List 2"/>
    <w:basedOn w:val="a"/>
    <w:uiPriority w:val="99"/>
    <w:unhideWhenUsed/>
    <w:rsid w:val="00CF1F90"/>
    <w:pPr>
      <w:ind w:leftChars="200" w:left="100" w:hangingChars="200" w:hanging="200"/>
      <w:contextualSpacing/>
    </w:pPr>
    <w:rPr>
      <w:rFonts w:ascii="Times New Roman" w:eastAsia="宋体" w:hAnsi="Times New Roman" w:cs="Times New Roman"/>
      <w:szCs w:val="24"/>
    </w:rPr>
  </w:style>
  <w:style w:type="paragraph" w:customStyle="1" w:styleId="ParaCharCharCharChar">
    <w:name w:val="默认段落字体 Para Char Char Char Char"/>
    <w:basedOn w:val="a"/>
    <w:rsid w:val="00CF1F90"/>
    <w:rPr>
      <w:rFonts w:ascii="Times New Roman" w:eastAsia="宋体" w:hAnsi="Times New Roman" w:cs="Times New Roman"/>
      <w:sz w:val="24"/>
      <w:szCs w:val="24"/>
    </w:rPr>
  </w:style>
  <w:style w:type="paragraph" w:customStyle="1" w:styleId="af4">
    <w:name w:val="正文首缩四"/>
    <w:basedOn w:val="a"/>
    <w:rsid w:val="00CF1F90"/>
    <w:pPr>
      <w:spacing w:line="360" w:lineRule="auto"/>
      <w:ind w:firstLineChars="200" w:firstLine="200"/>
    </w:pPr>
    <w:rPr>
      <w:rFonts w:ascii="Times New Roman" w:eastAsia="楷体_GB2312" w:hAnsi="Times New Roman" w:cs="Times New Roman"/>
      <w:sz w:val="28"/>
      <w:szCs w:val="21"/>
    </w:rPr>
  </w:style>
  <w:style w:type="character" w:customStyle="1" w:styleId="style6">
    <w:name w:val="style6"/>
    <w:basedOn w:val="a1"/>
    <w:rsid w:val="00CF1F90"/>
  </w:style>
  <w:style w:type="paragraph" w:customStyle="1" w:styleId="ParaChar">
    <w:name w:val="默认段落字体 Para Char"/>
    <w:basedOn w:val="a"/>
    <w:rsid w:val="00CF1F90"/>
    <w:pPr>
      <w:widowControl/>
      <w:spacing w:line="360" w:lineRule="auto"/>
      <w:jc w:val="left"/>
    </w:pPr>
    <w:rPr>
      <w:rFonts w:ascii="Calibri" w:eastAsia="宋体" w:hAnsi="Calibri" w:cs="Times New Roman"/>
      <w:sz w:val="24"/>
    </w:rPr>
  </w:style>
  <w:style w:type="paragraph" w:customStyle="1" w:styleId="32">
    <w:name w:val="标题3"/>
    <w:basedOn w:val="3"/>
    <w:rsid w:val="00CF1F90"/>
    <w:pPr>
      <w:keepNext w:val="0"/>
      <w:keepLines w:val="0"/>
      <w:suppressLineNumbers/>
      <w:tabs>
        <w:tab w:val="clear" w:pos="900"/>
      </w:tabs>
      <w:suppressAutoHyphens/>
      <w:snapToGrid w:val="0"/>
      <w:spacing w:before="60" w:after="60" w:line="240" w:lineRule="auto"/>
      <w:ind w:firstLine="0"/>
      <w:jc w:val="left"/>
      <w:textAlignment w:val="baseline"/>
    </w:pPr>
    <w:rPr>
      <w:rFonts w:ascii="Times New Roman"/>
      <w:b w:val="0"/>
      <w:kern w:val="30"/>
      <w:szCs w:val="20"/>
    </w:rPr>
  </w:style>
  <w:style w:type="paragraph" w:customStyle="1" w:styleId="af5">
    <w:name w:val="表头"/>
    <w:basedOn w:val="a"/>
    <w:next w:val="a"/>
    <w:rsid w:val="00CF1F90"/>
    <w:pPr>
      <w:tabs>
        <w:tab w:val="left" w:pos="5880"/>
      </w:tabs>
      <w:snapToGrid w:val="0"/>
      <w:spacing w:before="40" w:after="40" w:line="480" w:lineRule="exact"/>
      <w:ind w:firstLineChars="200" w:firstLine="200"/>
      <w:jc w:val="center"/>
    </w:pPr>
    <w:rPr>
      <w:rFonts w:ascii="宋体" w:eastAsia="宋体" w:hAnsi="宋体" w:cs="Times New Roman"/>
      <w:b/>
      <w:snapToGrid w:val="0"/>
      <w:kern w:val="0"/>
      <w:sz w:val="28"/>
      <w:szCs w:val="20"/>
    </w:rPr>
  </w:style>
  <w:style w:type="paragraph" w:customStyle="1" w:styleId="Default">
    <w:name w:val="Default"/>
    <w:uiPriority w:val="99"/>
    <w:qFormat/>
    <w:rsid w:val="00CF1F90"/>
    <w:pPr>
      <w:widowControl w:val="0"/>
      <w:autoSpaceDE w:val="0"/>
      <w:autoSpaceDN w:val="0"/>
      <w:adjustRightInd w:val="0"/>
    </w:pPr>
    <w:rPr>
      <w:rFonts w:ascii="宋体" w:eastAsia="宋体" w:hAnsi="Times New Roman" w:cs="宋体"/>
      <w:color w:val="000000"/>
      <w:kern w:val="0"/>
      <w:sz w:val="24"/>
      <w:szCs w:val="24"/>
    </w:rPr>
  </w:style>
  <w:style w:type="paragraph" w:customStyle="1" w:styleId="af6">
    <w:name w:val="表文字"/>
    <w:basedOn w:val="a"/>
    <w:rsid w:val="00CF1F90"/>
    <w:pPr>
      <w:overflowPunct w:val="0"/>
      <w:autoSpaceDE w:val="0"/>
      <w:autoSpaceDN w:val="0"/>
      <w:adjustRightInd w:val="0"/>
      <w:spacing w:line="240" w:lineRule="atLeast"/>
      <w:jc w:val="center"/>
      <w:textAlignment w:val="baseline"/>
    </w:pPr>
    <w:rPr>
      <w:rFonts w:ascii="Times New Roman" w:eastAsia="宋体" w:hAnsi="Times New Roman" w:cs="Times New Roman"/>
      <w:kern w:val="0"/>
      <w:sz w:val="24"/>
      <w:szCs w:val="20"/>
    </w:rPr>
  </w:style>
  <w:style w:type="paragraph" w:customStyle="1" w:styleId="2CharChar">
    <w:name w:val="正文文字缩进 2 Char Char"/>
    <w:basedOn w:val="a"/>
    <w:autoRedefine/>
    <w:rsid w:val="00CF1F90"/>
    <w:pPr>
      <w:widowControl/>
      <w:adjustRightInd w:val="0"/>
      <w:spacing w:line="500" w:lineRule="exact"/>
      <w:ind w:rightChars="-57" w:right="-120" w:firstLineChars="200" w:firstLine="480"/>
      <w:jc w:val="left"/>
    </w:pPr>
    <w:rPr>
      <w:rFonts w:ascii="宋体" w:eastAsia="宋体" w:hAnsi="宋体" w:cs="Arial"/>
      <w:color w:val="000000"/>
      <w:sz w:val="24"/>
      <w:szCs w:val="24"/>
    </w:rPr>
  </w:style>
  <w:style w:type="paragraph" w:customStyle="1" w:styleId="af7">
    <w:name w:val="a"/>
    <w:basedOn w:val="a"/>
    <w:rsid w:val="00CF1F9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6">
    <w:name w:val="26磅标题"/>
    <w:basedOn w:val="a"/>
    <w:link w:val="26Char"/>
    <w:qFormat/>
    <w:rsid w:val="00CF1F90"/>
    <w:pPr>
      <w:spacing w:beforeLines="50" w:line="520" w:lineRule="exact"/>
      <w:ind w:firstLineChars="200" w:firstLine="200"/>
    </w:pPr>
    <w:rPr>
      <w:rFonts w:ascii="宋体" w:eastAsia="宋体" w:hAnsi="宋体" w:cs="Times New Roman"/>
      <w:b/>
      <w:sz w:val="28"/>
      <w:szCs w:val="24"/>
    </w:rPr>
  </w:style>
  <w:style w:type="paragraph" w:customStyle="1" w:styleId="260">
    <w:name w:val="26磅正文"/>
    <w:basedOn w:val="a"/>
    <w:link w:val="26Char0"/>
    <w:uiPriority w:val="99"/>
    <w:qFormat/>
    <w:rsid w:val="00CF1F90"/>
    <w:pPr>
      <w:spacing w:line="520" w:lineRule="exact"/>
      <w:ind w:firstLineChars="200" w:firstLine="480"/>
    </w:pPr>
    <w:rPr>
      <w:rFonts w:ascii="宋体" w:eastAsia="宋体" w:hAnsi="宋体" w:cs="Times New Roman"/>
      <w:color w:val="000000"/>
      <w:sz w:val="24"/>
      <w:szCs w:val="24"/>
    </w:rPr>
  </w:style>
  <w:style w:type="character" w:customStyle="1" w:styleId="26Char">
    <w:name w:val="26磅标题 Char"/>
    <w:basedOn w:val="a1"/>
    <w:link w:val="26"/>
    <w:rsid w:val="00CF1F90"/>
    <w:rPr>
      <w:rFonts w:ascii="宋体" w:eastAsia="宋体" w:hAnsi="宋体" w:cs="Times New Roman"/>
      <w:b/>
      <w:sz w:val="28"/>
      <w:szCs w:val="24"/>
    </w:rPr>
  </w:style>
  <w:style w:type="paragraph" w:customStyle="1" w:styleId="261">
    <w:name w:val="26磅小标题"/>
    <w:basedOn w:val="a"/>
    <w:link w:val="26Char1"/>
    <w:qFormat/>
    <w:rsid w:val="00CF1F90"/>
    <w:pPr>
      <w:overflowPunct w:val="0"/>
      <w:adjustRightInd w:val="0"/>
      <w:snapToGrid w:val="0"/>
      <w:spacing w:line="520" w:lineRule="exact"/>
      <w:ind w:firstLineChars="200" w:firstLine="200"/>
    </w:pPr>
    <w:rPr>
      <w:rFonts w:ascii="宋体" w:eastAsia="宋体" w:hAnsi="宋体" w:cs="Times New Roman"/>
      <w:b/>
      <w:sz w:val="24"/>
      <w:szCs w:val="24"/>
    </w:rPr>
  </w:style>
  <w:style w:type="character" w:customStyle="1" w:styleId="26Char0">
    <w:name w:val="26磅正文 Char"/>
    <w:basedOn w:val="a1"/>
    <w:link w:val="260"/>
    <w:uiPriority w:val="99"/>
    <w:qFormat/>
    <w:rsid w:val="00CF1F90"/>
    <w:rPr>
      <w:rFonts w:ascii="宋体" w:eastAsia="宋体" w:hAnsi="宋体" w:cs="Times New Roman"/>
      <w:color w:val="000000"/>
      <w:sz w:val="24"/>
      <w:szCs w:val="24"/>
    </w:rPr>
  </w:style>
  <w:style w:type="character" w:customStyle="1" w:styleId="26Char1">
    <w:name w:val="26磅小标题 Char"/>
    <w:basedOn w:val="a1"/>
    <w:link w:val="261"/>
    <w:rsid w:val="00CF1F90"/>
    <w:rPr>
      <w:rFonts w:ascii="宋体" w:eastAsia="宋体" w:hAnsi="宋体" w:cs="Times New Roman"/>
      <w:b/>
      <w:sz w:val="24"/>
      <w:szCs w:val="24"/>
    </w:rPr>
  </w:style>
  <w:style w:type="paragraph" w:customStyle="1" w:styleId="18">
    <w:name w:val="18磅表格"/>
    <w:basedOn w:val="a"/>
    <w:link w:val="18Char"/>
    <w:qFormat/>
    <w:rsid w:val="00CF1F90"/>
    <w:pPr>
      <w:snapToGrid w:val="0"/>
      <w:spacing w:line="360" w:lineRule="exact"/>
      <w:jc w:val="center"/>
    </w:pPr>
    <w:rPr>
      <w:rFonts w:ascii="宋体" w:eastAsia="宋体" w:hAnsi="宋体" w:cs="Times New Roman"/>
      <w:bCs/>
      <w:color w:val="000000"/>
      <w:szCs w:val="21"/>
    </w:rPr>
  </w:style>
  <w:style w:type="character" w:customStyle="1" w:styleId="18Char">
    <w:name w:val="18磅表格 Char"/>
    <w:basedOn w:val="a1"/>
    <w:link w:val="18"/>
    <w:rsid w:val="00CF1F90"/>
    <w:rPr>
      <w:rFonts w:ascii="宋体" w:eastAsia="宋体" w:hAnsi="宋体" w:cs="Times New Roman"/>
      <w:bCs/>
      <w:color w:val="000000"/>
      <w:szCs w:val="21"/>
    </w:rPr>
  </w:style>
  <w:style w:type="character" w:customStyle="1" w:styleId="Char2">
    <w:name w:val="正文缩进 Char2"/>
    <w:aliases w:val="正文（首行缩进两字） Char Char,正文（首行缩进两字） Char Char Char Char Char Char Char Char,正文不缩进 Char,题目前空行 Char,正文（首行缩进两字） Char1,标题4 Char1,s4 Char,正文缩进 Char Char,特点 Char,表正文 Char,正文非缩进 Char,段落正文缩进 Char,段落正文 Char,表格文字 Char,正文（首行缩进两字） Char Char Char Char,段1 Char"/>
    <w:basedOn w:val="a1"/>
    <w:link w:val="a0"/>
    <w:uiPriority w:val="99"/>
    <w:qFormat/>
    <w:locked/>
    <w:rsid w:val="00CF1F90"/>
    <w:rPr>
      <w:rFonts w:ascii="宋体" w:eastAsia="宋体" w:hAnsi="宋体" w:cs="Times New Roman"/>
      <w:sz w:val="28"/>
      <w:szCs w:val="24"/>
    </w:rPr>
  </w:style>
  <w:style w:type="table" w:styleId="af8">
    <w:name w:val="Table Grid"/>
    <w:aliases w:val="网格型（pxg）,网格型c,灰度表格,网格型1,网格型模版,网格型-中对齐,网格型刘,网格型!,网格型-无边竖线,网格型（a）,专业网格,(环评报告表）"/>
    <w:basedOn w:val="a2"/>
    <w:uiPriority w:val="59"/>
    <w:qFormat/>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8"/>
    <w:uiPriority w:val="59"/>
    <w:rsid w:val="00CF1F90"/>
    <w:rPr>
      <w:rFonts w:ascii="Calibri" w:eastAsia="宋体"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网格型3"/>
    <w:basedOn w:val="a2"/>
    <w:next w:val="af8"/>
    <w:uiPriority w:val="59"/>
    <w:rsid w:val="00CF1F90"/>
    <w:rPr>
      <w:rFonts w:ascii="Calibri" w:eastAsia="宋体"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a"/>
    <w:rsid w:val="00CF1F90"/>
    <w:rPr>
      <w:rFonts w:ascii="Times New Roman" w:eastAsia="宋体" w:hAnsi="Times New Roman" w:cs="Times New Roman"/>
      <w:sz w:val="24"/>
      <w:szCs w:val="24"/>
    </w:rPr>
  </w:style>
  <w:style w:type="paragraph" w:customStyle="1" w:styleId="af9">
    <w:name w:val="居中正文"/>
    <w:basedOn w:val="a"/>
    <w:next w:val="a"/>
    <w:rsid w:val="00CF1F90"/>
    <w:pPr>
      <w:adjustRightInd w:val="0"/>
      <w:spacing w:before="120" w:line="360" w:lineRule="auto"/>
      <w:jc w:val="center"/>
      <w:textAlignment w:val="baseline"/>
    </w:pPr>
    <w:rPr>
      <w:rFonts w:ascii="宋体" w:eastAsia="宋体" w:hAnsi="Times New Roman" w:cs="Times New Roman"/>
      <w:kern w:val="28"/>
      <w:sz w:val="24"/>
      <w:szCs w:val="20"/>
    </w:rPr>
  </w:style>
  <w:style w:type="paragraph" w:customStyle="1" w:styleId="CharCharCharCharCharCharChar2">
    <w:name w:val="Char Char Char Char Char Char Char2"/>
    <w:basedOn w:val="a"/>
    <w:rsid w:val="00CF1F90"/>
    <w:rPr>
      <w:rFonts w:ascii="Times New Roman" w:eastAsia="宋体" w:hAnsi="Times New Roman" w:cs="Times New Roman"/>
      <w:sz w:val="24"/>
      <w:szCs w:val="24"/>
    </w:rPr>
  </w:style>
  <w:style w:type="character" w:styleId="afa">
    <w:name w:val="Strong"/>
    <w:basedOn w:val="a1"/>
    <w:qFormat/>
    <w:rsid w:val="00CF1F90"/>
    <w:rPr>
      <w:b/>
      <w:bCs/>
    </w:rPr>
  </w:style>
  <w:style w:type="paragraph" w:customStyle="1" w:styleId="CharCharCharCharCharCharChar1">
    <w:name w:val="Char Char Char Char Char Char Char1"/>
    <w:basedOn w:val="a"/>
    <w:rsid w:val="00CF1F90"/>
    <w:rPr>
      <w:rFonts w:ascii="Times New Roman" w:eastAsia="宋体" w:hAnsi="Times New Roman" w:cs="Times New Roman"/>
      <w:sz w:val="24"/>
      <w:szCs w:val="24"/>
    </w:rPr>
  </w:style>
  <w:style w:type="paragraph" w:customStyle="1" w:styleId="13">
    <w:name w:val="正文1"/>
    <w:basedOn w:val="a"/>
    <w:link w:val="1Char0"/>
    <w:rsid w:val="00CF1F90"/>
    <w:pPr>
      <w:spacing w:line="460" w:lineRule="exact"/>
      <w:ind w:firstLineChars="200" w:firstLine="200"/>
    </w:pPr>
    <w:rPr>
      <w:rFonts w:ascii="Times New Roman" w:eastAsia="宋体" w:hAnsi="Times New Roman" w:cs="Times New Roman"/>
      <w:b/>
      <w:color w:val="000000"/>
      <w:sz w:val="24"/>
      <w:szCs w:val="20"/>
    </w:rPr>
  </w:style>
  <w:style w:type="character" w:customStyle="1" w:styleId="1Char0">
    <w:name w:val="正文1 Char"/>
    <w:basedOn w:val="a1"/>
    <w:link w:val="13"/>
    <w:locked/>
    <w:rsid w:val="00CF1F90"/>
    <w:rPr>
      <w:rFonts w:ascii="Times New Roman" w:eastAsia="宋体" w:hAnsi="Times New Roman" w:cs="Times New Roman"/>
      <w:b/>
      <w:color w:val="000000"/>
      <w:sz w:val="24"/>
      <w:szCs w:val="20"/>
    </w:rPr>
  </w:style>
  <w:style w:type="table" w:customStyle="1" w:styleId="pxg14">
    <w:name w:val="网格型（pxg）14"/>
    <w:basedOn w:val="a2"/>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xg10">
    <w:name w:val="网格型（pxg）10"/>
    <w:basedOn w:val="a2"/>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qFormat/>
    <w:rsid w:val="00CF1F90"/>
    <w:rPr>
      <w:color w:val="808080"/>
    </w:rPr>
  </w:style>
  <w:style w:type="paragraph" w:customStyle="1" w:styleId="afc">
    <w:name w:val="图文框"/>
    <w:basedOn w:val="a"/>
    <w:autoRedefine/>
    <w:rsid w:val="00CF1F90"/>
    <w:pPr>
      <w:spacing w:line="360" w:lineRule="exact"/>
    </w:pPr>
    <w:rPr>
      <w:rFonts w:ascii="Times New Roman" w:eastAsia="宋体" w:hAnsi="Times New Roman" w:cs="Times New Roman"/>
      <w:sz w:val="24"/>
      <w:szCs w:val="24"/>
    </w:rPr>
  </w:style>
  <w:style w:type="paragraph" w:styleId="afd">
    <w:name w:val="endnote text"/>
    <w:basedOn w:val="a"/>
    <w:link w:val="Char9"/>
    <w:uiPriority w:val="99"/>
    <w:semiHidden/>
    <w:unhideWhenUsed/>
    <w:rsid w:val="00CF1F90"/>
    <w:pPr>
      <w:widowControl/>
      <w:adjustRightInd w:val="0"/>
      <w:snapToGrid w:val="0"/>
      <w:spacing w:after="720"/>
      <w:jc w:val="left"/>
    </w:pPr>
    <w:rPr>
      <w:rFonts w:ascii="Tahoma" w:eastAsia="微软雅黑" w:hAnsi="Tahoma" w:cs="Times New Roman"/>
      <w:kern w:val="0"/>
      <w:sz w:val="22"/>
    </w:rPr>
  </w:style>
  <w:style w:type="character" w:customStyle="1" w:styleId="Char9">
    <w:name w:val="尾注文本 Char"/>
    <w:basedOn w:val="a1"/>
    <w:link w:val="afd"/>
    <w:uiPriority w:val="99"/>
    <w:semiHidden/>
    <w:rsid w:val="00CF1F90"/>
    <w:rPr>
      <w:rFonts w:ascii="Tahoma" w:eastAsia="微软雅黑" w:hAnsi="Tahoma" w:cs="Times New Roman"/>
      <w:kern w:val="0"/>
      <w:sz w:val="22"/>
    </w:rPr>
  </w:style>
  <w:style w:type="character" w:styleId="afe">
    <w:name w:val="endnote reference"/>
    <w:basedOn w:val="a1"/>
    <w:uiPriority w:val="99"/>
    <w:semiHidden/>
    <w:unhideWhenUsed/>
    <w:rsid w:val="00CF1F90"/>
    <w:rPr>
      <w:vertAlign w:val="superscript"/>
    </w:rPr>
  </w:style>
  <w:style w:type="paragraph" w:styleId="aff">
    <w:name w:val="footnote text"/>
    <w:basedOn w:val="a"/>
    <w:link w:val="Chara"/>
    <w:uiPriority w:val="99"/>
    <w:semiHidden/>
    <w:unhideWhenUsed/>
    <w:rsid w:val="00CF1F90"/>
    <w:pPr>
      <w:widowControl/>
      <w:adjustRightInd w:val="0"/>
      <w:snapToGrid w:val="0"/>
      <w:spacing w:after="720"/>
      <w:jc w:val="left"/>
    </w:pPr>
    <w:rPr>
      <w:rFonts w:ascii="Tahoma" w:eastAsia="微软雅黑" w:hAnsi="Tahoma" w:cs="Times New Roman"/>
      <w:kern w:val="0"/>
      <w:sz w:val="18"/>
      <w:szCs w:val="18"/>
    </w:rPr>
  </w:style>
  <w:style w:type="character" w:customStyle="1" w:styleId="Chara">
    <w:name w:val="脚注文本 Char"/>
    <w:basedOn w:val="a1"/>
    <w:link w:val="aff"/>
    <w:uiPriority w:val="99"/>
    <w:semiHidden/>
    <w:rsid w:val="00CF1F90"/>
    <w:rPr>
      <w:rFonts w:ascii="Tahoma" w:eastAsia="微软雅黑" w:hAnsi="Tahoma" w:cs="Times New Roman"/>
      <w:kern w:val="0"/>
      <w:sz w:val="18"/>
      <w:szCs w:val="18"/>
    </w:rPr>
  </w:style>
  <w:style w:type="character" w:styleId="aff0">
    <w:name w:val="footnote reference"/>
    <w:basedOn w:val="a1"/>
    <w:uiPriority w:val="99"/>
    <w:semiHidden/>
    <w:unhideWhenUsed/>
    <w:rsid w:val="00CF1F90"/>
    <w:rPr>
      <w:vertAlign w:val="superscript"/>
    </w:rPr>
  </w:style>
  <w:style w:type="character" w:styleId="aff1">
    <w:name w:val="annotation reference"/>
    <w:basedOn w:val="a1"/>
    <w:uiPriority w:val="99"/>
    <w:semiHidden/>
    <w:unhideWhenUsed/>
    <w:rsid w:val="00CF1F90"/>
    <w:rPr>
      <w:sz w:val="21"/>
      <w:szCs w:val="21"/>
    </w:rPr>
  </w:style>
  <w:style w:type="paragraph" w:styleId="aff2">
    <w:name w:val="annotation text"/>
    <w:basedOn w:val="a"/>
    <w:link w:val="Charb"/>
    <w:uiPriority w:val="99"/>
    <w:unhideWhenUsed/>
    <w:rsid w:val="00CF1F90"/>
    <w:pPr>
      <w:widowControl/>
      <w:adjustRightInd w:val="0"/>
      <w:snapToGrid w:val="0"/>
      <w:spacing w:after="720"/>
      <w:jc w:val="left"/>
    </w:pPr>
    <w:rPr>
      <w:rFonts w:ascii="Tahoma" w:eastAsia="微软雅黑" w:hAnsi="Tahoma" w:cs="Times New Roman"/>
      <w:kern w:val="0"/>
      <w:sz w:val="22"/>
    </w:rPr>
  </w:style>
  <w:style w:type="character" w:customStyle="1" w:styleId="Charb">
    <w:name w:val="批注文字 Char"/>
    <w:basedOn w:val="a1"/>
    <w:link w:val="aff2"/>
    <w:uiPriority w:val="99"/>
    <w:rsid w:val="00CF1F90"/>
    <w:rPr>
      <w:rFonts w:ascii="Tahoma" w:eastAsia="微软雅黑" w:hAnsi="Tahoma" w:cs="Times New Roman"/>
      <w:kern w:val="0"/>
      <w:sz w:val="22"/>
    </w:rPr>
  </w:style>
  <w:style w:type="paragraph" w:styleId="aff3">
    <w:name w:val="annotation subject"/>
    <w:basedOn w:val="aff2"/>
    <w:next w:val="aff2"/>
    <w:link w:val="Charc"/>
    <w:uiPriority w:val="99"/>
    <w:semiHidden/>
    <w:unhideWhenUsed/>
    <w:rsid w:val="00CF1F90"/>
    <w:rPr>
      <w:b/>
      <w:bCs/>
    </w:rPr>
  </w:style>
  <w:style w:type="character" w:customStyle="1" w:styleId="Charc">
    <w:name w:val="批注主题 Char"/>
    <w:basedOn w:val="Charb"/>
    <w:link w:val="aff3"/>
    <w:uiPriority w:val="99"/>
    <w:semiHidden/>
    <w:rsid w:val="00CF1F90"/>
    <w:rPr>
      <w:rFonts w:ascii="Tahoma" w:eastAsia="微软雅黑" w:hAnsi="Tahoma" w:cs="Times New Roman"/>
      <w:b/>
      <w:bCs/>
      <w:kern w:val="0"/>
      <w:sz w:val="22"/>
    </w:rPr>
  </w:style>
  <w:style w:type="paragraph" w:customStyle="1" w:styleId="p0">
    <w:name w:val="p0"/>
    <w:basedOn w:val="a"/>
    <w:rsid w:val="00CF1F90"/>
    <w:pPr>
      <w:widowControl/>
    </w:pPr>
    <w:rPr>
      <w:rFonts w:ascii="Times New Roman" w:eastAsia="宋体" w:hAnsi="Times New Roman" w:cs="Times New Roman"/>
      <w:kern w:val="0"/>
      <w:szCs w:val="21"/>
    </w:rPr>
  </w:style>
  <w:style w:type="paragraph" w:styleId="aff4">
    <w:name w:val="Revision"/>
    <w:hidden/>
    <w:uiPriority w:val="99"/>
    <w:semiHidden/>
    <w:rsid w:val="00CF1F90"/>
    <w:rPr>
      <w:rFonts w:ascii="Tahoma" w:eastAsia="微软雅黑" w:hAnsi="Tahoma" w:cs="Times New Roman"/>
      <w:kern w:val="0"/>
      <w:sz w:val="22"/>
    </w:rPr>
  </w:style>
  <w:style w:type="character" w:customStyle="1" w:styleId="CharCharCharCharCharCharCharCharCharCharCharCharCharCharCharCharCharCharCharCharCharCharCharCharCharChar">
    <w:name w:val="纯文本 Char Char Char Char Char Char Char Char Char Char Char Char Char Char Char Char Char Char Char Char Char Char Char Char Char Char"/>
    <w:aliases w:val="纯文本 Char Char Char Char Char Char Char Char Char Char Char Char Char Char Char Char Char Char Char,纯文本1 Char1"/>
    <w:basedOn w:val="a1"/>
    <w:rsid w:val="00CF1F90"/>
    <w:rPr>
      <w:rFonts w:ascii="宋体" w:eastAsia="宋体" w:hAnsi="Courier New" w:cs="Times New Roman"/>
      <w:szCs w:val="20"/>
    </w:rPr>
  </w:style>
  <w:style w:type="paragraph" w:customStyle="1" w:styleId="aff5">
    <w:name w:val="威顿报告正文"/>
    <w:basedOn w:val="a"/>
    <w:link w:val="Chard"/>
    <w:qFormat/>
    <w:rsid w:val="00CF1F90"/>
    <w:pPr>
      <w:adjustRightInd w:val="0"/>
      <w:snapToGrid w:val="0"/>
      <w:spacing w:beforeLines="25" w:line="440" w:lineRule="exact"/>
      <w:ind w:firstLineChars="200" w:firstLine="200"/>
    </w:pPr>
    <w:rPr>
      <w:rFonts w:ascii="Times New Roman" w:eastAsia="宋体" w:hAnsi="Times New Roman" w:cs="Times New Roman"/>
      <w:color w:val="000000"/>
      <w:sz w:val="24"/>
      <w:szCs w:val="24"/>
    </w:rPr>
  </w:style>
  <w:style w:type="character" w:customStyle="1" w:styleId="Chard">
    <w:name w:val="威顿报告正文 Char"/>
    <w:basedOn w:val="a1"/>
    <w:link w:val="aff5"/>
    <w:rsid w:val="00CF1F90"/>
    <w:rPr>
      <w:rFonts w:ascii="Times New Roman" w:eastAsia="宋体" w:hAnsi="Times New Roman" w:cs="Times New Roman"/>
      <w:color w:val="000000"/>
      <w:sz w:val="24"/>
      <w:szCs w:val="24"/>
    </w:rPr>
  </w:style>
  <w:style w:type="paragraph" w:customStyle="1" w:styleId="aff6">
    <w:name w:val="朔电正文"/>
    <w:basedOn w:val="a"/>
    <w:rsid w:val="00CF1F90"/>
    <w:pPr>
      <w:adjustRightInd w:val="0"/>
      <w:snapToGrid w:val="0"/>
      <w:spacing w:beforeLines="25" w:line="440" w:lineRule="exact"/>
      <w:ind w:firstLineChars="200" w:firstLine="200"/>
    </w:pPr>
    <w:rPr>
      <w:rFonts w:ascii="Times New Roman" w:eastAsia="宋体" w:hAnsi="Times New Roman" w:cs="Times New Roman"/>
      <w:color w:val="000000"/>
      <w:kern w:val="32"/>
      <w:sz w:val="24"/>
      <w:szCs w:val="24"/>
    </w:rPr>
  </w:style>
  <w:style w:type="paragraph" w:customStyle="1" w:styleId="CharCharChar1CharCharCharCharCharCharCharCharCharChar">
    <w:name w:val="Char Char Char1 Char Char Char Char Char Char Char Char Char Char"/>
    <w:basedOn w:val="a"/>
    <w:rsid w:val="00CF1F90"/>
    <w:pPr>
      <w:snapToGrid w:val="0"/>
    </w:pPr>
    <w:rPr>
      <w:rFonts w:ascii="Times New Roman" w:eastAsia="宋体" w:hAnsi="Times New Roman" w:cs="Times New Roman"/>
      <w:szCs w:val="24"/>
    </w:rPr>
  </w:style>
  <w:style w:type="paragraph" w:customStyle="1" w:styleId="01">
    <w:name w:val="正文01"/>
    <w:basedOn w:val="a"/>
    <w:link w:val="01Char"/>
    <w:rsid w:val="00CF1F90"/>
    <w:pPr>
      <w:spacing w:before="60" w:line="460" w:lineRule="exact"/>
      <w:ind w:firstLineChars="200" w:firstLine="200"/>
    </w:pPr>
    <w:rPr>
      <w:rFonts w:ascii="Times New Roman" w:eastAsia="宋体" w:hAnsi="Times New Roman" w:cs="Times New Roman"/>
      <w:kern w:val="0"/>
      <w:sz w:val="24"/>
      <w:szCs w:val="24"/>
    </w:rPr>
  </w:style>
  <w:style w:type="character" w:customStyle="1" w:styleId="01Char">
    <w:name w:val="正文01 Char"/>
    <w:link w:val="01"/>
    <w:locked/>
    <w:rsid w:val="00CF1F90"/>
    <w:rPr>
      <w:rFonts w:ascii="Times New Roman" w:eastAsia="宋体" w:hAnsi="Times New Roman" w:cs="Times New Roman"/>
      <w:kern w:val="0"/>
      <w:sz w:val="24"/>
      <w:szCs w:val="24"/>
    </w:rPr>
  </w:style>
  <w:style w:type="numbering" w:customStyle="1" w:styleId="25">
    <w:name w:val="无列表2"/>
    <w:next w:val="a3"/>
    <w:uiPriority w:val="99"/>
    <w:semiHidden/>
    <w:unhideWhenUsed/>
    <w:rsid w:val="00CF1F90"/>
  </w:style>
  <w:style w:type="character" w:customStyle="1" w:styleId="14">
    <w:name w:val="超链接1"/>
    <w:basedOn w:val="a1"/>
    <w:uiPriority w:val="99"/>
    <w:unhideWhenUsed/>
    <w:qFormat/>
    <w:rsid w:val="00CF1F90"/>
    <w:rPr>
      <w:color w:val="0000FF"/>
      <w:u w:val="single"/>
    </w:rPr>
  </w:style>
  <w:style w:type="table" w:customStyle="1" w:styleId="40">
    <w:name w:val="网格型4"/>
    <w:basedOn w:val="a2"/>
    <w:next w:val="af8"/>
    <w:qFormat/>
    <w:rsid w:val="00CF1F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列出段落1"/>
    <w:basedOn w:val="a"/>
    <w:uiPriority w:val="99"/>
    <w:unhideWhenUsed/>
    <w:qFormat/>
    <w:rsid w:val="00CF1F90"/>
    <w:pPr>
      <w:widowControl/>
      <w:adjustRightInd w:val="0"/>
      <w:snapToGrid w:val="0"/>
      <w:spacing w:after="720"/>
      <w:ind w:firstLineChars="200" w:firstLine="420"/>
      <w:jc w:val="left"/>
    </w:pPr>
    <w:rPr>
      <w:rFonts w:ascii="Tahoma" w:eastAsia="宋体" w:hAnsi="Tahoma" w:cs="Times New Roman"/>
      <w:kern w:val="0"/>
      <w:sz w:val="24"/>
    </w:rPr>
  </w:style>
  <w:style w:type="character" w:styleId="aff7">
    <w:name w:val="Hyperlink"/>
    <w:basedOn w:val="a1"/>
    <w:uiPriority w:val="99"/>
    <w:unhideWhenUsed/>
    <w:rsid w:val="00CF1F90"/>
    <w:rPr>
      <w:color w:val="0000FF" w:themeColor="hyperlink"/>
      <w:u w:val="single"/>
    </w:rPr>
  </w:style>
  <w:style w:type="paragraph" w:customStyle="1" w:styleId="27">
    <w:name w:val="样式 首行缩进:  2 字符"/>
    <w:basedOn w:val="a"/>
    <w:rsid w:val="00B90BDA"/>
    <w:pPr>
      <w:spacing w:line="360" w:lineRule="auto"/>
      <w:ind w:firstLineChars="200" w:firstLine="560"/>
    </w:pPr>
    <w:rPr>
      <w:rFonts w:ascii="Times New Roman" w:eastAsia="宋体" w:hAnsi="Times New Roman" w:cs="宋体"/>
      <w:sz w:val="28"/>
      <w:szCs w:val="20"/>
    </w:rPr>
  </w:style>
  <w:style w:type="character" w:styleId="aff8">
    <w:name w:val="FollowedHyperlink"/>
    <w:basedOn w:val="a1"/>
    <w:uiPriority w:val="99"/>
    <w:semiHidden/>
    <w:unhideWhenUsed/>
    <w:rsid w:val="00AB1C16"/>
    <w:rPr>
      <w:color w:val="800080" w:themeColor="followedHyperlink"/>
      <w:u w:val="single"/>
    </w:rPr>
  </w:style>
  <w:style w:type="paragraph" w:customStyle="1" w:styleId="aff9">
    <w:name w:val="【正文】"/>
    <w:basedOn w:val="a"/>
    <w:link w:val="Chare"/>
    <w:qFormat/>
    <w:rsid w:val="00AF799B"/>
    <w:pPr>
      <w:spacing w:line="460" w:lineRule="exact"/>
      <w:ind w:firstLineChars="200" w:firstLine="200"/>
    </w:pPr>
    <w:rPr>
      <w:rFonts w:ascii="Times New Roman" w:eastAsia="宋体" w:hAnsi="Times New Roman" w:cs="Times New Roman"/>
      <w:kern w:val="0"/>
      <w:sz w:val="24"/>
      <w:szCs w:val="20"/>
    </w:rPr>
  </w:style>
  <w:style w:type="character" w:customStyle="1" w:styleId="Chare">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AF799B"/>
    <w:rPr>
      <w:rFonts w:ascii="Times New Roman" w:eastAsia="宋体" w:hAnsi="Times New Roman" w:cs="Times New Roman"/>
      <w:kern w:val="0"/>
      <w:sz w:val="24"/>
      <w:szCs w:val="20"/>
    </w:rPr>
  </w:style>
  <w:style w:type="table" w:customStyle="1" w:styleId="TableNormal">
    <w:name w:val="Table Normal"/>
    <w:uiPriority w:val="2"/>
    <w:semiHidden/>
    <w:unhideWhenUsed/>
    <w:qFormat/>
    <w:rsid w:val="003640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031"/>
    <w:pPr>
      <w:autoSpaceDE w:val="0"/>
      <w:autoSpaceDN w:val="0"/>
      <w:jc w:val="center"/>
    </w:pPr>
    <w:rPr>
      <w:rFonts w:ascii="宋体" w:eastAsia="宋体" w:hAnsi="宋体" w:cs="宋体"/>
      <w:kern w:val="0"/>
      <w:sz w:val="22"/>
      <w:lang w:val="zh-CN" w:bidi="zh-CN"/>
    </w:rPr>
  </w:style>
  <w:style w:type="paragraph" w:customStyle="1" w:styleId="34">
    <w:name w:val="样式3"/>
    <w:basedOn w:val="a"/>
    <w:rsid w:val="00B554C3"/>
    <w:pPr>
      <w:ind w:firstLineChars="200" w:firstLine="560"/>
    </w:pPr>
    <w:rPr>
      <w:rFonts w:ascii="Times New Roman" w:eastAsia="宋体" w:hAnsi="Times New Roman" w:cs="Times New Roman"/>
      <w:sz w:val="28"/>
      <w:szCs w:val="24"/>
    </w:rPr>
  </w:style>
  <w:style w:type="paragraph" w:customStyle="1" w:styleId="affa">
    <w:name w:val="表格式"/>
    <w:basedOn w:val="ad"/>
    <w:qFormat/>
    <w:rsid w:val="00112E3A"/>
    <w:pPr>
      <w:spacing w:line="300" w:lineRule="exact"/>
      <w:ind w:left="0" w:firstLineChars="0" w:firstLine="0"/>
      <w:jc w:val="center"/>
    </w:pPr>
    <w:rPr>
      <w:szCs w:val="20"/>
    </w:rPr>
  </w:style>
  <w:style w:type="paragraph" w:customStyle="1" w:styleId="c3">
    <w:name w:val="c标题3"/>
    <w:basedOn w:val="a"/>
    <w:qFormat/>
    <w:rsid w:val="00C72685"/>
    <w:pPr>
      <w:widowControl/>
      <w:adjustRightInd w:val="0"/>
      <w:snapToGrid w:val="0"/>
      <w:spacing w:line="500" w:lineRule="exact"/>
      <w:jc w:val="left"/>
    </w:pPr>
    <w:rPr>
      <w:rFonts w:ascii="Times New Roman" w:eastAsia="黑体" w:hAnsi="Times New Roman" w:cs="Arial"/>
      <w:color w:val="000000"/>
      <w:kern w:val="44"/>
      <w:sz w:val="24"/>
      <w:szCs w:val="24"/>
    </w:rPr>
  </w:style>
  <w:style w:type="character" w:customStyle="1" w:styleId="Charf">
    <w:name w:val="环评正文 Char"/>
    <w:link w:val="affb"/>
    <w:rsid w:val="00C72685"/>
    <w:rPr>
      <w:rFonts w:ascii="宋体" w:hAnsi="宋体"/>
      <w:snapToGrid w:val="0"/>
      <w:sz w:val="26"/>
      <w:szCs w:val="26"/>
    </w:rPr>
  </w:style>
  <w:style w:type="paragraph" w:customStyle="1" w:styleId="affb">
    <w:name w:val="环评正文"/>
    <w:basedOn w:val="a"/>
    <w:link w:val="Charf"/>
    <w:rsid w:val="00C72685"/>
    <w:pPr>
      <w:spacing w:line="480" w:lineRule="exact"/>
      <w:ind w:firstLineChars="200" w:firstLine="520"/>
    </w:pPr>
    <w:rPr>
      <w:rFonts w:ascii="宋体" w:hAnsi="宋体"/>
      <w:snapToGrid w:val="0"/>
      <w:sz w:val="26"/>
      <w:szCs w:val="26"/>
    </w:rPr>
  </w:style>
  <w:style w:type="paragraph" w:customStyle="1" w:styleId="affc">
    <w:name w:val="我的表格"/>
    <w:basedOn w:val="a"/>
    <w:link w:val="Charf0"/>
    <w:qFormat/>
    <w:rsid w:val="00433CB1"/>
    <w:pPr>
      <w:autoSpaceDE w:val="0"/>
      <w:autoSpaceDN w:val="0"/>
      <w:adjustRightInd w:val="0"/>
      <w:spacing w:line="280" w:lineRule="auto"/>
      <w:jc w:val="center"/>
    </w:pPr>
    <w:rPr>
      <w:rFonts w:ascii="Times New Roman" w:eastAsia="宋体" w:hAnsi="Times New Roman" w:cs="Times New Roman"/>
      <w:kern w:val="0"/>
      <w:sz w:val="18"/>
      <w:szCs w:val="21"/>
    </w:rPr>
  </w:style>
  <w:style w:type="character" w:customStyle="1" w:styleId="Charf0">
    <w:name w:val="我的表格 Char"/>
    <w:link w:val="affc"/>
    <w:qFormat/>
    <w:rsid w:val="00433CB1"/>
    <w:rPr>
      <w:rFonts w:ascii="Times New Roman" w:eastAsia="宋体" w:hAnsi="Times New Roman" w:cs="Times New Roman"/>
      <w:kern w:val="0"/>
      <w:sz w:val="18"/>
      <w:szCs w:val="21"/>
    </w:rPr>
  </w:style>
  <w:style w:type="paragraph" w:customStyle="1" w:styleId="affd">
    <w:name w:val="我的正文"/>
    <w:basedOn w:val="a"/>
    <w:link w:val="Charf1"/>
    <w:qFormat/>
    <w:rsid w:val="002E0E3E"/>
    <w:pPr>
      <w:spacing w:line="360" w:lineRule="auto"/>
      <w:ind w:firstLineChars="200" w:firstLine="200"/>
    </w:pPr>
    <w:rPr>
      <w:rFonts w:ascii="Times New Roman" w:eastAsia="宋体" w:hAnsi="Times New Roman" w:cs="宋体"/>
      <w:sz w:val="24"/>
      <w:szCs w:val="20"/>
    </w:rPr>
  </w:style>
  <w:style w:type="character" w:customStyle="1" w:styleId="Charf1">
    <w:name w:val="我的正文 Char"/>
    <w:link w:val="affd"/>
    <w:qFormat/>
    <w:locked/>
    <w:rsid w:val="002E0E3E"/>
    <w:rPr>
      <w:rFonts w:ascii="Times New Roman" w:eastAsia="宋体" w:hAnsi="Times New Roman"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F90"/>
    <w:pPr>
      <w:widowControl w:val="0"/>
      <w:jc w:val="both"/>
    </w:pPr>
  </w:style>
  <w:style w:type="paragraph" w:styleId="1">
    <w:name w:val="heading 1"/>
    <w:basedOn w:val="a"/>
    <w:next w:val="a"/>
    <w:link w:val="1Char"/>
    <w:qFormat/>
    <w:rsid w:val="00CF1F90"/>
    <w:pPr>
      <w:keepNext/>
      <w:keepLines/>
      <w:spacing w:before="340" w:after="330" w:line="578" w:lineRule="auto"/>
      <w:outlineLvl w:val="0"/>
    </w:pPr>
    <w:rPr>
      <w:rFonts w:ascii="宋体" w:eastAsia="宋体" w:hAnsi="宋体" w:cs="Times New Roman"/>
      <w:b/>
      <w:bCs/>
      <w:kern w:val="44"/>
      <w:sz w:val="44"/>
      <w:szCs w:val="44"/>
    </w:rPr>
  </w:style>
  <w:style w:type="paragraph" w:styleId="2">
    <w:name w:val="heading 2"/>
    <w:basedOn w:val="a"/>
    <w:next w:val="a0"/>
    <w:link w:val="2Char"/>
    <w:qFormat/>
    <w:rsid w:val="00CF1F90"/>
    <w:pPr>
      <w:keepNext/>
      <w:keepLines/>
      <w:tabs>
        <w:tab w:val="left" w:pos="900"/>
      </w:tabs>
      <w:spacing w:before="240" w:after="120" w:line="400" w:lineRule="exact"/>
      <w:ind w:firstLine="644"/>
      <w:outlineLvl w:val="1"/>
    </w:pPr>
    <w:rPr>
      <w:rFonts w:ascii="黑体" w:eastAsia="黑体" w:hAnsi="Times New Roman" w:cs="Times New Roman"/>
      <w:b/>
      <w:sz w:val="32"/>
      <w:szCs w:val="24"/>
    </w:rPr>
  </w:style>
  <w:style w:type="paragraph" w:styleId="3">
    <w:name w:val="heading 3"/>
    <w:basedOn w:val="a"/>
    <w:next w:val="a0"/>
    <w:link w:val="3Char"/>
    <w:qFormat/>
    <w:rsid w:val="00CF1F90"/>
    <w:pPr>
      <w:keepNext/>
      <w:keepLines/>
      <w:tabs>
        <w:tab w:val="left" w:pos="900"/>
      </w:tabs>
      <w:spacing w:before="120" w:after="120" w:line="400" w:lineRule="exact"/>
      <w:ind w:firstLine="588"/>
      <w:outlineLvl w:val="2"/>
    </w:pPr>
    <w:rPr>
      <w:rFonts w:ascii="黑体" w:eastAsia="黑体" w:hAnsi="Times New Roman" w:cs="Times New Roman"/>
      <w:b/>
      <w:sz w:val="28"/>
      <w:szCs w:val="24"/>
    </w:rPr>
  </w:style>
  <w:style w:type="paragraph" w:styleId="4">
    <w:name w:val="heading 4"/>
    <w:basedOn w:val="a"/>
    <w:next w:val="a"/>
    <w:link w:val="4Char"/>
    <w:qFormat/>
    <w:rsid w:val="00CF1F90"/>
    <w:pPr>
      <w:keepNext/>
      <w:keepLines/>
      <w:numPr>
        <w:ilvl w:val="3"/>
        <w:numId w:val="1"/>
      </w:numPr>
      <w:overflowPunct w:val="0"/>
      <w:autoSpaceDE w:val="0"/>
      <w:autoSpaceDN w:val="0"/>
      <w:adjustRightInd w:val="0"/>
      <w:snapToGrid w:val="0"/>
      <w:spacing w:before="60" w:after="60" w:line="240" w:lineRule="exact"/>
      <w:jc w:val="left"/>
      <w:textAlignment w:val="baseline"/>
      <w:outlineLvl w:val="3"/>
    </w:pPr>
    <w:rPr>
      <w:rFonts w:ascii="Times New Roman" w:eastAsia="宋体" w:hAnsi="Times New Roman" w:cs="Times New Roman"/>
      <w:b/>
      <w:kern w:val="0"/>
      <w:sz w:val="24"/>
      <w:szCs w:val="24"/>
      <w:lang w:val="en-GB"/>
    </w:rPr>
  </w:style>
  <w:style w:type="paragraph" w:styleId="5">
    <w:name w:val="heading 5"/>
    <w:basedOn w:val="a"/>
    <w:next w:val="a0"/>
    <w:link w:val="5Char"/>
    <w:qFormat/>
    <w:rsid w:val="00CF1F90"/>
    <w:pPr>
      <w:keepNext/>
      <w:spacing w:line="500" w:lineRule="exact"/>
      <w:jc w:val="center"/>
      <w:outlineLvl w:val="4"/>
    </w:pPr>
    <w:rPr>
      <w:rFonts w:ascii="楷体_GB2312" w:eastAsia="楷体_GB2312" w:hAnsi="Times New Roman" w:cs="Times New Roman"/>
      <w:b/>
      <w:sz w:val="28"/>
      <w:szCs w:val="24"/>
    </w:rPr>
  </w:style>
  <w:style w:type="paragraph" w:styleId="6">
    <w:name w:val="heading 6"/>
    <w:basedOn w:val="a"/>
    <w:next w:val="a"/>
    <w:link w:val="6Char"/>
    <w:uiPriority w:val="9"/>
    <w:qFormat/>
    <w:rsid w:val="00CF1F90"/>
    <w:pPr>
      <w:keepNext/>
      <w:keepLines/>
      <w:spacing w:before="240" w:after="64" w:line="320" w:lineRule="auto"/>
      <w:outlineLvl w:val="5"/>
    </w:pPr>
    <w:rPr>
      <w:rFonts w:ascii="Cambria" w:eastAsia="宋体"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F1F90"/>
    <w:rPr>
      <w:rFonts w:ascii="宋体" w:eastAsia="宋体" w:hAnsi="宋体" w:cs="Times New Roman"/>
      <w:b/>
      <w:bCs/>
      <w:kern w:val="44"/>
      <w:sz w:val="44"/>
      <w:szCs w:val="44"/>
    </w:rPr>
  </w:style>
  <w:style w:type="character" w:customStyle="1" w:styleId="2Char">
    <w:name w:val="标题 2 Char"/>
    <w:basedOn w:val="a1"/>
    <w:link w:val="2"/>
    <w:rsid w:val="00CF1F90"/>
    <w:rPr>
      <w:rFonts w:ascii="黑体" w:eastAsia="黑体" w:hAnsi="Times New Roman" w:cs="Times New Roman"/>
      <w:b/>
      <w:sz w:val="32"/>
      <w:szCs w:val="24"/>
    </w:rPr>
  </w:style>
  <w:style w:type="character" w:customStyle="1" w:styleId="3Char">
    <w:name w:val="标题 3 Char"/>
    <w:basedOn w:val="a1"/>
    <w:link w:val="3"/>
    <w:rsid w:val="00CF1F90"/>
    <w:rPr>
      <w:rFonts w:ascii="黑体" w:eastAsia="黑体" w:hAnsi="Times New Roman" w:cs="Times New Roman"/>
      <w:b/>
      <w:sz w:val="28"/>
      <w:szCs w:val="24"/>
    </w:rPr>
  </w:style>
  <w:style w:type="character" w:customStyle="1" w:styleId="4Char">
    <w:name w:val="标题 4 Char"/>
    <w:basedOn w:val="a1"/>
    <w:link w:val="4"/>
    <w:rsid w:val="00CF1F90"/>
    <w:rPr>
      <w:rFonts w:ascii="Times New Roman" w:eastAsia="宋体" w:hAnsi="Times New Roman" w:cs="Times New Roman"/>
      <w:b/>
      <w:kern w:val="0"/>
      <w:sz w:val="24"/>
      <w:szCs w:val="24"/>
      <w:lang w:val="en-GB"/>
    </w:rPr>
  </w:style>
  <w:style w:type="character" w:customStyle="1" w:styleId="5Char">
    <w:name w:val="标题 5 Char"/>
    <w:basedOn w:val="a1"/>
    <w:link w:val="5"/>
    <w:rsid w:val="00CF1F90"/>
    <w:rPr>
      <w:rFonts w:ascii="楷体_GB2312" w:eastAsia="楷体_GB2312" w:hAnsi="Times New Roman" w:cs="Times New Roman"/>
      <w:b/>
      <w:sz w:val="28"/>
      <w:szCs w:val="24"/>
    </w:rPr>
  </w:style>
  <w:style w:type="character" w:customStyle="1" w:styleId="6Char">
    <w:name w:val="标题 6 Char"/>
    <w:basedOn w:val="a1"/>
    <w:link w:val="6"/>
    <w:uiPriority w:val="9"/>
    <w:rsid w:val="00CF1F90"/>
    <w:rPr>
      <w:rFonts w:ascii="Cambria" w:eastAsia="宋体" w:hAnsi="Cambria" w:cs="Times New Roman"/>
      <w:b/>
      <w:bCs/>
      <w:sz w:val="24"/>
      <w:szCs w:val="24"/>
    </w:rPr>
  </w:style>
  <w:style w:type="numbering" w:customStyle="1" w:styleId="10">
    <w:name w:val="无列表1"/>
    <w:next w:val="a3"/>
    <w:uiPriority w:val="99"/>
    <w:semiHidden/>
    <w:unhideWhenUsed/>
    <w:rsid w:val="00CF1F90"/>
  </w:style>
  <w:style w:type="paragraph" w:styleId="a4">
    <w:name w:val="header"/>
    <w:basedOn w:val="a"/>
    <w:link w:val="Char"/>
    <w:unhideWhenUsed/>
    <w:qFormat/>
    <w:rsid w:val="00CF1F90"/>
    <w:pPr>
      <w:widowControl/>
      <w:tabs>
        <w:tab w:val="center" w:pos="4153"/>
        <w:tab w:val="right" w:pos="8306"/>
      </w:tabs>
      <w:adjustRightInd w:val="0"/>
      <w:snapToGrid w:val="0"/>
      <w:spacing w:after="720"/>
      <w:jc w:val="center"/>
    </w:pPr>
    <w:rPr>
      <w:rFonts w:ascii="Tahoma" w:eastAsia="微软雅黑" w:hAnsi="Tahoma" w:cs="Times New Roman"/>
      <w:kern w:val="0"/>
      <w:sz w:val="18"/>
      <w:szCs w:val="18"/>
    </w:rPr>
  </w:style>
  <w:style w:type="character" w:customStyle="1" w:styleId="Char">
    <w:name w:val="页眉 Char"/>
    <w:basedOn w:val="a1"/>
    <w:link w:val="a4"/>
    <w:qFormat/>
    <w:rsid w:val="00CF1F90"/>
    <w:rPr>
      <w:rFonts w:ascii="Tahoma" w:eastAsia="微软雅黑" w:hAnsi="Tahoma" w:cs="Times New Roman"/>
      <w:kern w:val="0"/>
      <w:sz w:val="18"/>
      <w:szCs w:val="18"/>
    </w:rPr>
  </w:style>
  <w:style w:type="paragraph" w:styleId="a5">
    <w:name w:val="footer"/>
    <w:basedOn w:val="a"/>
    <w:link w:val="Char0"/>
    <w:uiPriority w:val="99"/>
    <w:unhideWhenUsed/>
    <w:qFormat/>
    <w:rsid w:val="00CF1F90"/>
    <w:pPr>
      <w:widowControl/>
      <w:tabs>
        <w:tab w:val="center" w:pos="4153"/>
        <w:tab w:val="right" w:pos="8306"/>
      </w:tabs>
      <w:adjustRightInd w:val="0"/>
      <w:snapToGrid w:val="0"/>
      <w:spacing w:after="720"/>
      <w:jc w:val="left"/>
    </w:pPr>
    <w:rPr>
      <w:rFonts w:ascii="Tahoma" w:eastAsia="微软雅黑" w:hAnsi="Tahoma" w:cs="Times New Roman"/>
      <w:kern w:val="0"/>
      <w:sz w:val="18"/>
      <w:szCs w:val="18"/>
    </w:rPr>
  </w:style>
  <w:style w:type="character" w:customStyle="1" w:styleId="Char0">
    <w:name w:val="页脚 Char"/>
    <w:basedOn w:val="a1"/>
    <w:link w:val="a5"/>
    <w:uiPriority w:val="99"/>
    <w:qFormat/>
    <w:rsid w:val="00CF1F90"/>
    <w:rPr>
      <w:rFonts w:ascii="Tahoma" w:eastAsia="微软雅黑" w:hAnsi="Tahoma" w:cs="Times New Roman"/>
      <w:kern w:val="0"/>
      <w:sz w:val="18"/>
      <w:szCs w:val="18"/>
    </w:rPr>
  </w:style>
  <w:style w:type="numbering" w:customStyle="1" w:styleId="11">
    <w:name w:val="无列表11"/>
    <w:next w:val="a3"/>
    <w:uiPriority w:val="99"/>
    <w:semiHidden/>
    <w:unhideWhenUsed/>
    <w:rsid w:val="00CF1F90"/>
  </w:style>
  <w:style w:type="paragraph" w:styleId="a0">
    <w:name w:val="Normal Indent"/>
    <w:aliases w:val="正文（首行缩进两字） Char,正文（首行缩进两字） Char Char Char Char Char Char Char,正文不缩进,题目前空行,正文（首行缩进两字）,标题4,s4,正文缩进 Char,特点,表正文,正文非缩进,段落正文缩进,段落正文,表格文字,正文（首行缩进两字） Char Char Char,正文缩进 Char1,正文缩进 Char Char Char Char Char Char Char,正文文字1.,首缩两字,段1,标题4 Char,正,首行缩进两字,正文缩进1"/>
    <w:basedOn w:val="a"/>
    <w:link w:val="Char2"/>
    <w:uiPriority w:val="99"/>
    <w:qFormat/>
    <w:rsid w:val="00CF1F90"/>
    <w:pPr>
      <w:ind w:firstLineChars="200" w:firstLine="420"/>
    </w:pPr>
    <w:rPr>
      <w:rFonts w:ascii="宋体" w:eastAsia="宋体" w:hAnsi="宋体" w:cs="Times New Roman"/>
      <w:sz w:val="28"/>
      <w:szCs w:val="24"/>
    </w:rPr>
  </w:style>
  <w:style w:type="paragraph" w:styleId="20">
    <w:name w:val="Body Text 2"/>
    <w:basedOn w:val="a"/>
    <w:link w:val="2Char0"/>
    <w:rsid w:val="00CF1F90"/>
    <w:pPr>
      <w:spacing w:line="360" w:lineRule="auto"/>
      <w:jc w:val="left"/>
    </w:pPr>
    <w:rPr>
      <w:rFonts w:ascii="Times New Roman" w:eastAsia="宋体" w:hAnsi="Times New Roman" w:cs="Times New Roman"/>
      <w:sz w:val="24"/>
      <w:szCs w:val="20"/>
    </w:rPr>
  </w:style>
  <w:style w:type="character" w:customStyle="1" w:styleId="2Char0">
    <w:name w:val="正文文本 2 Char"/>
    <w:basedOn w:val="a1"/>
    <w:link w:val="20"/>
    <w:rsid w:val="00CF1F90"/>
    <w:rPr>
      <w:rFonts w:ascii="Times New Roman" w:eastAsia="宋体" w:hAnsi="Times New Roman" w:cs="Times New Roman"/>
      <w:sz w:val="24"/>
      <w:szCs w:val="20"/>
    </w:rPr>
  </w:style>
  <w:style w:type="paragraph" w:styleId="a6">
    <w:name w:val="Body Text"/>
    <w:basedOn w:val="a"/>
    <w:link w:val="Char1"/>
    <w:unhideWhenUsed/>
    <w:rsid w:val="00CF1F90"/>
    <w:pPr>
      <w:spacing w:after="120"/>
    </w:pPr>
    <w:rPr>
      <w:rFonts w:ascii="Times New Roman" w:eastAsia="宋体" w:hAnsi="Times New Roman" w:cs="Times New Roman"/>
      <w:szCs w:val="24"/>
    </w:rPr>
  </w:style>
  <w:style w:type="character" w:customStyle="1" w:styleId="Char1">
    <w:name w:val="正文文本 Char"/>
    <w:basedOn w:val="a1"/>
    <w:link w:val="a6"/>
    <w:rsid w:val="00CF1F90"/>
    <w:rPr>
      <w:rFonts w:ascii="Times New Roman" w:eastAsia="宋体" w:hAnsi="Times New Roman" w:cs="Times New Roman"/>
      <w:szCs w:val="24"/>
    </w:rPr>
  </w:style>
  <w:style w:type="character" w:styleId="a7">
    <w:name w:val="page number"/>
    <w:basedOn w:val="a1"/>
    <w:rsid w:val="00CF1F90"/>
  </w:style>
  <w:style w:type="paragraph" w:styleId="a8">
    <w:name w:val="Date"/>
    <w:basedOn w:val="a"/>
    <w:next w:val="a"/>
    <w:link w:val="Char3"/>
    <w:qFormat/>
    <w:rsid w:val="00CF1F90"/>
    <w:rPr>
      <w:rFonts w:ascii="黑体" w:eastAsia="黑体" w:hAnsi="宋体" w:cs="Times New Roman"/>
      <w:sz w:val="24"/>
      <w:szCs w:val="24"/>
    </w:rPr>
  </w:style>
  <w:style w:type="character" w:customStyle="1" w:styleId="Char3">
    <w:name w:val="日期 Char"/>
    <w:basedOn w:val="a1"/>
    <w:link w:val="a8"/>
    <w:qFormat/>
    <w:rsid w:val="00CF1F90"/>
    <w:rPr>
      <w:rFonts w:ascii="黑体" w:eastAsia="黑体" w:hAnsi="宋体" w:cs="Times New Roman"/>
      <w:sz w:val="24"/>
      <w:szCs w:val="24"/>
    </w:rPr>
  </w:style>
  <w:style w:type="paragraph" w:styleId="a9">
    <w:name w:val="Plain Text"/>
    <w:aliases w:val="普通文字 Char Char,孙普文字, Char, Char Char,纯文本 Char Char Char Char Char,纯文本1,纯文本 Char1 Char,纯文本 Char1,纯文本 Char Char Char,纯文本 Char Char,纯文本 Char Char Char Char Char Char Char Char,普通文字,表内文字 Char Char,表内文字 Char Cha,普通文字1,普通文字 Char Char Char Char Char,表内文字,表"/>
    <w:basedOn w:val="a"/>
    <w:link w:val="Char4"/>
    <w:qFormat/>
    <w:rsid w:val="00CF1F90"/>
    <w:rPr>
      <w:rFonts w:ascii="宋体" w:eastAsia="宋体" w:hAnsi="Courier New" w:cs="Times New Roman"/>
      <w:szCs w:val="20"/>
    </w:rPr>
  </w:style>
  <w:style w:type="character" w:customStyle="1" w:styleId="Char4">
    <w:name w:val="纯文本 Char"/>
    <w:aliases w:val="普通文字 Char Char Char,孙普文字 Char, Char Char1, Char Char Char,纯文本 Char Char Char Char Char Char,纯文本1 Char,纯文本 Char1 Char Char,纯文本 Char1 Char1,纯文本 Char Char Char Char,纯文本 Char Char Char1,纯文本 Char Char Char Char Char Char Char Char Char,普通文字 Char"/>
    <w:basedOn w:val="a1"/>
    <w:link w:val="a9"/>
    <w:qFormat/>
    <w:rsid w:val="00CF1F90"/>
    <w:rPr>
      <w:rFonts w:ascii="宋体" w:eastAsia="宋体" w:hAnsi="Courier New" w:cs="Times New Roman"/>
      <w:szCs w:val="20"/>
    </w:rPr>
  </w:style>
  <w:style w:type="paragraph" w:styleId="aa">
    <w:name w:val="Normal (Web)"/>
    <w:basedOn w:val="a"/>
    <w:uiPriority w:val="99"/>
    <w:qFormat/>
    <w:rsid w:val="00CF1F90"/>
    <w:pPr>
      <w:widowControl/>
      <w:spacing w:before="100" w:beforeAutospacing="1" w:after="100" w:afterAutospacing="1"/>
      <w:jc w:val="left"/>
    </w:pPr>
    <w:rPr>
      <w:rFonts w:ascii="宋体" w:eastAsia="宋体" w:hAnsi="宋体" w:cs="Times New Roman"/>
      <w:color w:val="000000"/>
      <w:kern w:val="0"/>
      <w:sz w:val="24"/>
      <w:szCs w:val="24"/>
    </w:rPr>
  </w:style>
  <w:style w:type="paragraph" w:styleId="ab">
    <w:name w:val="Body Text Indent"/>
    <w:basedOn w:val="a"/>
    <w:link w:val="Char5"/>
    <w:unhideWhenUsed/>
    <w:rsid w:val="00CF1F90"/>
    <w:pPr>
      <w:spacing w:after="120"/>
      <w:ind w:leftChars="200" w:left="420"/>
    </w:pPr>
    <w:rPr>
      <w:rFonts w:ascii="Times New Roman" w:eastAsia="宋体" w:hAnsi="Times New Roman" w:cs="Times New Roman"/>
      <w:szCs w:val="24"/>
    </w:rPr>
  </w:style>
  <w:style w:type="character" w:customStyle="1" w:styleId="Char5">
    <w:name w:val="正文文本缩进 Char"/>
    <w:basedOn w:val="a1"/>
    <w:link w:val="ab"/>
    <w:rsid w:val="00CF1F90"/>
    <w:rPr>
      <w:rFonts w:ascii="Times New Roman" w:eastAsia="宋体" w:hAnsi="Times New Roman" w:cs="Times New Roman"/>
      <w:szCs w:val="24"/>
    </w:rPr>
  </w:style>
  <w:style w:type="paragraph" w:styleId="30">
    <w:name w:val="Body Text 3"/>
    <w:basedOn w:val="a"/>
    <w:link w:val="3Char0"/>
    <w:rsid w:val="00CF1F90"/>
    <w:rPr>
      <w:rFonts w:ascii="黑体" w:eastAsia="黑体" w:hAnsi="宋体" w:cs="Times New Roman"/>
      <w:b/>
      <w:bCs/>
      <w:sz w:val="30"/>
      <w:szCs w:val="24"/>
    </w:rPr>
  </w:style>
  <w:style w:type="character" w:customStyle="1" w:styleId="3Char0">
    <w:name w:val="正文文本 3 Char"/>
    <w:basedOn w:val="a1"/>
    <w:link w:val="30"/>
    <w:rsid w:val="00CF1F90"/>
    <w:rPr>
      <w:rFonts w:ascii="黑体" w:eastAsia="黑体" w:hAnsi="宋体" w:cs="Times New Roman"/>
      <w:b/>
      <w:bCs/>
      <w:sz w:val="30"/>
      <w:szCs w:val="24"/>
    </w:rPr>
  </w:style>
  <w:style w:type="paragraph" w:styleId="21">
    <w:name w:val="Body Text Indent 2"/>
    <w:basedOn w:val="a"/>
    <w:link w:val="2Char1"/>
    <w:rsid w:val="00CF1F90"/>
    <w:pPr>
      <w:ind w:firstLine="600"/>
      <w:jc w:val="left"/>
    </w:pPr>
    <w:rPr>
      <w:rFonts w:ascii="宋体" w:eastAsia="宋体" w:hAnsi="宋体" w:cs="Times New Roman"/>
      <w:sz w:val="24"/>
      <w:szCs w:val="24"/>
    </w:rPr>
  </w:style>
  <w:style w:type="character" w:customStyle="1" w:styleId="2Char1">
    <w:name w:val="正文文本缩进 2 Char"/>
    <w:basedOn w:val="a1"/>
    <w:link w:val="21"/>
    <w:rsid w:val="00CF1F90"/>
    <w:rPr>
      <w:rFonts w:ascii="宋体" w:eastAsia="宋体" w:hAnsi="宋体" w:cs="Times New Roman"/>
      <w:sz w:val="24"/>
      <w:szCs w:val="24"/>
    </w:rPr>
  </w:style>
  <w:style w:type="paragraph" w:styleId="31">
    <w:name w:val="Body Text Indent 3"/>
    <w:basedOn w:val="a"/>
    <w:link w:val="3Char1"/>
    <w:rsid w:val="00CF1F90"/>
    <w:pPr>
      <w:ind w:firstLineChars="200" w:firstLine="517"/>
      <w:jc w:val="left"/>
    </w:pPr>
    <w:rPr>
      <w:rFonts w:ascii="宋体" w:eastAsia="宋体" w:hAnsi="宋体" w:cs="Times New Roman"/>
      <w:sz w:val="24"/>
      <w:szCs w:val="24"/>
    </w:rPr>
  </w:style>
  <w:style w:type="character" w:customStyle="1" w:styleId="3Char1">
    <w:name w:val="正文文本缩进 3 Char"/>
    <w:basedOn w:val="a1"/>
    <w:link w:val="31"/>
    <w:rsid w:val="00CF1F90"/>
    <w:rPr>
      <w:rFonts w:ascii="宋体" w:eastAsia="宋体" w:hAnsi="宋体" w:cs="Times New Roman"/>
      <w:sz w:val="24"/>
      <w:szCs w:val="24"/>
    </w:rPr>
  </w:style>
  <w:style w:type="paragraph" w:customStyle="1" w:styleId="xl28">
    <w:name w:val="xl28"/>
    <w:basedOn w:val="a"/>
    <w:rsid w:val="00CF1F9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Cs w:val="21"/>
    </w:rPr>
  </w:style>
  <w:style w:type="paragraph" w:customStyle="1" w:styleId="ac">
    <w:name w:val="表格"/>
    <w:qFormat/>
    <w:rsid w:val="00CF1F90"/>
    <w:pPr>
      <w:spacing w:line="380" w:lineRule="exact"/>
      <w:jc w:val="center"/>
    </w:pPr>
    <w:rPr>
      <w:rFonts w:ascii="宋体" w:eastAsia="宋体" w:hAnsi="宋体" w:cs="Times New Roman"/>
      <w:snapToGrid w:val="0"/>
      <w:kern w:val="0"/>
      <w:szCs w:val="20"/>
    </w:rPr>
  </w:style>
  <w:style w:type="paragraph" w:styleId="ad">
    <w:name w:val="List"/>
    <w:basedOn w:val="a"/>
    <w:rsid w:val="00CF1F90"/>
    <w:pPr>
      <w:ind w:left="200" w:hangingChars="200" w:hanging="200"/>
    </w:pPr>
    <w:rPr>
      <w:rFonts w:ascii="Times New Roman" w:eastAsia="宋体" w:hAnsi="Times New Roman" w:cs="Times New Roman"/>
      <w:szCs w:val="24"/>
    </w:rPr>
  </w:style>
  <w:style w:type="paragraph" w:styleId="ae">
    <w:name w:val="List Bullet"/>
    <w:basedOn w:val="a"/>
    <w:autoRedefine/>
    <w:rsid w:val="00CF1F90"/>
    <w:pPr>
      <w:spacing w:line="360" w:lineRule="auto"/>
      <w:ind w:left="403" w:firstLineChars="200" w:firstLine="482"/>
      <w:jc w:val="center"/>
    </w:pPr>
    <w:rPr>
      <w:rFonts w:ascii="Times New Roman" w:eastAsia="宋体" w:hAnsi="Times New Roman" w:cs="Times New Roman"/>
      <w:b/>
      <w:sz w:val="24"/>
      <w:szCs w:val="24"/>
    </w:rPr>
  </w:style>
  <w:style w:type="paragraph" w:customStyle="1" w:styleId="af">
    <w:name w:val="简单回函地址"/>
    <w:basedOn w:val="a"/>
    <w:rsid w:val="00CF1F90"/>
    <w:rPr>
      <w:rFonts w:ascii="Times New Roman" w:eastAsia="宋体" w:hAnsi="Times New Roman" w:cs="Times New Roman"/>
      <w:szCs w:val="24"/>
    </w:rPr>
  </w:style>
  <w:style w:type="paragraph" w:styleId="12">
    <w:name w:val="toc 1"/>
    <w:basedOn w:val="a"/>
    <w:next w:val="a"/>
    <w:autoRedefine/>
    <w:qFormat/>
    <w:rsid w:val="00CF1F90"/>
    <w:pPr>
      <w:spacing w:line="500" w:lineRule="exact"/>
      <w:jc w:val="center"/>
    </w:pPr>
    <w:rPr>
      <w:rFonts w:ascii="仿宋_GB2312" w:eastAsia="仿宋_GB2312" w:hAnsi="华文仿宋" w:cs="Times New Roman"/>
      <w:szCs w:val="21"/>
    </w:rPr>
  </w:style>
  <w:style w:type="character" w:customStyle="1" w:styleId="Char6">
    <w:name w:val="批注框文本 Char"/>
    <w:basedOn w:val="a1"/>
    <w:link w:val="af0"/>
    <w:qFormat/>
    <w:rsid w:val="00CF1F90"/>
    <w:rPr>
      <w:rFonts w:ascii="Times New Roman" w:eastAsia="宋体" w:hAnsi="Times New Roman" w:cs="Times New Roman"/>
      <w:sz w:val="18"/>
      <w:szCs w:val="18"/>
    </w:rPr>
  </w:style>
  <w:style w:type="paragraph" w:styleId="af0">
    <w:name w:val="Balloon Text"/>
    <w:basedOn w:val="a"/>
    <w:link w:val="Char6"/>
    <w:unhideWhenUsed/>
    <w:qFormat/>
    <w:rsid w:val="00CF1F90"/>
    <w:rPr>
      <w:rFonts w:ascii="Times New Roman" w:eastAsia="宋体" w:hAnsi="Times New Roman" w:cs="Times New Roman"/>
      <w:sz w:val="18"/>
      <w:szCs w:val="18"/>
    </w:rPr>
  </w:style>
  <w:style w:type="character" w:customStyle="1" w:styleId="Char10">
    <w:name w:val="批注框文本 Char1"/>
    <w:basedOn w:val="a1"/>
    <w:uiPriority w:val="99"/>
    <w:semiHidden/>
    <w:rsid w:val="00CF1F90"/>
    <w:rPr>
      <w:sz w:val="18"/>
      <w:szCs w:val="18"/>
    </w:rPr>
  </w:style>
  <w:style w:type="character" w:customStyle="1" w:styleId="Char7">
    <w:name w:val="文档结构图 Char"/>
    <w:basedOn w:val="a1"/>
    <w:link w:val="af1"/>
    <w:uiPriority w:val="99"/>
    <w:semiHidden/>
    <w:rsid w:val="00CF1F90"/>
    <w:rPr>
      <w:rFonts w:ascii="宋体" w:eastAsia="宋体" w:hAnsi="Times New Roman" w:cs="Times New Roman"/>
      <w:sz w:val="18"/>
      <w:szCs w:val="18"/>
    </w:rPr>
  </w:style>
  <w:style w:type="paragraph" w:styleId="af1">
    <w:name w:val="Document Map"/>
    <w:basedOn w:val="a"/>
    <w:link w:val="Char7"/>
    <w:uiPriority w:val="99"/>
    <w:semiHidden/>
    <w:unhideWhenUsed/>
    <w:rsid w:val="00CF1F90"/>
    <w:rPr>
      <w:rFonts w:ascii="宋体" w:eastAsia="宋体" w:hAnsi="Times New Roman" w:cs="Times New Roman"/>
      <w:sz w:val="18"/>
      <w:szCs w:val="18"/>
    </w:rPr>
  </w:style>
  <w:style w:type="character" w:customStyle="1" w:styleId="Char11">
    <w:name w:val="文档结构图 Char1"/>
    <w:basedOn w:val="a1"/>
    <w:uiPriority w:val="99"/>
    <w:semiHidden/>
    <w:rsid w:val="00CF1F90"/>
    <w:rPr>
      <w:rFonts w:ascii="宋体" w:eastAsia="宋体"/>
      <w:sz w:val="18"/>
      <w:szCs w:val="18"/>
    </w:rPr>
  </w:style>
  <w:style w:type="character" w:customStyle="1" w:styleId="style1">
    <w:name w:val="style1"/>
    <w:basedOn w:val="a1"/>
    <w:rsid w:val="00CF1F90"/>
  </w:style>
  <w:style w:type="paragraph" w:styleId="af2">
    <w:name w:val="List Paragraph"/>
    <w:basedOn w:val="a"/>
    <w:uiPriority w:val="34"/>
    <w:qFormat/>
    <w:rsid w:val="00CF1F90"/>
    <w:pPr>
      <w:ind w:firstLineChars="200" w:firstLine="420"/>
    </w:pPr>
    <w:rPr>
      <w:rFonts w:ascii="Times New Roman" w:eastAsia="宋体" w:hAnsi="Times New Roman" w:cs="Times New Roman"/>
      <w:szCs w:val="24"/>
    </w:rPr>
  </w:style>
  <w:style w:type="paragraph" w:customStyle="1" w:styleId="CharCharCharCharCharCharCharCharCharChar">
    <w:name w:val="Char Char Char Char Char Char Char Char Char Char"/>
    <w:basedOn w:val="a"/>
    <w:rsid w:val="00CF1F90"/>
    <w:pPr>
      <w:snapToGrid w:val="0"/>
      <w:spacing w:line="360" w:lineRule="auto"/>
      <w:ind w:firstLineChars="200" w:firstLine="529"/>
    </w:pPr>
    <w:rPr>
      <w:rFonts w:ascii="Times New Roman" w:eastAsia="宋体" w:hAnsi="Times New Roman" w:cs="Times New Roman"/>
      <w:szCs w:val="20"/>
    </w:rPr>
  </w:style>
  <w:style w:type="paragraph" w:customStyle="1" w:styleId="22">
    <w:name w:val="样式2"/>
    <w:basedOn w:val="a"/>
    <w:link w:val="2Char2"/>
    <w:qFormat/>
    <w:rsid w:val="00CF1F90"/>
    <w:pPr>
      <w:spacing w:line="500" w:lineRule="exact"/>
      <w:ind w:firstLineChars="200" w:firstLine="480"/>
    </w:pPr>
    <w:rPr>
      <w:rFonts w:ascii="宋体" w:eastAsia="宋体" w:hAnsi="华文仿宋" w:cs="Times New Roman"/>
      <w:color w:val="000000"/>
      <w:sz w:val="24"/>
      <w:szCs w:val="20"/>
    </w:rPr>
  </w:style>
  <w:style w:type="character" w:customStyle="1" w:styleId="2Char2">
    <w:name w:val="样式2 Char"/>
    <w:basedOn w:val="a1"/>
    <w:link w:val="22"/>
    <w:rsid w:val="00CF1F90"/>
    <w:rPr>
      <w:rFonts w:ascii="宋体" w:eastAsia="宋体" w:hAnsi="华文仿宋" w:cs="Times New Roman"/>
      <w:color w:val="000000"/>
      <w:sz w:val="24"/>
      <w:szCs w:val="20"/>
    </w:rPr>
  </w:style>
  <w:style w:type="paragraph" w:customStyle="1" w:styleId="af3">
    <w:name w:val="报告书正文"/>
    <w:basedOn w:val="a"/>
    <w:link w:val="Char8"/>
    <w:semiHidden/>
    <w:rsid w:val="00CF1F90"/>
    <w:pPr>
      <w:spacing w:line="360" w:lineRule="auto"/>
      <w:ind w:firstLineChars="200" w:firstLine="480"/>
    </w:pPr>
    <w:rPr>
      <w:rFonts w:ascii="Times New Roman" w:eastAsia="宋体" w:hAnsi="Times New Roman" w:cs="Times New Roman"/>
      <w:sz w:val="24"/>
      <w:szCs w:val="24"/>
    </w:rPr>
  </w:style>
  <w:style w:type="character" w:customStyle="1" w:styleId="Char8">
    <w:name w:val="报告书正文 Char"/>
    <w:basedOn w:val="a1"/>
    <w:link w:val="af3"/>
    <w:semiHidden/>
    <w:rsid w:val="00CF1F90"/>
    <w:rPr>
      <w:rFonts w:ascii="Times New Roman" w:eastAsia="宋体" w:hAnsi="Times New Roman" w:cs="Times New Roman"/>
      <w:sz w:val="24"/>
      <w:szCs w:val="24"/>
    </w:rPr>
  </w:style>
  <w:style w:type="paragraph" w:styleId="23">
    <w:name w:val="List 2"/>
    <w:basedOn w:val="a"/>
    <w:uiPriority w:val="99"/>
    <w:unhideWhenUsed/>
    <w:rsid w:val="00CF1F90"/>
    <w:pPr>
      <w:ind w:leftChars="200" w:left="100" w:hangingChars="200" w:hanging="200"/>
      <w:contextualSpacing/>
    </w:pPr>
    <w:rPr>
      <w:rFonts w:ascii="Times New Roman" w:eastAsia="宋体" w:hAnsi="Times New Roman" w:cs="Times New Roman"/>
      <w:szCs w:val="24"/>
    </w:rPr>
  </w:style>
  <w:style w:type="paragraph" w:customStyle="1" w:styleId="ParaCharCharCharChar">
    <w:name w:val="默认段落字体 Para Char Char Char Char"/>
    <w:basedOn w:val="a"/>
    <w:rsid w:val="00CF1F90"/>
    <w:rPr>
      <w:rFonts w:ascii="Times New Roman" w:eastAsia="宋体" w:hAnsi="Times New Roman" w:cs="Times New Roman"/>
      <w:sz w:val="24"/>
      <w:szCs w:val="24"/>
    </w:rPr>
  </w:style>
  <w:style w:type="paragraph" w:customStyle="1" w:styleId="af4">
    <w:name w:val="正文首缩四"/>
    <w:basedOn w:val="a"/>
    <w:rsid w:val="00CF1F90"/>
    <w:pPr>
      <w:spacing w:line="360" w:lineRule="auto"/>
      <w:ind w:firstLineChars="200" w:firstLine="200"/>
    </w:pPr>
    <w:rPr>
      <w:rFonts w:ascii="Times New Roman" w:eastAsia="楷体_GB2312" w:hAnsi="Times New Roman" w:cs="Times New Roman"/>
      <w:sz w:val="28"/>
      <w:szCs w:val="21"/>
    </w:rPr>
  </w:style>
  <w:style w:type="character" w:customStyle="1" w:styleId="style6">
    <w:name w:val="style6"/>
    <w:basedOn w:val="a1"/>
    <w:rsid w:val="00CF1F90"/>
  </w:style>
  <w:style w:type="paragraph" w:customStyle="1" w:styleId="ParaChar">
    <w:name w:val="默认段落字体 Para Char"/>
    <w:basedOn w:val="a"/>
    <w:rsid w:val="00CF1F90"/>
    <w:pPr>
      <w:widowControl/>
      <w:spacing w:line="360" w:lineRule="auto"/>
      <w:jc w:val="left"/>
    </w:pPr>
    <w:rPr>
      <w:rFonts w:ascii="Calibri" w:eastAsia="宋体" w:hAnsi="Calibri" w:cs="Times New Roman"/>
      <w:sz w:val="24"/>
    </w:rPr>
  </w:style>
  <w:style w:type="paragraph" w:customStyle="1" w:styleId="32">
    <w:name w:val="标题3"/>
    <w:basedOn w:val="3"/>
    <w:rsid w:val="00CF1F90"/>
    <w:pPr>
      <w:keepNext w:val="0"/>
      <w:keepLines w:val="0"/>
      <w:suppressLineNumbers/>
      <w:tabs>
        <w:tab w:val="clear" w:pos="900"/>
      </w:tabs>
      <w:suppressAutoHyphens/>
      <w:snapToGrid w:val="0"/>
      <w:spacing w:before="60" w:after="60" w:line="240" w:lineRule="auto"/>
      <w:ind w:firstLine="0"/>
      <w:jc w:val="left"/>
      <w:textAlignment w:val="baseline"/>
    </w:pPr>
    <w:rPr>
      <w:rFonts w:ascii="Times New Roman"/>
      <w:b w:val="0"/>
      <w:kern w:val="30"/>
      <w:szCs w:val="20"/>
    </w:rPr>
  </w:style>
  <w:style w:type="paragraph" w:customStyle="1" w:styleId="af5">
    <w:name w:val="表头"/>
    <w:basedOn w:val="a"/>
    <w:next w:val="a"/>
    <w:rsid w:val="00CF1F90"/>
    <w:pPr>
      <w:tabs>
        <w:tab w:val="left" w:pos="5880"/>
      </w:tabs>
      <w:snapToGrid w:val="0"/>
      <w:spacing w:before="40" w:after="40" w:line="480" w:lineRule="exact"/>
      <w:ind w:firstLineChars="200" w:firstLine="200"/>
      <w:jc w:val="center"/>
    </w:pPr>
    <w:rPr>
      <w:rFonts w:ascii="宋体" w:eastAsia="宋体" w:hAnsi="宋体" w:cs="Times New Roman"/>
      <w:b/>
      <w:snapToGrid w:val="0"/>
      <w:kern w:val="0"/>
      <w:sz w:val="28"/>
      <w:szCs w:val="20"/>
    </w:rPr>
  </w:style>
  <w:style w:type="paragraph" w:customStyle="1" w:styleId="Default">
    <w:name w:val="Default"/>
    <w:uiPriority w:val="99"/>
    <w:qFormat/>
    <w:rsid w:val="00CF1F90"/>
    <w:pPr>
      <w:widowControl w:val="0"/>
      <w:autoSpaceDE w:val="0"/>
      <w:autoSpaceDN w:val="0"/>
      <w:adjustRightInd w:val="0"/>
    </w:pPr>
    <w:rPr>
      <w:rFonts w:ascii="宋体" w:eastAsia="宋体" w:hAnsi="Times New Roman" w:cs="宋体"/>
      <w:color w:val="000000"/>
      <w:kern w:val="0"/>
      <w:sz w:val="24"/>
      <w:szCs w:val="24"/>
    </w:rPr>
  </w:style>
  <w:style w:type="paragraph" w:customStyle="1" w:styleId="af6">
    <w:name w:val="表文字"/>
    <w:basedOn w:val="a"/>
    <w:rsid w:val="00CF1F90"/>
    <w:pPr>
      <w:overflowPunct w:val="0"/>
      <w:autoSpaceDE w:val="0"/>
      <w:autoSpaceDN w:val="0"/>
      <w:adjustRightInd w:val="0"/>
      <w:spacing w:line="240" w:lineRule="atLeast"/>
      <w:jc w:val="center"/>
      <w:textAlignment w:val="baseline"/>
    </w:pPr>
    <w:rPr>
      <w:rFonts w:ascii="Times New Roman" w:eastAsia="宋体" w:hAnsi="Times New Roman" w:cs="Times New Roman"/>
      <w:kern w:val="0"/>
      <w:sz w:val="24"/>
      <w:szCs w:val="20"/>
    </w:rPr>
  </w:style>
  <w:style w:type="paragraph" w:customStyle="1" w:styleId="2CharChar">
    <w:name w:val="正文文字缩进 2 Char Char"/>
    <w:basedOn w:val="a"/>
    <w:autoRedefine/>
    <w:rsid w:val="00CF1F90"/>
    <w:pPr>
      <w:widowControl/>
      <w:adjustRightInd w:val="0"/>
      <w:spacing w:line="500" w:lineRule="exact"/>
      <w:ind w:rightChars="-57" w:right="-120" w:firstLineChars="200" w:firstLine="480"/>
      <w:jc w:val="left"/>
    </w:pPr>
    <w:rPr>
      <w:rFonts w:ascii="宋体" w:eastAsia="宋体" w:hAnsi="宋体" w:cs="Arial"/>
      <w:color w:val="000000"/>
      <w:sz w:val="24"/>
      <w:szCs w:val="24"/>
    </w:rPr>
  </w:style>
  <w:style w:type="paragraph" w:customStyle="1" w:styleId="af7">
    <w:name w:val="a"/>
    <w:basedOn w:val="a"/>
    <w:rsid w:val="00CF1F90"/>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6">
    <w:name w:val="26磅标题"/>
    <w:basedOn w:val="a"/>
    <w:link w:val="26Char"/>
    <w:qFormat/>
    <w:rsid w:val="00CF1F90"/>
    <w:pPr>
      <w:spacing w:beforeLines="50" w:line="520" w:lineRule="exact"/>
      <w:ind w:firstLineChars="200" w:firstLine="200"/>
    </w:pPr>
    <w:rPr>
      <w:rFonts w:ascii="宋体" w:eastAsia="宋体" w:hAnsi="宋体" w:cs="Times New Roman"/>
      <w:b/>
      <w:sz w:val="28"/>
      <w:szCs w:val="24"/>
    </w:rPr>
  </w:style>
  <w:style w:type="paragraph" w:customStyle="1" w:styleId="260">
    <w:name w:val="26磅正文"/>
    <w:basedOn w:val="a"/>
    <w:link w:val="26Char0"/>
    <w:uiPriority w:val="99"/>
    <w:qFormat/>
    <w:rsid w:val="00CF1F90"/>
    <w:pPr>
      <w:spacing w:line="520" w:lineRule="exact"/>
      <w:ind w:firstLineChars="200" w:firstLine="480"/>
    </w:pPr>
    <w:rPr>
      <w:rFonts w:ascii="宋体" w:eastAsia="宋体" w:hAnsi="宋体" w:cs="Times New Roman"/>
      <w:color w:val="000000"/>
      <w:sz w:val="24"/>
      <w:szCs w:val="24"/>
    </w:rPr>
  </w:style>
  <w:style w:type="character" w:customStyle="1" w:styleId="26Char">
    <w:name w:val="26磅标题 Char"/>
    <w:basedOn w:val="a1"/>
    <w:link w:val="26"/>
    <w:rsid w:val="00CF1F90"/>
    <w:rPr>
      <w:rFonts w:ascii="宋体" w:eastAsia="宋体" w:hAnsi="宋体" w:cs="Times New Roman"/>
      <w:b/>
      <w:sz w:val="28"/>
      <w:szCs w:val="24"/>
    </w:rPr>
  </w:style>
  <w:style w:type="paragraph" w:customStyle="1" w:styleId="261">
    <w:name w:val="26磅小标题"/>
    <w:basedOn w:val="a"/>
    <w:link w:val="26Char1"/>
    <w:qFormat/>
    <w:rsid w:val="00CF1F90"/>
    <w:pPr>
      <w:overflowPunct w:val="0"/>
      <w:adjustRightInd w:val="0"/>
      <w:snapToGrid w:val="0"/>
      <w:spacing w:line="520" w:lineRule="exact"/>
      <w:ind w:firstLineChars="200" w:firstLine="200"/>
    </w:pPr>
    <w:rPr>
      <w:rFonts w:ascii="宋体" w:eastAsia="宋体" w:hAnsi="宋体" w:cs="Times New Roman"/>
      <w:b/>
      <w:sz w:val="24"/>
      <w:szCs w:val="24"/>
    </w:rPr>
  </w:style>
  <w:style w:type="character" w:customStyle="1" w:styleId="26Char0">
    <w:name w:val="26磅正文 Char"/>
    <w:basedOn w:val="a1"/>
    <w:link w:val="260"/>
    <w:uiPriority w:val="99"/>
    <w:rsid w:val="00CF1F90"/>
    <w:rPr>
      <w:rFonts w:ascii="宋体" w:eastAsia="宋体" w:hAnsi="宋体" w:cs="Times New Roman"/>
      <w:color w:val="000000"/>
      <w:sz w:val="24"/>
      <w:szCs w:val="24"/>
    </w:rPr>
  </w:style>
  <w:style w:type="character" w:customStyle="1" w:styleId="26Char1">
    <w:name w:val="26磅小标题 Char"/>
    <w:basedOn w:val="a1"/>
    <w:link w:val="261"/>
    <w:rsid w:val="00CF1F90"/>
    <w:rPr>
      <w:rFonts w:ascii="宋体" w:eastAsia="宋体" w:hAnsi="宋体" w:cs="Times New Roman"/>
      <w:b/>
      <w:sz w:val="24"/>
      <w:szCs w:val="24"/>
    </w:rPr>
  </w:style>
  <w:style w:type="paragraph" w:customStyle="1" w:styleId="18">
    <w:name w:val="18磅表格"/>
    <w:basedOn w:val="a"/>
    <w:link w:val="18Char"/>
    <w:qFormat/>
    <w:rsid w:val="00CF1F90"/>
    <w:pPr>
      <w:snapToGrid w:val="0"/>
      <w:spacing w:line="360" w:lineRule="exact"/>
      <w:jc w:val="center"/>
    </w:pPr>
    <w:rPr>
      <w:rFonts w:ascii="宋体" w:eastAsia="宋体" w:hAnsi="宋体" w:cs="Times New Roman"/>
      <w:bCs/>
      <w:color w:val="000000"/>
      <w:szCs w:val="21"/>
    </w:rPr>
  </w:style>
  <w:style w:type="character" w:customStyle="1" w:styleId="18Char">
    <w:name w:val="18磅表格 Char"/>
    <w:basedOn w:val="a1"/>
    <w:link w:val="18"/>
    <w:rsid w:val="00CF1F90"/>
    <w:rPr>
      <w:rFonts w:ascii="宋体" w:eastAsia="宋体" w:hAnsi="宋体" w:cs="Times New Roman"/>
      <w:bCs/>
      <w:color w:val="000000"/>
      <w:szCs w:val="21"/>
    </w:rPr>
  </w:style>
  <w:style w:type="character" w:customStyle="1" w:styleId="Char2">
    <w:name w:val="正文缩进 Char2"/>
    <w:aliases w:val="正文（首行缩进两字） Char Char,正文（首行缩进两字） Char Char Char Char Char Char Char Char,正文不缩进 Char,题目前空行 Char,正文（首行缩进两字） Char1,标题4 Char1,s4 Char,正文缩进 Char Char,特点 Char,表正文 Char,正文非缩进 Char,段落正文缩进 Char,段落正文 Char,表格文字 Char,正文（首行缩进两字） Char Char Char Char,段1 Char"/>
    <w:basedOn w:val="a1"/>
    <w:link w:val="a0"/>
    <w:uiPriority w:val="99"/>
    <w:qFormat/>
    <w:locked/>
    <w:rsid w:val="00CF1F90"/>
    <w:rPr>
      <w:rFonts w:ascii="宋体" w:eastAsia="宋体" w:hAnsi="宋体" w:cs="Times New Roman"/>
      <w:sz w:val="28"/>
      <w:szCs w:val="24"/>
    </w:rPr>
  </w:style>
  <w:style w:type="table" w:styleId="af8">
    <w:name w:val="Table Grid"/>
    <w:aliases w:val="网格型（pxg）,网格型c,灰度表格,网格型1,网格型模版,网格型-中对齐,网格型刘,网格型!,网格型-无边竖线,网格型（a）,专业网格,(环评报告表）"/>
    <w:basedOn w:val="a2"/>
    <w:uiPriority w:val="39"/>
    <w:qFormat/>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2"/>
    <w:next w:val="af8"/>
    <w:uiPriority w:val="59"/>
    <w:rsid w:val="00CF1F90"/>
    <w:rPr>
      <w:rFonts w:ascii="Calibri" w:eastAsia="宋体"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网格型3"/>
    <w:basedOn w:val="a2"/>
    <w:next w:val="af8"/>
    <w:uiPriority w:val="59"/>
    <w:rsid w:val="00CF1F90"/>
    <w:rPr>
      <w:rFonts w:ascii="Calibri" w:eastAsia="宋体"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
    <w:name w:val="Char Char Char Char Char Char Char"/>
    <w:basedOn w:val="a"/>
    <w:rsid w:val="00CF1F90"/>
    <w:rPr>
      <w:rFonts w:ascii="Times New Roman" w:eastAsia="宋体" w:hAnsi="Times New Roman" w:cs="Times New Roman"/>
      <w:sz w:val="24"/>
      <w:szCs w:val="24"/>
    </w:rPr>
  </w:style>
  <w:style w:type="paragraph" w:customStyle="1" w:styleId="af9">
    <w:name w:val="居中正文"/>
    <w:basedOn w:val="a"/>
    <w:next w:val="a"/>
    <w:rsid w:val="00CF1F90"/>
    <w:pPr>
      <w:adjustRightInd w:val="0"/>
      <w:spacing w:before="120" w:line="360" w:lineRule="auto"/>
      <w:jc w:val="center"/>
      <w:textAlignment w:val="baseline"/>
    </w:pPr>
    <w:rPr>
      <w:rFonts w:ascii="宋体" w:eastAsia="宋体" w:hAnsi="Times New Roman" w:cs="Times New Roman"/>
      <w:kern w:val="28"/>
      <w:sz w:val="24"/>
      <w:szCs w:val="20"/>
    </w:rPr>
  </w:style>
  <w:style w:type="paragraph" w:customStyle="1" w:styleId="CharCharCharCharCharCharChar2">
    <w:name w:val="Char Char Char Char Char Char Char2"/>
    <w:basedOn w:val="a"/>
    <w:rsid w:val="00CF1F90"/>
    <w:rPr>
      <w:rFonts w:ascii="Times New Roman" w:eastAsia="宋体" w:hAnsi="Times New Roman" w:cs="Times New Roman"/>
      <w:sz w:val="24"/>
      <w:szCs w:val="24"/>
    </w:rPr>
  </w:style>
  <w:style w:type="character" w:styleId="afa">
    <w:name w:val="Strong"/>
    <w:basedOn w:val="a1"/>
    <w:qFormat/>
    <w:rsid w:val="00CF1F90"/>
    <w:rPr>
      <w:b/>
      <w:bCs/>
    </w:rPr>
  </w:style>
  <w:style w:type="paragraph" w:customStyle="1" w:styleId="CharCharCharCharCharCharChar1">
    <w:name w:val="Char Char Char Char Char Char Char1"/>
    <w:basedOn w:val="a"/>
    <w:rsid w:val="00CF1F90"/>
    <w:rPr>
      <w:rFonts w:ascii="Times New Roman" w:eastAsia="宋体" w:hAnsi="Times New Roman" w:cs="Times New Roman"/>
      <w:sz w:val="24"/>
      <w:szCs w:val="24"/>
    </w:rPr>
  </w:style>
  <w:style w:type="paragraph" w:customStyle="1" w:styleId="13">
    <w:name w:val="正文1"/>
    <w:basedOn w:val="a"/>
    <w:link w:val="1Char0"/>
    <w:rsid w:val="00CF1F90"/>
    <w:pPr>
      <w:spacing w:line="460" w:lineRule="exact"/>
      <w:ind w:firstLineChars="200" w:firstLine="200"/>
    </w:pPr>
    <w:rPr>
      <w:rFonts w:ascii="Times New Roman" w:eastAsia="宋体" w:hAnsi="Times New Roman" w:cs="Times New Roman"/>
      <w:b/>
      <w:color w:val="000000"/>
      <w:sz w:val="24"/>
      <w:szCs w:val="20"/>
    </w:rPr>
  </w:style>
  <w:style w:type="character" w:customStyle="1" w:styleId="1Char0">
    <w:name w:val="正文1 Char"/>
    <w:basedOn w:val="a1"/>
    <w:link w:val="13"/>
    <w:locked/>
    <w:rsid w:val="00CF1F90"/>
    <w:rPr>
      <w:rFonts w:ascii="Times New Roman" w:eastAsia="宋体" w:hAnsi="Times New Roman" w:cs="Times New Roman"/>
      <w:b/>
      <w:color w:val="000000"/>
      <w:sz w:val="24"/>
      <w:szCs w:val="20"/>
    </w:rPr>
  </w:style>
  <w:style w:type="table" w:customStyle="1" w:styleId="pxg14">
    <w:name w:val="网格型（pxg）14"/>
    <w:basedOn w:val="a2"/>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xg10">
    <w:name w:val="网格型（pxg）10"/>
    <w:basedOn w:val="a2"/>
    <w:rsid w:val="00CF1F90"/>
    <w:rPr>
      <w:rFonts w:ascii="Calibri" w:eastAsia="宋体"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1"/>
    <w:uiPriority w:val="99"/>
    <w:qFormat/>
    <w:rsid w:val="00CF1F90"/>
    <w:rPr>
      <w:color w:val="808080"/>
    </w:rPr>
  </w:style>
  <w:style w:type="paragraph" w:customStyle="1" w:styleId="afc">
    <w:name w:val="图文框"/>
    <w:basedOn w:val="a"/>
    <w:autoRedefine/>
    <w:rsid w:val="00CF1F90"/>
    <w:pPr>
      <w:spacing w:line="360" w:lineRule="exact"/>
    </w:pPr>
    <w:rPr>
      <w:rFonts w:ascii="Times New Roman" w:eastAsia="宋体" w:hAnsi="Times New Roman" w:cs="Times New Roman"/>
      <w:sz w:val="24"/>
      <w:szCs w:val="24"/>
    </w:rPr>
  </w:style>
  <w:style w:type="paragraph" w:styleId="afd">
    <w:name w:val="endnote text"/>
    <w:basedOn w:val="a"/>
    <w:link w:val="Char9"/>
    <w:uiPriority w:val="99"/>
    <w:semiHidden/>
    <w:unhideWhenUsed/>
    <w:rsid w:val="00CF1F90"/>
    <w:pPr>
      <w:widowControl/>
      <w:adjustRightInd w:val="0"/>
      <w:snapToGrid w:val="0"/>
      <w:spacing w:after="720"/>
      <w:jc w:val="left"/>
    </w:pPr>
    <w:rPr>
      <w:rFonts w:ascii="Tahoma" w:eastAsia="微软雅黑" w:hAnsi="Tahoma" w:cs="Times New Roman"/>
      <w:kern w:val="0"/>
      <w:sz w:val="22"/>
    </w:rPr>
  </w:style>
  <w:style w:type="character" w:customStyle="1" w:styleId="Char9">
    <w:name w:val="尾注文本 Char"/>
    <w:basedOn w:val="a1"/>
    <w:link w:val="afd"/>
    <w:uiPriority w:val="99"/>
    <w:semiHidden/>
    <w:rsid w:val="00CF1F90"/>
    <w:rPr>
      <w:rFonts w:ascii="Tahoma" w:eastAsia="微软雅黑" w:hAnsi="Tahoma" w:cs="Times New Roman"/>
      <w:kern w:val="0"/>
      <w:sz w:val="22"/>
    </w:rPr>
  </w:style>
  <w:style w:type="character" w:styleId="afe">
    <w:name w:val="endnote reference"/>
    <w:basedOn w:val="a1"/>
    <w:uiPriority w:val="99"/>
    <w:semiHidden/>
    <w:unhideWhenUsed/>
    <w:rsid w:val="00CF1F90"/>
    <w:rPr>
      <w:vertAlign w:val="superscript"/>
    </w:rPr>
  </w:style>
  <w:style w:type="paragraph" w:styleId="aff">
    <w:name w:val="footnote text"/>
    <w:basedOn w:val="a"/>
    <w:link w:val="Chara"/>
    <w:uiPriority w:val="99"/>
    <w:semiHidden/>
    <w:unhideWhenUsed/>
    <w:rsid w:val="00CF1F90"/>
    <w:pPr>
      <w:widowControl/>
      <w:adjustRightInd w:val="0"/>
      <w:snapToGrid w:val="0"/>
      <w:spacing w:after="720"/>
      <w:jc w:val="left"/>
    </w:pPr>
    <w:rPr>
      <w:rFonts w:ascii="Tahoma" w:eastAsia="微软雅黑" w:hAnsi="Tahoma" w:cs="Times New Roman"/>
      <w:kern w:val="0"/>
      <w:sz w:val="18"/>
      <w:szCs w:val="18"/>
    </w:rPr>
  </w:style>
  <w:style w:type="character" w:customStyle="1" w:styleId="Chara">
    <w:name w:val="脚注文本 Char"/>
    <w:basedOn w:val="a1"/>
    <w:link w:val="aff"/>
    <w:uiPriority w:val="99"/>
    <w:semiHidden/>
    <w:rsid w:val="00CF1F90"/>
    <w:rPr>
      <w:rFonts w:ascii="Tahoma" w:eastAsia="微软雅黑" w:hAnsi="Tahoma" w:cs="Times New Roman"/>
      <w:kern w:val="0"/>
      <w:sz w:val="18"/>
      <w:szCs w:val="18"/>
    </w:rPr>
  </w:style>
  <w:style w:type="character" w:styleId="aff0">
    <w:name w:val="footnote reference"/>
    <w:basedOn w:val="a1"/>
    <w:uiPriority w:val="99"/>
    <w:semiHidden/>
    <w:unhideWhenUsed/>
    <w:rsid w:val="00CF1F90"/>
    <w:rPr>
      <w:vertAlign w:val="superscript"/>
    </w:rPr>
  </w:style>
  <w:style w:type="character" w:styleId="aff1">
    <w:name w:val="annotation reference"/>
    <w:basedOn w:val="a1"/>
    <w:uiPriority w:val="99"/>
    <w:semiHidden/>
    <w:unhideWhenUsed/>
    <w:rsid w:val="00CF1F90"/>
    <w:rPr>
      <w:sz w:val="21"/>
      <w:szCs w:val="21"/>
    </w:rPr>
  </w:style>
  <w:style w:type="paragraph" w:styleId="aff2">
    <w:name w:val="annotation text"/>
    <w:basedOn w:val="a"/>
    <w:link w:val="Charb"/>
    <w:uiPriority w:val="99"/>
    <w:unhideWhenUsed/>
    <w:rsid w:val="00CF1F90"/>
    <w:pPr>
      <w:widowControl/>
      <w:adjustRightInd w:val="0"/>
      <w:snapToGrid w:val="0"/>
      <w:spacing w:after="720"/>
      <w:jc w:val="left"/>
    </w:pPr>
    <w:rPr>
      <w:rFonts w:ascii="Tahoma" w:eastAsia="微软雅黑" w:hAnsi="Tahoma" w:cs="Times New Roman"/>
      <w:kern w:val="0"/>
      <w:sz w:val="22"/>
    </w:rPr>
  </w:style>
  <w:style w:type="character" w:customStyle="1" w:styleId="Charb">
    <w:name w:val="批注文字 Char"/>
    <w:basedOn w:val="a1"/>
    <w:link w:val="aff2"/>
    <w:uiPriority w:val="99"/>
    <w:rsid w:val="00CF1F90"/>
    <w:rPr>
      <w:rFonts w:ascii="Tahoma" w:eastAsia="微软雅黑" w:hAnsi="Tahoma" w:cs="Times New Roman"/>
      <w:kern w:val="0"/>
      <w:sz w:val="22"/>
    </w:rPr>
  </w:style>
  <w:style w:type="paragraph" w:styleId="aff3">
    <w:name w:val="annotation subject"/>
    <w:basedOn w:val="aff2"/>
    <w:next w:val="aff2"/>
    <w:link w:val="Charc"/>
    <w:uiPriority w:val="99"/>
    <w:semiHidden/>
    <w:unhideWhenUsed/>
    <w:rsid w:val="00CF1F90"/>
    <w:rPr>
      <w:b/>
      <w:bCs/>
    </w:rPr>
  </w:style>
  <w:style w:type="character" w:customStyle="1" w:styleId="Charc">
    <w:name w:val="批注主题 Char"/>
    <w:basedOn w:val="Charb"/>
    <w:link w:val="aff3"/>
    <w:uiPriority w:val="99"/>
    <w:semiHidden/>
    <w:rsid w:val="00CF1F90"/>
    <w:rPr>
      <w:rFonts w:ascii="Tahoma" w:eastAsia="微软雅黑" w:hAnsi="Tahoma" w:cs="Times New Roman"/>
      <w:b/>
      <w:bCs/>
      <w:kern w:val="0"/>
      <w:sz w:val="22"/>
    </w:rPr>
  </w:style>
  <w:style w:type="paragraph" w:customStyle="1" w:styleId="p0">
    <w:name w:val="p0"/>
    <w:basedOn w:val="a"/>
    <w:rsid w:val="00CF1F90"/>
    <w:pPr>
      <w:widowControl/>
    </w:pPr>
    <w:rPr>
      <w:rFonts w:ascii="Times New Roman" w:eastAsia="宋体" w:hAnsi="Times New Roman" w:cs="Times New Roman"/>
      <w:kern w:val="0"/>
      <w:szCs w:val="21"/>
    </w:rPr>
  </w:style>
  <w:style w:type="paragraph" w:styleId="aff4">
    <w:name w:val="Revision"/>
    <w:hidden/>
    <w:uiPriority w:val="99"/>
    <w:semiHidden/>
    <w:rsid w:val="00CF1F90"/>
    <w:rPr>
      <w:rFonts w:ascii="Tahoma" w:eastAsia="微软雅黑" w:hAnsi="Tahoma" w:cs="Times New Roman"/>
      <w:kern w:val="0"/>
      <w:sz w:val="22"/>
    </w:rPr>
  </w:style>
  <w:style w:type="character" w:customStyle="1" w:styleId="CharCharCharCharCharCharCharCharCharCharCharCharCharCharCharCharCharCharCharCharCharCharCharCharCharChar">
    <w:name w:val="纯文本 Char Char Char Char Char Char Char Char Char Char Char Char Char Char Char Char Char Char Char Char Char Char Char Char Char Char"/>
    <w:aliases w:val="纯文本 Char Char Char Char Char Char Char Char Char Char Char Char Char Char Char Char Char Char Char,纯文本1 Char1"/>
    <w:basedOn w:val="a1"/>
    <w:rsid w:val="00CF1F90"/>
    <w:rPr>
      <w:rFonts w:ascii="宋体" w:eastAsia="宋体" w:hAnsi="Courier New" w:cs="Times New Roman"/>
      <w:szCs w:val="20"/>
    </w:rPr>
  </w:style>
  <w:style w:type="paragraph" w:customStyle="1" w:styleId="aff5">
    <w:name w:val="威顿报告正文"/>
    <w:basedOn w:val="a"/>
    <w:link w:val="Chard"/>
    <w:qFormat/>
    <w:rsid w:val="00CF1F90"/>
    <w:pPr>
      <w:adjustRightInd w:val="0"/>
      <w:snapToGrid w:val="0"/>
      <w:spacing w:beforeLines="25" w:line="440" w:lineRule="exact"/>
      <w:ind w:firstLineChars="200" w:firstLine="200"/>
    </w:pPr>
    <w:rPr>
      <w:rFonts w:ascii="Times New Roman" w:eastAsia="宋体" w:hAnsi="Times New Roman" w:cs="Times New Roman"/>
      <w:color w:val="000000"/>
      <w:sz w:val="24"/>
      <w:szCs w:val="24"/>
    </w:rPr>
  </w:style>
  <w:style w:type="character" w:customStyle="1" w:styleId="Chard">
    <w:name w:val="威顿报告正文 Char"/>
    <w:basedOn w:val="a1"/>
    <w:link w:val="aff5"/>
    <w:rsid w:val="00CF1F90"/>
    <w:rPr>
      <w:rFonts w:ascii="Times New Roman" w:eastAsia="宋体" w:hAnsi="Times New Roman" w:cs="Times New Roman"/>
      <w:color w:val="000000"/>
      <w:sz w:val="24"/>
      <w:szCs w:val="24"/>
    </w:rPr>
  </w:style>
  <w:style w:type="paragraph" w:customStyle="1" w:styleId="aff6">
    <w:name w:val="朔电正文"/>
    <w:basedOn w:val="a"/>
    <w:rsid w:val="00CF1F90"/>
    <w:pPr>
      <w:adjustRightInd w:val="0"/>
      <w:snapToGrid w:val="0"/>
      <w:spacing w:beforeLines="25" w:line="440" w:lineRule="exact"/>
      <w:ind w:firstLineChars="200" w:firstLine="200"/>
    </w:pPr>
    <w:rPr>
      <w:rFonts w:ascii="Times New Roman" w:eastAsia="宋体" w:hAnsi="Times New Roman" w:cs="Times New Roman"/>
      <w:color w:val="000000"/>
      <w:kern w:val="32"/>
      <w:sz w:val="24"/>
      <w:szCs w:val="24"/>
    </w:rPr>
  </w:style>
  <w:style w:type="paragraph" w:customStyle="1" w:styleId="CharCharChar1CharCharCharCharCharCharCharCharCharChar">
    <w:name w:val="Char Char Char1 Char Char Char Char Char Char Char Char Char Char"/>
    <w:basedOn w:val="a"/>
    <w:rsid w:val="00CF1F90"/>
    <w:pPr>
      <w:snapToGrid w:val="0"/>
    </w:pPr>
    <w:rPr>
      <w:rFonts w:ascii="Times New Roman" w:eastAsia="宋体" w:hAnsi="Times New Roman" w:cs="Times New Roman"/>
      <w:szCs w:val="24"/>
    </w:rPr>
  </w:style>
  <w:style w:type="paragraph" w:customStyle="1" w:styleId="01">
    <w:name w:val="正文01"/>
    <w:basedOn w:val="a"/>
    <w:link w:val="01Char"/>
    <w:rsid w:val="00CF1F90"/>
    <w:pPr>
      <w:spacing w:before="60" w:line="460" w:lineRule="exact"/>
      <w:ind w:firstLineChars="200" w:firstLine="200"/>
    </w:pPr>
    <w:rPr>
      <w:rFonts w:ascii="Times New Roman" w:eastAsia="宋体" w:hAnsi="Times New Roman" w:cs="Times New Roman"/>
      <w:kern w:val="0"/>
      <w:sz w:val="24"/>
      <w:szCs w:val="24"/>
    </w:rPr>
  </w:style>
  <w:style w:type="character" w:customStyle="1" w:styleId="01Char">
    <w:name w:val="正文01 Char"/>
    <w:link w:val="01"/>
    <w:locked/>
    <w:rsid w:val="00CF1F90"/>
    <w:rPr>
      <w:rFonts w:ascii="Times New Roman" w:eastAsia="宋体" w:hAnsi="Times New Roman" w:cs="Times New Roman"/>
      <w:kern w:val="0"/>
      <w:sz w:val="24"/>
      <w:szCs w:val="24"/>
    </w:rPr>
  </w:style>
  <w:style w:type="numbering" w:customStyle="1" w:styleId="25">
    <w:name w:val="无列表2"/>
    <w:next w:val="a3"/>
    <w:uiPriority w:val="99"/>
    <w:semiHidden/>
    <w:unhideWhenUsed/>
    <w:rsid w:val="00CF1F90"/>
  </w:style>
  <w:style w:type="character" w:customStyle="1" w:styleId="14">
    <w:name w:val="超链接1"/>
    <w:basedOn w:val="a1"/>
    <w:uiPriority w:val="99"/>
    <w:unhideWhenUsed/>
    <w:qFormat/>
    <w:rsid w:val="00CF1F90"/>
    <w:rPr>
      <w:color w:val="0000FF"/>
      <w:u w:val="single"/>
    </w:rPr>
  </w:style>
  <w:style w:type="table" w:customStyle="1" w:styleId="40">
    <w:name w:val="网格型4"/>
    <w:basedOn w:val="a2"/>
    <w:next w:val="af8"/>
    <w:qFormat/>
    <w:rsid w:val="00CF1F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列出段落1"/>
    <w:basedOn w:val="a"/>
    <w:uiPriority w:val="99"/>
    <w:unhideWhenUsed/>
    <w:qFormat/>
    <w:rsid w:val="00CF1F90"/>
    <w:pPr>
      <w:widowControl/>
      <w:adjustRightInd w:val="0"/>
      <w:snapToGrid w:val="0"/>
      <w:spacing w:after="720"/>
      <w:ind w:firstLineChars="200" w:firstLine="420"/>
      <w:jc w:val="left"/>
    </w:pPr>
    <w:rPr>
      <w:rFonts w:ascii="Tahoma" w:eastAsia="宋体" w:hAnsi="Tahoma" w:cs="Times New Roman"/>
      <w:kern w:val="0"/>
      <w:sz w:val="24"/>
    </w:rPr>
  </w:style>
  <w:style w:type="character" w:styleId="aff7">
    <w:name w:val="Hyperlink"/>
    <w:basedOn w:val="a1"/>
    <w:uiPriority w:val="99"/>
    <w:unhideWhenUsed/>
    <w:rsid w:val="00CF1F90"/>
    <w:rPr>
      <w:color w:val="0000FF" w:themeColor="hyperlink"/>
      <w:u w:val="single"/>
    </w:rPr>
  </w:style>
  <w:style w:type="paragraph" w:customStyle="1" w:styleId="27">
    <w:name w:val="样式 首行缩进:  2 字符"/>
    <w:basedOn w:val="a"/>
    <w:rsid w:val="00B90BDA"/>
    <w:pPr>
      <w:spacing w:line="360" w:lineRule="auto"/>
      <w:ind w:firstLineChars="200" w:firstLine="560"/>
    </w:pPr>
    <w:rPr>
      <w:rFonts w:ascii="Times New Roman" w:eastAsia="宋体" w:hAnsi="Times New Roman" w:cs="宋体"/>
      <w:sz w:val="28"/>
      <w:szCs w:val="20"/>
    </w:rPr>
  </w:style>
  <w:style w:type="character" w:styleId="aff8">
    <w:name w:val="FollowedHyperlink"/>
    <w:basedOn w:val="a1"/>
    <w:uiPriority w:val="99"/>
    <w:semiHidden/>
    <w:unhideWhenUsed/>
    <w:rsid w:val="00AB1C16"/>
    <w:rPr>
      <w:color w:val="800080" w:themeColor="followedHyperlink"/>
      <w:u w:val="single"/>
    </w:rPr>
  </w:style>
  <w:style w:type="paragraph" w:customStyle="1" w:styleId="aff9">
    <w:name w:val="【正文】"/>
    <w:basedOn w:val="a"/>
    <w:link w:val="Chare"/>
    <w:qFormat/>
    <w:rsid w:val="00AF799B"/>
    <w:pPr>
      <w:spacing w:line="460" w:lineRule="exact"/>
      <w:ind w:firstLineChars="200" w:firstLine="200"/>
    </w:pPr>
    <w:rPr>
      <w:rFonts w:ascii="Times New Roman" w:eastAsia="宋体" w:hAnsi="Times New Roman" w:cs="Times New Roman"/>
      <w:kern w:val="0"/>
      <w:sz w:val="24"/>
      <w:szCs w:val="20"/>
    </w:rPr>
  </w:style>
  <w:style w:type="character" w:customStyle="1" w:styleId="Chare">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AF799B"/>
    <w:rPr>
      <w:rFonts w:ascii="Times New Roman" w:eastAsia="宋体" w:hAnsi="Times New Roman" w:cs="Times New Roman"/>
      <w:kern w:val="0"/>
      <w:sz w:val="24"/>
      <w:szCs w:val="20"/>
    </w:rPr>
  </w:style>
  <w:style w:type="table" w:customStyle="1" w:styleId="TableNormal">
    <w:name w:val="Table Normal"/>
    <w:uiPriority w:val="2"/>
    <w:semiHidden/>
    <w:unhideWhenUsed/>
    <w:qFormat/>
    <w:rsid w:val="003640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031"/>
    <w:pPr>
      <w:autoSpaceDE w:val="0"/>
      <w:autoSpaceDN w:val="0"/>
      <w:jc w:val="center"/>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603">
      <w:bodyDiv w:val="1"/>
      <w:marLeft w:val="0"/>
      <w:marRight w:val="0"/>
      <w:marTop w:val="0"/>
      <w:marBottom w:val="0"/>
      <w:divBdr>
        <w:top w:val="none" w:sz="0" w:space="0" w:color="auto"/>
        <w:left w:val="none" w:sz="0" w:space="0" w:color="auto"/>
        <w:bottom w:val="none" w:sz="0" w:space="0" w:color="auto"/>
        <w:right w:val="none" w:sz="0" w:space="0" w:color="auto"/>
      </w:divBdr>
    </w:div>
    <w:div w:id="149448109">
      <w:bodyDiv w:val="1"/>
      <w:marLeft w:val="0"/>
      <w:marRight w:val="0"/>
      <w:marTop w:val="0"/>
      <w:marBottom w:val="0"/>
      <w:divBdr>
        <w:top w:val="none" w:sz="0" w:space="0" w:color="auto"/>
        <w:left w:val="none" w:sz="0" w:space="0" w:color="auto"/>
        <w:bottom w:val="none" w:sz="0" w:space="0" w:color="auto"/>
        <w:right w:val="none" w:sz="0" w:space="0" w:color="auto"/>
      </w:divBdr>
    </w:div>
    <w:div w:id="20094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1CEC-5AF4-4B07-AF34-4D49C0C9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82</Pages>
  <Words>8205</Words>
  <Characters>46771</Characters>
  <Application>Microsoft Office Word</Application>
  <DocSecurity>0</DocSecurity>
  <Lines>389</Lines>
  <Paragraphs>109</Paragraphs>
  <ScaleCrop>false</ScaleCrop>
  <Company>Microsoft</Company>
  <LinksUpToDate>false</LinksUpToDate>
  <CharactersWithSpaces>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33</cp:revision>
  <cp:lastPrinted>2020-07-15T04:16:00Z</cp:lastPrinted>
  <dcterms:created xsi:type="dcterms:W3CDTF">2020-07-13T01:14:00Z</dcterms:created>
  <dcterms:modified xsi:type="dcterms:W3CDTF">2020-07-31T07:09:00Z</dcterms:modified>
</cp:coreProperties>
</file>