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color w:val="333333"/>
          <w:kern w:val="0"/>
          <w:sz w:val="52"/>
          <w:szCs w:val="52"/>
        </w:rPr>
      </w:pPr>
      <w:r>
        <w:rPr>
          <w:rFonts w:hint="eastAsia" w:asciiTheme="majorEastAsia" w:hAnsiTheme="majorEastAsia" w:eastAsiaTheme="majorEastAsia" w:cstheme="majorEastAsia"/>
          <w:color w:val="333333"/>
          <w:kern w:val="0"/>
          <w:sz w:val="52"/>
          <w:szCs w:val="52"/>
        </w:rPr>
        <w:t>　</w:t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kern w:val="0"/>
          <w:sz w:val="52"/>
          <w:szCs w:val="52"/>
        </w:rPr>
        <w:t>忻州经济开发区2019年政府信息公开</w:t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kern w:val="0"/>
          <w:sz w:val="52"/>
          <w:szCs w:val="52"/>
          <w:lang w:eastAsia="zh-CN"/>
        </w:rPr>
        <w:t>工作</w:t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kern w:val="0"/>
          <w:sz w:val="52"/>
          <w:szCs w:val="52"/>
        </w:rPr>
        <w:t>年度报告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</w:rPr>
        <w:t>根据《中华人民共和国政府信息公开条例》和《〈关于全面推进政务公开工作的意见〉实施细则》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shd w:val="clear" w:color="auto" w:fill="FFFFFF"/>
          <w:lang w:eastAsia="zh-CN"/>
        </w:rPr>
        <w:t>的有关规定和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</w:rPr>
        <w:t>《忻州市人民政府办公室关于做好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shd w:val="clear" w:color="auto" w:fill="FFFFFF"/>
          <w:lang w:eastAsia="zh-CN"/>
        </w:rPr>
        <w:t>政府信息公开平台及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</w:rPr>
        <w:t>政府信息公开工作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shd w:val="clear" w:color="auto" w:fill="FFFFFF"/>
          <w:lang w:eastAsia="zh-CN"/>
        </w:rPr>
        <w:t>年报相关工作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</w:rPr>
        <w:t>的通知》要求，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现将忻州经济开发区201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年度政府信息公开工作情况报告如下： 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left"/>
        <w:textAlignment w:val="auto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　　</w:t>
      </w:r>
      <w:r>
        <w:rPr>
          <w:rFonts w:hint="eastAsia" w:asciiTheme="minorEastAsia" w:hAnsiTheme="minorEastAsia" w:eastAsiaTheme="minorEastAsia" w:cstheme="minorEastAsia"/>
          <w:b/>
          <w:bCs/>
          <w:color w:val="333333"/>
          <w:kern w:val="0"/>
          <w:sz w:val="28"/>
          <w:szCs w:val="28"/>
        </w:rPr>
        <w:t>一、总体情况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left"/>
        <w:textAlignment w:val="auto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　　1、201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年，我区认真贯彻落实《中华人民共和国政府信息公开条例》，坚持围绕中心、服务大局，按照《忻州市201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年政务公开工作要点》，全面推进政府决策、执行、管理、服务、结果及重点领域信息公开，按照建设法治、为民、服务、效能、诚信、廉洁的“六型”政府的要求，积极开展政府信息公开工作。 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left"/>
        <w:textAlignment w:val="auto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　　2、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eastAsia="zh-CN"/>
        </w:rPr>
        <w:t>我区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严格规范信息公开程序、深化公开内容，进一步深化重点领域政府信息公开，</w:t>
      </w:r>
      <w:r>
        <w:rPr>
          <w:rFonts w:hint="eastAsia" w:asciiTheme="minorEastAsia" w:hAnsiTheme="minorEastAsia" w:cstheme="minorEastAsia"/>
          <w:color w:val="333333"/>
          <w:kern w:val="0"/>
          <w:sz w:val="28"/>
          <w:szCs w:val="28"/>
          <w:lang w:eastAsia="zh-CN"/>
        </w:rPr>
        <w:t>围绕改革创新发展和转型项目建设等开发区</w:t>
      </w:r>
      <w:r>
        <w:rPr>
          <w:rFonts w:hint="eastAsia" w:asciiTheme="minorEastAsia" w:hAnsiTheme="minorEastAsia" w:cstheme="minorEastAsia"/>
          <w:color w:val="333333"/>
          <w:kern w:val="0"/>
          <w:sz w:val="28"/>
          <w:szCs w:val="28"/>
          <w:lang w:val="en-US" w:eastAsia="zh-CN"/>
        </w:rPr>
        <w:t>2019年重点工作，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积极推进“三化三制改革”信息公开、重大建设项目核准和实施领域信息公开、财政预决算公开、公共资源配置领域信息公开、社会公益事业建设领域信息公开、“放管服效”改革信息公开，推进政府信息公开标准化、制度化。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　　3、进一步加强政府信息公开载体建设、拓宽政府信息公开渠道，充分发挥政府门户网站</w:t>
      </w:r>
      <w:r>
        <w:rPr>
          <w:rFonts w:hint="eastAsia" w:asciiTheme="minorEastAsia" w:hAnsiTheme="minorEastAsia" w:cstheme="minorEastAsia"/>
          <w:color w:val="333333"/>
          <w:kern w:val="0"/>
          <w:sz w:val="28"/>
          <w:szCs w:val="28"/>
          <w:lang w:eastAsia="zh-CN"/>
        </w:rPr>
        <w:t>主渠道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及微信公众号等新媒体作用，加强政策解读和舆情回应，回应群众关切，努力打造“六最”营商环境。　　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left"/>
        <w:textAlignment w:val="auto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333333"/>
          <w:kern w:val="0"/>
          <w:sz w:val="28"/>
          <w:szCs w:val="28"/>
        </w:rPr>
        <w:t>　　二、主动公开政府信息情况 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60"/>
        <w:jc w:val="left"/>
        <w:textAlignment w:val="auto"/>
        <w:rPr>
          <w:rFonts w:hint="eastAsia" w:asciiTheme="minorEastAsia" w:hAnsiTheme="minorEastAsia" w:cstheme="minorEastAsia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201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年度，我区主动公开政府信息累计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val="en-US" w:eastAsia="zh-CN"/>
        </w:rPr>
        <w:t>3857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条，网站公开区内要闻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val="en-US" w:eastAsia="zh-CN"/>
        </w:rPr>
        <w:t>370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条，报送市政府信息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val="en-US" w:eastAsia="zh-CN"/>
        </w:rPr>
        <w:t>268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条，在政务公示栏累计公开区内更新信息15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条，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eastAsia="zh-CN"/>
        </w:rPr>
        <w:t>党建公开信息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val="en-US" w:eastAsia="zh-CN"/>
        </w:rPr>
        <w:t>157条，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留言办结24条</w:t>
      </w:r>
      <w:r>
        <w:rPr>
          <w:rFonts w:hint="eastAsia" w:asciiTheme="minorEastAsia" w:hAnsiTheme="minorEastAsia" w:cstheme="minorEastAsia"/>
          <w:color w:val="333333"/>
          <w:kern w:val="0"/>
          <w:sz w:val="28"/>
          <w:szCs w:val="28"/>
          <w:lang w:eastAsia="zh-CN"/>
        </w:rPr>
        <w:t>；政务新媒体微信公众号信息发布量</w:t>
      </w:r>
      <w:r>
        <w:rPr>
          <w:rFonts w:hint="eastAsia" w:asciiTheme="minorEastAsia" w:hAnsiTheme="minorEastAsia" w:cstheme="minorEastAsia"/>
          <w:color w:val="333333"/>
          <w:kern w:val="0"/>
          <w:sz w:val="28"/>
          <w:szCs w:val="28"/>
          <w:lang w:val="en-US" w:eastAsia="zh-CN"/>
        </w:rPr>
        <w:t>284条。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left"/>
        <w:textAlignment w:val="auto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　　</w:t>
      </w:r>
      <w:r>
        <w:rPr>
          <w:rFonts w:hint="eastAsia" w:asciiTheme="minorEastAsia" w:hAnsiTheme="minorEastAsia" w:cstheme="minorEastAsia"/>
          <w:color w:val="333333"/>
          <w:kern w:val="0"/>
          <w:sz w:val="28"/>
          <w:szCs w:val="28"/>
          <w:lang w:eastAsia="zh-CN"/>
        </w:rPr>
        <w:t>（一）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201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年政府信息公开重点工作完成情况 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left"/>
        <w:textAlignment w:val="auto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　　按照实施方案要求，我单位涉及到重点领域信息公开工作包括土地出让、政策解读、招商引资、放管服改革等方面。 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left"/>
        <w:textAlignment w:val="auto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　　1、在</w:t>
      </w:r>
      <w:r>
        <w:rPr>
          <w:rFonts w:hint="eastAsia" w:asciiTheme="minorEastAsia" w:hAnsiTheme="minorEastAsia" w:cstheme="minorEastAsia"/>
          <w:color w:val="333333"/>
          <w:kern w:val="0"/>
          <w:sz w:val="28"/>
          <w:szCs w:val="28"/>
          <w:lang w:eastAsia="zh-CN"/>
        </w:rPr>
        <w:t>“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通知公告</w:t>
      </w:r>
      <w:r>
        <w:rPr>
          <w:rFonts w:hint="eastAsia" w:asciiTheme="minorEastAsia" w:hAnsiTheme="minorEastAsia" w:cstheme="minorEastAsia"/>
          <w:color w:val="333333"/>
          <w:kern w:val="0"/>
          <w:sz w:val="28"/>
          <w:szCs w:val="28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栏公开公示土地出让信息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val="en-US" w:eastAsia="zh-CN"/>
        </w:rPr>
        <w:t>17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条。 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60"/>
        <w:jc w:val="left"/>
        <w:textAlignment w:val="auto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2、</w:t>
      </w:r>
      <w:r>
        <w:rPr>
          <w:rFonts w:hint="eastAsia" w:asciiTheme="minorEastAsia" w:hAnsiTheme="minorEastAsia" w:cstheme="minorEastAsia"/>
          <w:color w:val="333333"/>
          <w:kern w:val="0"/>
          <w:sz w:val="28"/>
          <w:szCs w:val="28"/>
          <w:lang w:eastAsia="zh-CN"/>
        </w:rPr>
        <w:t>在“政策解读”栏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公示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eastAsia="zh-CN"/>
        </w:rPr>
        <w:t>转载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政策解读类信息1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0条</w:t>
      </w:r>
      <w:r>
        <w:rPr>
          <w:rFonts w:hint="eastAsia" w:asciiTheme="minorEastAsia" w:hAnsiTheme="minorEastAsia" w:cstheme="minorEastAsia"/>
          <w:color w:val="333333"/>
          <w:kern w:val="0"/>
          <w:sz w:val="28"/>
          <w:szCs w:val="28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60" w:afterAutospacing="0" w:line="520" w:lineRule="exact"/>
        <w:ind w:right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333333"/>
          <w:kern w:val="0"/>
          <w:sz w:val="28"/>
          <w:szCs w:val="28"/>
        </w:rPr>
        <w:t>3、在</w:t>
      </w:r>
      <w:r>
        <w:rPr>
          <w:rFonts w:hint="eastAsia" w:asciiTheme="minorEastAsia" w:hAnsiTheme="minorEastAsia" w:eastAsiaTheme="minorEastAsia" w:cstheme="minorEastAsia"/>
          <w:b w:val="0"/>
          <w:bCs/>
          <w:color w:val="333333"/>
          <w:kern w:val="0"/>
          <w:sz w:val="28"/>
          <w:szCs w:val="28"/>
          <w:lang w:eastAsia="zh-CN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color w:val="333333"/>
          <w:kern w:val="0"/>
          <w:sz w:val="28"/>
          <w:szCs w:val="28"/>
        </w:rPr>
        <w:t>招商引资</w:t>
      </w:r>
      <w:r>
        <w:rPr>
          <w:rFonts w:hint="eastAsia" w:asciiTheme="minorEastAsia" w:hAnsiTheme="minorEastAsia" w:eastAsiaTheme="minorEastAsia" w:cstheme="minorEastAsia"/>
          <w:b w:val="0"/>
          <w:bCs/>
          <w:color w:val="333333"/>
          <w:kern w:val="0"/>
          <w:sz w:val="28"/>
          <w:szCs w:val="28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/>
          <w:color w:val="333333"/>
          <w:kern w:val="0"/>
          <w:sz w:val="28"/>
          <w:szCs w:val="28"/>
        </w:rPr>
        <w:t>栏公示招商引资政策信息</w:t>
      </w:r>
      <w:r>
        <w:rPr>
          <w:rFonts w:hint="eastAsia" w:asciiTheme="minorEastAsia" w:hAnsiTheme="minorEastAsia" w:eastAsiaTheme="minorEastAsia" w:cstheme="minorEastAsia"/>
          <w:b w:val="0"/>
          <w:bCs/>
          <w:color w:val="333333"/>
          <w:kern w:val="0"/>
          <w:sz w:val="28"/>
          <w:szCs w:val="28"/>
          <w:lang w:val="en-US" w:eastAsia="zh-CN"/>
        </w:rPr>
        <w:t>32</w:t>
      </w:r>
      <w:r>
        <w:rPr>
          <w:rFonts w:hint="eastAsia" w:asciiTheme="minorEastAsia" w:hAnsiTheme="minorEastAsia" w:eastAsiaTheme="minorEastAsia" w:cstheme="minorEastAsia"/>
          <w:b w:val="0"/>
          <w:bCs/>
          <w:color w:val="333333"/>
          <w:kern w:val="0"/>
          <w:sz w:val="28"/>
          <w:szCs w:val="28"/>
        </w:rPr>
        <w:t>条，包括：重大项目信息</w:t>
      </w:r>
      <w:r>
        <w:rPr>
          <w:rFonts w:hint="eastAsia" w:asciiTheme="minorEastAsia" w:hAnsiTheme="minorEastAsia" w:eastAsiaTheme="minorEastAsia" w:cstheme="minorEastAsia"/>
          <w:b w:val="0"/>
          <w:bCs/>
          <w:color w:val="333333"/>
          <w:kern w:val="0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/>
          <w:color w:val="333333"/>
          <w:kern w:val="0"/>
          <w:sz w:val="28"/>
          <w:szCs w:val="28"/>
        </w:rPr>
        <w:t>4条，项目简介信息1</w:t>
      </w:r>
      <w:r>
        <w:rPr>
          <w:rFonts w:hint="eastAsia" w:asciiTheme="minorEastAsia" w:hAnsiTheme="minorEastAsia" w:eastAsiaTheme="minorEastAsia" w:cstheme="minorEastAsia"/>
          <w:b w:val="0"/>
          <w:bCs/>
          <w:color w:val="333333"/>
          <w:kern w:val="0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color w:val="333333"/>
          <w:kern w:val="0"/>
          <w:sz w:val="28"/>
          <w:szCs w:val="28"/>
        </w:rPr>
        <w:t>条；优惠政策信息</w:t>
      </w:r>
      <w:r>
        <w:rPr>
          <w:rFonts w:hint="eastAsia" w:asciiTheme="minorEastAsia" w:hAnsiTheme="minorEastAsia" w:eastAsiaTheme="minorEastAsia" w:cstheme="minorEastAsia"/>
          <w:b w:val="0"/>
          <w:bCs/>
          <w:color w:val="333333"/>
          <w:kern w:val="0"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b w:val="0"/>
          <w:bCs/>
          <w:color w:val="333333"/>
          <w:kern w:val="0"/>
          <w:sz w:val="28"/>
          <w:szCs w:val="28"/>
        </w:rPr>
        <w:t>条。　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60" w:afterAutospacing="0" w:line="520" w:lineRule="exact"/>
        <w:ind w:right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333333"/>
          <w:kern w:val="0"/>
          <w:sz w:val="28"/>
          <w:szCs w:val="28"/>
        </w:rPr>
        <w:t>4、在</w:t>
      </w:r>
      <w:r>
        <w:rPr>
          <w:rFonts w:hint="eastAsia" w:asciiTheme="minorEastAsia" w:hAnsiTheme="minorEastAsia" w:eastAsiaTheme="minorEastAsia" w:cstheme="minorEastAsia"/>
          <w:b w:val="0"/>
          <w:bCs/>
          <w:color w:val="333333"/>
          <w:kern w:val="0"/>
          <w:sz w:val="28"/>
          <w:szCs w:val="28"/>
          <w:lang w:eastAsia="zh-CN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color w:val="333333"/>
          <w:kern w:val="0"/>
          <w:sz w:val="28"/>
          <w:szCs w:val="28"/>
        </w:rPr>
        <w:t>双公示</w:t>
      </w:r>
      <w:r>
        <w:rPr>
          <w:rFonts w:hint="eastAsia" w:asciiTheme="minorEastAsia" w:hAnsiTheme="minorEastAsia" w:eastAsiaTheme="minorEastAsia" w:cstheme="minorEastAsia"/>
          <w:b w:val="0"/>
          <w:bCs/>
          <w:color w:val="333333"/>
          <w:kern w:val="0"/>
          <w:sz w:val="28"/>
          <w:szCs w:val="28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/>
          <w:color w:val="333333"/>
          <w:kern w:val="0"/>
          <w:sz w:val="28"/>
          <w:szCs w:val="28"/>
        </w:rPr>
        <w:t>栏进行公示</w:t>
      </w:r>
      <w:r>
        <w:rPr>
          <w:rFonts w:hint="eastAsia" w:asciiTheme="minorEastAsia" w:hAnsiTheme="minorEastAsia" w:eastAsiaTheme="minorEastAsia" w:cstheme="minorEastAsia"/>
          <w:b w:val="0"/>
          <w:bCs/>
          <w:color w:val="333333"/>
          <w:kern w:val="0"/>
          <w:sz w:val="28"/>
          <w:szCs w:val="28"/>
          <w:lang w:eastAsia="zh-CN"/>
        </w:rPr>
        <w:t>行政许可、行政处罚</w:t>
      </w:r>
      <w:r>
        <w:rPr>
          <w:rFonts w:hint="eastAsia" w:asciiTheme="minorEastAsia" w:hAnsiTheme="minorEastAsia" w:eastAsiaTheme="minorEastAsia" w:cstheme="minorEastAsia"/>
          <w:b w:val="0"/>
          <w:bCs/>
          <w:color w:val="333333"/>
          <w:kern w:val="0"/>
          <w:sz w:val="28"/>
          <w:szCs w:val="28"/>
        </w:rPr>
        <w:t>信息</w:t>
      </w:r>
      <w:r>
        <w:rPr>
          <w:rFonts w:hint="eastAsia" w:asciiTheme="minorEastAsia" w:hAnsiTheme="minorEastAsia" w:eastAsiaTheme="minorEastAsia" w:cstheme="minorEastAsia"/>
          <w:b w:val="0"/>
          <w:bCs/>
          <w:color w:val="333333"/>
          <w:kern w:val="0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 w:val="0"/>
          <w:bCs/>
          <w:color w:val="333333"/>
          <w:kern w:val="0"/>
          <w:sz w:val="28"/>
          <w:szCs w:val="28"/>
        </w:rPr>
        <w:t>条</w:t>
      </w:r>
      <w:r>
        <w:rPr>
          <w:rFonts w:hint="eastAsia" w:asciiTheme="minorEastAsia" w:hAnsiTheme="minorEastAsia" w:eastAsiaTheme="minorEastAsia" w:cstheme="minorEastAsia"/>
          <w:b w:val="0"/>
          <w:bCs/>
          <w:color w:val="333333"/>
          <w:kern w:val="0"/>
          <w:sz w:val="28"/>
          <w:szCs w:val="28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　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60"/>
        <w:jc w:val="left"/>
        <w:textAlignment w:val="auto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5、</w:t>
      </w:r>
      <w:r>
        <w:rPr>
          <w:rFonts w:hint="eastAsia" w:asciiTheme="minorEastAsia" w:hAnsiTheme="minorEastAsia" w:cstheme="minorEastAsia"/>
          <w:color w:val="333333"/>
          <w:kern w:val="0"/>
          <w:sz w:val="28"/>
          <w:szCs w:val="28"/>
          <w:lang w:eastAsia="zh-CN"/>
        </w:rPr>
        <w:t>在“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通知公告</w:t>
      </w:r>
      <w:r>
        <w:rPr>
          <w:rFonts w:hint="eastAsia" w:asciiTheme="minorEastAsia" w:hAnsiTheme="minorEastAsia" w:cstheme="minorEastAsia"/>
          <w:color w:val="333333"/>
          <w:kern w:val="0"/>
          <w:sz w:val="28"/>
          <w:szCs w:val="28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栏公示忻州经济开发区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val="en-US" w:eastAsia="zh-CN"/>
        </w:rPr>
        <w:t>建设环境项目影响评价类信息26条。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60" w:afterAutospacing="0" w:line="520" w:lineRule="exact"/>
        <w:ind w:left="0" w:leftChars="0" w:right="0" w:firstLine="638" w:firstLineChars="228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color w:val="333333"/>
          <w:kern w:val="0"/>
          <w:sz w:val="28"/>
          <w:szCs w:val="28"/>
          <w:lang w:val="en-US" w:eastAsia="zh-CN" w:bidi="ar-SA"/>
        </w:rPr>
        <w:t>6、在“通知公告”栏内公示政务服务中心等部门事项办理样表及2018年以来所办理的事项9条，公示服务部门政务服务台账7条，公示开发区2019年度公开引进高层次人才信息3条，公示行政收费项目目录1条，公示开发区总体规划环境影响评价报告1条，公示开发区应急预案备案情况统计表一条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60"/>
        <w:jc w:val="left"/>
        <w:textAlignment w:val="auto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color w:val="333333"/>
          <w:kern w:val="0"/>
          <w:sz w:val="28"/>
          <w:szCs w:val="28"/>
          <w:lang w:eastAsia="zh-CN"/>
        </w:rPr>
        <w:t>（二）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重点领域政府信息公开情况 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560"/>
        <w:jc w:val="left"/>
        <w:textAlignment w:val="auto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color w:val="333333"/>
          <w:kern w:val="0"/>
          <w:sz w:val="28"/>
          <w:szCs w:val="28"/>
          <w:lang w:eastAsia="zh-CN"/>
        </w:rPr>
        <w:t>在“环境保护”栏</w:t>
      </w:r>
      <w:r>
        <w:rPr>
          <w:rFonts w:hint="eastAsia" w:asciiTheme="minorEastAsia" w:hAnsiTheme="minorEastAsia" w:cstheme="minorEastAsia"/>
          <w:color w:val="333333"/>
          <w:kern w:val="0"/>
          <w:sz w:val="28"/>
          <w:szCs w:val="28"/>
          <w:lang w:val="en-US" w:eastAsia="zh-CN"/>
        </w:rPr>
        <w:t>公示环保督查问题清单8条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val="en-US" w:eastAsia="zh-CN"/>
        </w:rPr>
        <w:t>；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在</w:t>
      </w:r>
      <w:r>
        <w:rPr>
          <w:rFonts w:hint="eastAsia" w:asciiTheme="minorEastAsia" w:hAnsiTheme="minorEastAsia" w:cstheme="minorEastAsia"/>
          <w:color w:val="333333"/>
          <w:kern w:val="0"/>
          <w:sz w:val="28"/>
          <w:szCs w:val="28"/>
          <w:lang w:eastAsia="zh-CN"/>
        </w:rPr>
        <w:t>“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财政信息</w:t>
      </w:r>
      <w:r>
        <w:rPr>
          <w:rFonts w:hint="eastAsia" w:asciiTheme="minorEastAsia" w:hAnsiTheme="minorEastAsia" w:cstheme="minorEastAsia"/>
          <w:color w:val="333333"/>
          <w:kern w:val="0"/>
          <w:sz w:val="28"/>
          <w:szCs w:val="28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栏公开</w:t>
      </w:r>
      <w:r>
        <w:rPr>
          <w:rFonts w:hint="eastAsia" w:asciiTheme="minorEastAsia" w:hAnsiTheme="minorEastAsia" w:cstheme="minorEastAsia"/>
          <w:color w:val="333333"/>
          <w:kern w:val="0"/>
          <w:sz w:val="28"/>
          <w:szCs w:val="28"/>
          <w:lang w:eastAsia="zh-CN"/>
        </w:rPr>
        <w:t>进行了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201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年开发区部门预算公示及201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年政府预算公开，并及时公示了忻州经济开发区管委会201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年度部门决算公开表及忻州经济开发区管委会201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年度财政决算公开表，体现了财政</w:t>
      </w:r>
      <w:r>
        <w:rPr>
          <w:rFonts w:hint="eastAsia" w:asciiTheme="minorEastAsia" w:hAnsiTheme="minorEastAsia" w:cstheme="minorEastAsia"/>
          <w:color w:val="333333"/>
          <w:kern w:val="0"/>
          <w:sz w:val="28"/>
          <w:szCs w:val="28"/>
          <w:lang w:eastAsia="zh-CN"/>
        </w:rPr>
        <w:t>预决算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公开化、透明化。 </w:t>
      </w:r>
    </w:p>
    <w:tbl>
      <w:tblPr>
        <w:tblStyle w:val="6"/>
        <w:tblW w:w="836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1"/>
        <w:gridCol w:w="2175"/>
        <w:gridCol w:w="690"/>
        <w:gridCol w:w="1515"/>
        <w:gridCol w:w="240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836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58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本年新</w:t>
            </w:r>
          </w:p>
        </w:tc>
        <w:tc>
          <w:tcPr>
            <w:tcW w:w="2205" w:type="dxa"/>
            <w:gridSpan w:val="2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本年新</w:t>
            </w:r>
          </w:p>
        </w:tc>
        <w:tc>
          <w:tcPr>
            <w:tcW w:w="240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58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制作数量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公开数量</w:t>
            </w:r>
          </w:p>
        </w:tc>
        <w:tc>
          <w:tcPr>
            <w:tcW w:w="24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规章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0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规范性文件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20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836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上一年项目数量</w:t>
            </w:r>
          </w:p>
        </w:tc>
        <w:tc>
          <w:tcPr>
            <w:tcW w:w="220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本年增/减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175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-2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其他对外管理服务事项</w:t>
            </w:r>
          </w:p>
        </w:tc>
        <w:tc>
          <w:tcPr>
            <w:tcW w:w="2175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+5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836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上一年项目数量</w:t>
            </w:r>
          </w:p>
        </w:tc>
        <w:tc>
          <w:tcPr>
            <w:tcW w:w="220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本年增/减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2175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行政强制</w:t>
            </w:r>
          </w:p>
        </w:tc>
        <w:tc>
          <w:tcPr>
            <w:tcW w:w="2175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836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286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上一年项目数量</w:t>
            </w:r>
          </w:p>
        </w:tc>
        <w:tc>
          <w:tcPr>
            <w:tcW w:w="391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行政事业性收费</w:t>
            </w:r>
          </w:p>
        </w:tc>
        <w:tc>
          <w:tcPr>
            <w:tcW w:w="286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2项</w:t>
            </w:r>
          </w:p>
        </w:tc>
        <w:tc>
          <w:tcPr>
            <w:tcW w:w="391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836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286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采购项目数量</w:t>
            </w:r>
          </w:p>
        </w:tc>
        <w:tc>
          <w:tcPr>
            <w:tcW w:w="391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5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政府集中采购</w:t>
            </w:r>
          </w:p>
        </w:tc>
        <w:tc>
          <w:tcPr>
            <w:tcW w:w="286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4项</w:t>
            </w:r>
          </w:p>
        </w:tc>
        <w:tc>
          <w:tcPr>
            <w:tcW w:w="391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938.98万元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left"/>
        <w:textAlignment w:val="auto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　　</w:t>
      </w:r>
      <w:r>
        <w:rPr>
          <w:rFonts w:hint="eastAsia" w:asciiTheme="minorEastAsia" w:hAnsiTheme="minorEastAsia" w:cstheme="minorEastAsia"/>
          <w:b/>
          <w:bCs/>
          <w:color w:val="333333"/>
          <w:kern w:val="0"/>
          <w:sz w:val="28"/>
          <w:szCs w:val="28"/>
          <w:lang w:eastAsia="zh-CN"/>
        </w:rPr>
        <w:t>三</w:t>
      </w:r>
      <w:r>
        <w:rPr>
          <w:rFonts w:hint="eastAsia" w:asciiTheme="minorEastAsia" w:hAnsiTheme="minorEastAsia" w:eastAsiaTheme="minorEastAsia" w:cstheme="minorEastAsia"/>
          <w:b/>
          <w:bCs/>
          <w:color w:val="333333"/>
          <w:kern w:val="0"/>
          <w:sz w:val="28"/>
          <w:szCs w:val="28"/>
        </w:rPr>
        <w:t>、依申请公开政府信息情况 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60"/>
        <w:jc w:val="left"/>
        <w:textAlignment w:val="auto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我区201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年度没有接到要求公开信息的申请，没有公开任何不应向社会公开的政府信息。 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　</w:t>
      </w:r>
    </w:p>
    <w:tbl>
      <w:tblPr>
        <w:tblStyle w:val="6"/>
        <w:tblW w:w="877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3"/>
        <w:gridCol w:w="435"/>
        <w:gridCol w:w="2970"/>
        <w:gridCol w:w="645"/>
        <w:gridCol w:w="585"/>
        <w:gridCol w:w="795"/>
        <w:gridCol w:w="765"/>
        <w:gridCol w:w="900"/>
        <w:gridCol w:w="540"/>
        <w:gridCol w:w="61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2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4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2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58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1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2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7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1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2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2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  <w:jc w:val="center"/>
        </w:trPr>
        <w:tc>
          <w:tcPr>
            <w:tcW w:w="5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2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333333"/>
          <w:kern w:val="0"/>
          <w:sz w:val="28"/>
          <w:szCs w:val="28"/>
        </w:rPr>
        <w:t>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333333"/>
          <w:kern w:val="0"/>
          <w:sz w:val="28"/>
          <w:szCs w:val="28"/>
          <w:lang w:eastAsia="zh-CN"/>
        </w:rPr>
        <w:t>四</w:t>
      </w:r>
      <w:r>
        <w:rPr>
          <w:rFonts w:hint="eastAsia" w:asciiTheme="minorEastAsia" w:hAnsiTheme="minorEastAsia" w:eastAsiaTheme="minorEastAsia" w:cstheme="minorEastAsia"/>
          <w:b/>
          <w:bCs/>
          <w:color w:val="333333"/>
          <w:kern w:val="0"/>
          <w:sz w:val="28"/>
          <w:szCs w:val="28"/>
        </w:rPr>
        <w:t>、行政复议和行政诉讼情况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60"/>
        <w:jc w:val="left"/>
        <w:textAlignment w:val="auto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201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年我区未发生有关政府信息公开事务的行政复议案和行政诉讼案。 </w:t>
      </w:r>
    </w:p>
    <w:tbl>
      <w:tblPr>
        <w:tblStyle w:val="6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00" w:lineRule="exact"/>
              <w:ind w:left="0" w:right="0"/>
              <w:jc w:val="center"/>
              <w:textAlignment w:val="auto"/>
              <w:rPr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00" w:lineRule="exact"/>
              <w:ind w:left="0" w:right="0"/>
              <w:jc w:val="center"/>
              <w:textAlignment w:val="auto"/>
              <w:rPr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00" w:lineRule="exact"/>
              <w:ind w:left="0" w:right="0"/>
              <w:jc w:val="center"/>
              <w:textAlignment w:val="auto"/>
              <w:rPr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00" w:lineRule="exact"/>
              <w:ind w:left="0" w:right="0"/>
              <w:jc w:val="center"/>
              <w:textAlignment w:val="auto"/>
              <w:rPr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0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00" w:lineRule="exact"/>
              <w:ind w:left="0" w:right="0"/>
              <w:jc w:val="center"/>
              <w:textAlignment w:val="auto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00" w:lineRule="exact"/>
              <w:ind w:left="0" w:right="0"/>
              <w:jc w:val="center"/>
              <w:textAlignment w:val="auto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00" w:lineRule="exact"/>
              <w:ind w:left="0" w:right="0"/>
              <w:jc w:val="center"/>
              <w:textAlignment w:val="auto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00" w:lineRule="exact"/>
              <w:ind w:left="0" w:right="0"/>
              <w:jc w:val="center"/>
              <w:textAlignment w:val="auto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00" w:lineRule="exact"/>
              <w:ind w:left="0" w:right="0"/>
              <w:jc w:val="center"/>
              <w:textAlignment w:val="auto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00" w:lineRule="exact"/>
              <w:ind w:left="0" w:right="0"/>
              <w:jc w:val="center"/>
              <w:textAlignment w:val="auto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textAlignment w:val="auto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left"/>
        <w:textAlignment w:val="auto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　　</w:t>
      </w:r>
      <w:r>
        <w:rPr>
          <w:rFonts w:hint="eastAsia" w:asciiTheme="minorEastAsia" w:hAnsiTheme="minorEastAsia" w:cstheme="minorEastAsia"/>
          <w:b/>
          <w:bCs/>
          <w:color w:val="333333"/>
          <w:kern w:val="0"/>
          <w:sz w:val="28"/>
          <w:szCs w:val="28"/>
          <w:lang w:eastAsia="zh-CN"/>
        </w:rPr>
        <w:t>五</w:t>
      </w:r>
      <w:r>
        <w:rPr>
          <w:rFonts w:hint="eastAsia" w:asciiTheme="minorEastAsia" w:hAnsiTheme="minorEastAsia" w:eastAsiaTheme="minorEastAsia" w:cstheme="minorEastAsia"/>
          <w:b/>
          <w:bCs/>
          <w:color w:val="333333"/>
          <w:kern w:val="0"/>
          <w:sz w:val="28"/>
          <w:szCs w:val="28"/>
        </w:rPr>
        <w:t>、存在的主要问题和改进措施 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left"/>
        <w:textAlignment w:val="auto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　　1、存在的问题。一是网站信息工作队伍的建设，还需进一步加强学习，整体水平有待提高。二是要注重信息动态更新的及时性、权威性、注重互动与服务，栏目的创新性。　　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left"/>
        <w:textAlignment w:val="auto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　　2、改进措施。一是进一步梳理政府信息，定期维护，确保政府信息公开工作能按照既定的流程开展工作。二是加强对工作人员政务公开内容、格式的培训；加大信息采集、整理的力度，提高工作人员的思想认识和工作技能，增强做好政务公开工作的主动性和自觉性。不断提高政府信息公开工作的质量和水平，确保政务公开各项工作落到实处。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61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333333"/>
          <w:kern w:val="0"/>
          <w:sz w:val="28"/>
          <w:szCs w:val="28"/>
          <w:lang w:eastAsia="zh-CN"/>
        </w:rPr>
        <w:t>六</w:t>
      </w:r>
      <w:r>
        <w:rPr>
          <w:rFonts w:hint="eastAsia" w:asciiTheme="minorEastAsia" w:hAnsiTheme="minorEastAsia" w:eastAsiaTheme="minorEastAsia" w:cstheme="minorEastAsia"/>
          <w:b/>
          <w:bCs/>
          <w:color w:val="333333"/>
          <w:kern w:val="0"/>
          <w:sz w:val="28"/>
          <w:szCs w:val="28"/>
        </w:rPr>
        <w:t>、其他报告事项 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61"/>
        <w:jc w:val="left"/>
        <w:textAlignment w:val="auto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2019年，开发区党工委、管委会按照市委、市政府的安排部署，认真开展政务信息公开工作，虽取得了一定的成绩，但在工作中还存在一定的不足。我区将继续积极贯彻落实上级有关文件精神，做好政府信息公开，不断完善栏目设置，丰富公开内容，进一步推进我区政府信息公开工作，提升政务公开的标准化、制度化水平。加强信息反馈、舆情回应、扩大开发区的对外宣传。  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61"/>
        <w:jc w:val="left"/>
        <w:textAlignment w:val="auto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                     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right"/>
        <w:textAlignment w:val="auto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             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right"/>
        <w:textAlignment w:val="auto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right"/>
        <w:textAlignment w:val="auto"/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忻州经济开发区管理委员会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right"/>
        <w:textAlignment w:val="auto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020年</w:t>
      </w:r>
      <w:r>
        <w:rPr>
          <w:rFonts w:hint="eastAsia" w:asciiTheme="minorEastAsia" w:hAnsiTheme="minorEastAsia" w:cstheme="minorEastAsia"/>
          <w:color w:val="333333"/>
          <w:kern w:val="0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color w:val="333333"/>
          <w:kern w:val="0"/>
          <w:sz w:val="28"/>
          <w:szCs w:val="28"/>
          <w:lang w:val="en-US" w:eastAsia="zh-CN"/>
        </w:rPr>
        <w:t>18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</w:rPr>
        <w:t>日</w:t>
      </w:r>
      <w:r>
        <w:rPr>
          <w:rFonts w:hint="eastAsia" w:asciiTheme="minorEastAsia" w:hAnsiTheme="minorEastAsia" w:cstheme="minorEastAsia"/>
          <w:color w:val="333333"/>
          <w:kern w:val="0"/>
          <w:sz w:val="28"/>
          <w:szCs w:val="28"/>
          <w:lang w:val="en-US" w:eastAsia="zh-CN"/>
        </w:rPr>
        <w:t xml:space="preserve">  </w:t>
      </w:r>
    </w:p>
    <w:sectPr>
      <w:pgSz w:w="11906" w:h="16838"/>
      <w:pgMar w:top="1440" w:right="170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F3"/>
    <w:rsid w:val="002C60F3"/>
    <w:rsid w:val="0032753A"/>
    <w:rsid w:val="004E4E4B"/>
    <w:rsid w:val="0091624B"/>
    <w:rsid w:val="00930093"/>
    <w:rsid w:val="08012CD6"/>
    <w:rsid w:val="0CB37D07"/>
    <w:rsid w:val="15EC577E"/>
    <w:rsid w:val="17C04AC0"/>
    <w:rsid w:val="1A600CC0"/>
    <w:rsid w:val="24145167"/>
    <w:rsid w:val="242D769D"/>
    <w:rsid w:val="246158E1"/>
    <w:rsid w:val="289906EC"/>
    <w:rsid w:val="2D863269"/>
    <w:rsid w:val="2DBC7020"/>
    <w:rsid w:val="2DC6464F"/>
    <w:rsid w:val="36F60790"/>
    <w:rsid w:val="3DED4C6D"/>
    <w:rsid w:val="40A81F62"/>
    <w:rsid w:val="42F0562B"/>
    <w:rsid w:val="43CD1CB3"/>
    <w:rsid w:val="54C329F5"/>
    <w:rsid w:val="55D16C2A"/>
    <w:rsid w:val="60B23009"/>
    <w:rsid w:val="60B71D8A"/>
    <w:rsid w:val="7EC5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semiHidden/>
    <w:unhideWhenUsed/>
    <w:qFormat/>
    <w:uiPriority w:val="99"/>
    <w:rPr>
      <w:color w:val="222222"/>
      <w:u w:val="none"/>
    </w:rPr>
  </w:style>
  <w:style w:type="character" w:styleId="9">
    <w:name w:val="Hyperlink"/>
    <w:basedOn w:val="7"/>
    <w:semiHidden/>
    <w:unhideWhenUsed/>
    <w:qFormat/>
    <w:uiPriority w:val="99"/>
    <w:rPr>
      <w:color w:val="222222"/>
      <w:u w:val="none"/>
    </w:rPr>
  </w:style>
  <w:style w:type="character" w:customStyle="1" w:styleId="10">
    <w:name w:val="layui-layer-tabnow"/>
    <w:basedOn w:val="7"/>
    <w:qFormat/>
    <w:uiPriority w:val="0"/>
    <w:rPr>
      <w:bdr w:val="single" w:color="CCCCCC" w:sz="6" w:space="0"/>
      <w:shd w:val="clear" w:fill="FFFFFF"/>
    </w:rPr>
  </w:style>
  <w:style w:type="character" w:customStyle="1" w:styleId="11">
    <w:name w:val="first-child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2354</Words>
  <Characters>2454</Characters>
  <Lines>15</Lines>
  <Paragraphs>4</Paragraphs>
  <TotalTime>77</TotalTime>
  <ScaleCrop>false</ScaleCrop>
  <LinksUpToDate>false</LinksUpToDate>
  <CharactersWithSpaces>2737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2020-01-20T07:44:00Z</dcterms:created>
  <dc:creator>未定义</dc:creator>
  <cp:lastModifiedBy>园区招商</cp:lastModifiedBy>
  <cp:lastPrinted>2020-02-20T01:38:49Z</cp:lastPrinted>
  <dcterms:modified xsi:type="dcterms:W3CDTF">2020-02-20T01:42:46Z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